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7"/>
      </w:tblGrid>
      <w:tr w:rsidR="0048099E" w:rsidRPr="00A5517C" w:rsidTr="00B76111">
        <w:trPr>
          <w:trHeight w:val="75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8099E" w:rsidRPr="00A5517C" w:rsidRDefault="0048099E" w:rsidP="00B76111">
            <w:pPr>
              <w:rPr>
                <w:rFonts w:cs="Arial"/>
                <w:color w:val="7F7F7F"/>
                <w:szCs w:val="24"/>
                <w:lang w:val="en-US"/>
              </w:rPr>
            </w:pPr>
            <w:r>
              <w:rPr>
                <w:rFonts w:cs="Arial"/>
                <w:noProof/>
                <w:color w:val="7F7F7F"/>
                <w:sz w:val="27"/>
                <w:szCs w:val="27"/>
                <w:lang w:eastAsia="bg-BG"/>
              </w:rPr>
              <w:drawing>
                <wp:inline distT="0" distB="0" distL="0" distR="0">
                  <wp:extent cx="1507787" cy="1108953"/>
                  <wp:effectExtent l="0" t="0" r="0" b="0"/>
                  <wp:docPr id="2" name="Picture 2" descr="Description: http://t3.gstatic.com/images?q=tbn:ANd9GcT6XS8BX02hKxwiXOwSjii9Rk-nArsVifoNCykwvn1KoKkJP0hTsQ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787" cy="1108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4F1" w:rsidRDefault="0048099E" w:rsidP="00C074F1">
            <w:pPr>
              <w:spacing w:line="360" w:lineRule="auto"/>
              <w:jc w:val="center"/>
              <w:rPr>
                <w:rFonts w:cs="Arial"/>
                <w:color w:val="7F7F7F"/>
                <w:sz w:val="28"/>
                <w:szCs w:val="28"/>
                <w:lang w:val="en-US"/>
              </w:rPr>
            </w:pPr>
            <w:r w:rsidRPr="00A5517C">
              <w:rPr>
                <w:rFonts w:cs="Arial"/>
                <w:color w:val="7F7F7F"/>
                <w:sz w:val="28"/>
                <w:szCs w:val="28"/>
              </w:rPr>
              <w:t>РЕПУБЛИКА БЪЛГАРИЯ</w:t>
            </w:r>
          </w:p>
          <w:p w:rsidR="0048099E" w:rsidRPr="00A5517C" w:rsidRDefault="0048099E" w:rsidP="00C074F1">
            <w:pPr>
              <w:spacing w:line="360" w:lineRule="auto"/>
              <w:jc w:val="center"/>
              <w:rPr>
                <w:rFonts w:cs="Arial"/>
                <w:b/>
                <w:color w:val="7F7F7F"/>
                <w:szCs w:val="24"/>
                <w:u w:val="single"/>
              </w:rPr>
            </w:pPr>
            <w:r w:rsidRPr="00A5517C">
              <w:rPr>
                <w:rFonts w:cs="Arial"/>
                <w:b/>
                <w:color w:val="7F7F7F"/>
                <w:szCs w:val="24"/>
                <w:u w:val="single"/>
              </w:rPr>
              <w:t>НАЦИОНАЛНА ЗДРАВНООСИГУРИТЕЛНА КАСА</w:t>
            </w:r>
          </w:p>
        </w:tc>
      </w:tr>
    </w:tbl>
    <w:p w:rsidR="002767B2" w:rsidRPr="00270837" w:rsidRDefault="002767B2" w:rsidP="000F3C8F">
      <w:pPr>
        <w:spacing w:before="0" w:after="0" w:line="360" w:lineRule="auto"/>
        <w:rPr>
          <w:rFonts w:cs="Arial"/>
          <w:b/>
          <w:color w:val="7F7F7F"/>
          <w:szCs w:val="24"/>
        </w:rPr>
      </w:pPr>
      <w:r w:rsidRPr="00303682">
        <w:rPr>
          <w:rFonts w:cs="Arial"/>
          <w:color w:val="7F7F7F"/>
          <w:szCs w:val="24"/>
        </w:rPr>
        <w:t xml:space="preserve">Национална здравноосигурителна каса </w:t>
      </w:r>
      <w:r w:rsidR="00AC17AF">
        <w:rPr>
          <w:rFonts w:cs="Arial"/>
          <w:color w:val="7F7F7F"/>
          <w:szCs w:val="24"/>
        </w:rPr>
        <w:t xml:space="preserve">– </w:t>
      </w:r>
      <w:r w:rsidR="00DC28FE">
        <w:rPr>
          <w:rFonts w:cs="Arial"/>
          <w:color w:val="7F7F7F"/>
          <w:szCs w:val="24"/>
        </w:rPr>
        <w:t>Ц</w:t>
      </w:r>
      <w:r w:rsidR="00AC17AF">
        <w:rPr>
          <w:rFonts w:cs="Arial"/>
          <w:color w:val="7F7F7F"/>
          <w:szCs w:val="24"/>
        </w:rPr>
        <w:t>ентрално управление</w:t>
      </w:r>
      <w:r w:rsidRPr="00303682">
        <w:rPr>
          <w:rFonts w:cs="Arial"/>
          <w:color w:val="7F7F7F"/>
          <w:szCs w:val="24"/>
        </w:rPr>
        <w:t>,</w:t>
      </w:r>
      <w:r w:rsidRPr="00303682">
        <w:rPr>
          <w:rFonts w:cs="Arial"/>
          <w:color w:val="7F7F7F"/>
          <w:szCs w:val="24"/>
          <w:lang w:val="ru-RU"/>
        </w:rPr>
        <w:t xml:space="preserve"> </w:t>
      </w:r>
      <w:r w:rsidRPr="00303682">
        <w:rPr>
          <w:rFonts w:cs="Arial"/>
          <w:color w:val="7F7F7F"/>
          <w:szCs w:val="24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303682">
        <w:rPr>
          <w:rFonts w:cs="Arial"/>
          <w:color w:val="7F7F7F"/>
          <w:szCs w:val="24"/>
          <w:lang w:val="ru-RU"/>
        </w:rPr>
        <w:t xml:space="preserve"> </w:t>
      </w:r>
      <w:r w:rsidRPr="00303682">
        <w:rPr>
          <w:rFonts w:cs="Arial"/>
          <w:color w:val="7F7F7F"/>
          <w:szCs w:val="24"/>
        </w:rPr>
        <w:t>и Заповед №</w:t>
      </w:r>
      <w:r w:rsidR="00316798">
        <w:rPr>
          <w:rFonts w:cs="Arial"/>
          <w:color w:val="7F7F7F"/>
          <w:szCs w:val="24"/>
        </w:rPr>
        <w:t xml:space="preserve"> РД-09-961</w:t>
      </w:r>
      <w:r w:rsidRPr="00303682">
        <w:rPr>
          <w:rFonts w:cs="Arial"/>
          <w:color w:val="7F7F7F"/>
          <w:szCs w:val="24"/>
        </w:rPr>
        <w:t xml:space="preserve"> от</w:t>
      </w:r>
      <w:r w:rsidR="00DC28FE">
        <w:rPr>
          <w:rFonts w:cs="Arial"/>
          <w:color w:val="7F7F7F"/>
          <w:szCs w:val="24"/>
          <w:lang w:val="en-US"/>
        </w:rPr>
        <w:t xml:space="preserve"> </w:t>
      </w:r>
      <w:r w:rsidR="00316798">
        <w:rPr>
          <w:rFonts w:cs="Arial"/>
          <w:color w:val="7F7F7F"/>
          <w:szCs w:val="24"/>
        </w:rPr>
        <w:t>17.08.2016</w:t>
      </w:r>
      <w:r w:rsidRPr="00303682">
        <w:rPr>
          <w:rFonts w:cs="Arial"/>
          <w:color w:val="7F7F7F"/>
          <w:szCs w:val="24"/>
        </w:rPr>
        <w:t>година на Управителя на НЗОК,</w:t>
      </w:r>
    </w:p>
    <w:p w:rsidR="002767B2" w:rsidRPr="004D22B2" w:rsidRDefault="002767B2" w:rsidP="00A0556D">
      <w:pPr>
        <w:keepNext/>
        <w:spacing w:before="0" w:after="0" w:line="360" w:lineRule="auto"/>
        <w:jc w:val="center"/>
        <w:outlineLvl w:val="3"/>
        <w:rPr>
          <w:rFonts w:cs="Arial"/>
          <w:b/>
          <w:color w:val="7F7F7F"/>
          <w:szCs w:val="24"/>
        </w:rPr>
      </w:pPr>
      <w:r w:rsidRPr="004D22B2">
        <w:rPr>
          <w:rFonts w:cs="Arial"/>
          <w:b/>
          <w:color w:val="7F7F7F"/>
          <w:szCs w:val="24"/>
        </w:rPr>
        <w:t>ОБЯВЯВА КОНКУРС</w:t>
      </w:r>
    </w:p>
    <w:p w:rsidR="00270837" w:rsidRPr="004D22B2" w:rsidRDefault="00270837" w:rsidP="00A0556D">
      <w:pPr>
        <w:spacing w:before="0" w:after="0" w:line="360" w:lineRule="auto"/>
        <w:jc w:val="center"/>
        <w:rPr>
          <w:rFonts w:cs="Arial"/>
          <w:b/>
          <w:color w:val="7F7F7F"/>
          <w:szCs w:val="24"/>
          <w:lang w:eastAsia="bg-BG"/>
        </w:rPr>
      </w:pPr>
      <w:r w:rsidRPr="004D22B2">
        <w:rPr>
          <w:rFonts w:cs="Arial"/>
          <w:b/>
          <w:bCs/>
          <w:color w:val="7F7F7F"/>
          <w:szCs w:val="24"/>
        </w:rPr>
        <w:t xml:space="preserve">ЗА ДЛЪЖНОСТ  </w:t>
      </w:r>
      <w:r w:rsidRPr="004D22B2">
        <w:rPr>
          <w:rFonts w:cs="Arial"/>
          <w:b/>
          <w:color w:val="7F7F7F"/>
          <w:szCs w:val="24"/>
          <w:lang w:eastAsia="bg-BG"/>
        </w:rPr>
        <w:t>„</w:t>
      </w:r>
      <w:r w:rsidR="009D4912">
        <w:rPr>
          <w:rFonts w:cs="Arial"/>
          <w:b/>
          <w:color w:val="7F7F7F"/>
          <w:szCs w:val="24"/>
          <w:lang w:eastAsia="bg-BG"/>
        </w:rPr>
        <w:t>МЛАДШИ</w:t>
      </w:r>
      <w:r w:rsidR="009D4912" w:rsidRPr="004D22B2">
        <w:rPr>
          <w:rFonts w:cs="Arial"/>
          <w:b/>
          <w:color w:val="7F7F7F"/>
          <w:szCs w:val="24"/>
          <w:lang w:eastAsia="bg-BG"/>
        </w:rPr>
        <w:t xml:space="preserve"> ЕКСПЕРТ”</w:t>
      </w:r>
    </w:p>
    <w:p w:rsidR="000B0712" w:rsidRDefault="00270837" w:rsidP="00D86D75">
      <w:pPr>
        <w:spacing w:before="0" w:line="360" w:lineRule="auto"/>
        <w:jc w:val="center"/>
        <w:rPr>
          <w:rFonts w:cs="Arial"/>
          <w:b/>
          <w:bCs/>
          <w:color w:val="7F7F7F"/>
          <w:szCs w:val="24"/>
          <w:lang w:val="ru-RU"/>
        </w:rPr>
      </w:pPr>
      <w:r w:rsidRPr="004D22B2">
        <w:rPr>
          <w:rFonts w:cs="Arial"/>
          <w:b/>
          <w:bCs/>
          <w:color w:val="7F7F7F"/>
          <w:szCs w:val="24"/>
          <w:lang w:val="ru-RU"/>
        </w:rPr>
        <w:t>(</w:t>
      </w:r>
      <w:r w:rsidRPr="004D22B2">
        <w:rPr>
          <w:rFonts w:cs="Arial"/>
          <w:b/>
          <w:bCs/>
          <w:color w:val="7F7F7F"/>
          <w:szCs w:val="24"/>
        </w:rPr>
        <w:t>ЕДНА ЩАТНА БРОЙКА</w:t>
      </w:r>
      <w:r w:rsidRPr="004D22B2">
        <w:rPr>
          <w:rFonts w:cs="Arial"/>
          <w:b/>
          <w:bCs/>
          <w:color w:val="7F7F7F"/>
          <w:szCs w:val="24"/>
          <w:lang w:val="ru-RU"/>
        </w:rPr>
        <w:t>)</w:t>
      </w:r>
    </w:p>
    <w:p w:rsidR="002767B2" w:rsidRPr="004D22B2" w:rsidRDefault="00495198" w:rsidP="0084405A">
      <w:pPr>
        <w:spacing w:before="0" w:after="0" w:line="360" w:lineRule="auto"/>
        <w:rPr>
          <w:rFonts w:cs="Arial"/>
          <w:color w:val="7F7F7F"/>
          <w:szCs w:val="24"/>
        </w:rPr>
      </w:pPr>
      <w:r w:rsidRPr="004D22B2">
        <w:rPr>
          <w:rFonts w:eastAsia="Times New Roman" w:cs="Arial"/>
          <w:color w:val="7F7F7F"/>
          <w:lang w:eastAsia="bg-BG"/>
        </w:rPr>
        <w:t xml:space="preserve">в </w:t>
      </w:r>
      <w:r w:rsidR="00270837" w:rsidRPr="004D22B2">
        <w:rPr>
          <w:rFonts w:cs="Arial"/>
          <w:color w:val="7F7F7F"/>
          <w:szCs w:val="24"/>
          <w:lang w:eastAsia="bg-BG"/>
        </w:rPr>
        <w:t>отдел „</w:t>
      </w:r>
      <w:r w:rsidR="00244452">
        <w:rPr>
          <w:rFonts w:cs="Arial"/>
          <w:color w:val="7F7F7F"/>
          <w:szCs w:val="24"/>
          <w:lang w:eastAsia="bg-BG"/>
        </w:rPr>
        <w:t>Информационен център</w:t>
      </w:r>
      <w:r w:rsidR="00270837" w:rsidRPr="004D22B2">
        <w:rPr>
          <w:rFonts w:cs="Arial"/>
          <w:color w:val="7F7F7F"/>
          <w:szCs w:val="24"/>
          <w:lang w:eastAsia="bg-BG"/>
        </w:rPr>
        <w:t>“</w:t>
      </w:r>
      <w:r w:rsidR="00270837" w:rsidRPr="004D22B2">
        <w:rPr>
          <w:rFonts w:cs="Arial"/>
          <w:color w:val="7F7F7F"/>
          <w:szCs w:val="24"/>
          <w:lang w:eastAsia="zh-CN"/>
        </w:rPr>
        <w:t xml:space="preserve"> към дирекция „Връзки с обществеността“ в  ЦУ на </w:t>
      </w:r>
      <w:r w:rsidR="00270837" w:rsidRPr="004D22B2">
        <w:rPr>
          <w:rFonts w:cs="Arial"/>
          <w:color w:val="7F7F7F"/>
          <w:szCs w:val="24"/>
          <w:lang w:eastAsia="bg-BG"/>
        </w:rPr>
        <w:t>НЗОК</w:t>
      </w:r>
      <w:r w:rsidR="002767B2" w:rsidRPr="004D22B2">
        <w:rPr>
          <w:rFonts w:cs="Arial"/>
          <w:color w:val="7F7F7F"/>
          <w:szCs w:val="24"/>
        </w:rPr>
        <w:t>, при следните условия:</w:t>
      </w:r>
    </w:p>
    <w:p w:rsidR="002767B2" w:rsidRPr="00303682" w:rsidRDefault="002767B2" w:rsidP="00D86D75">
      <w:pPr>
        <w:tabs>
          <w:tab w:val="left" w:pos="284"/>
        </w:tabs>
        <w:spacing w:before="0" w:after="0" w:line="360" w:lineRule="auto"/>
        <w:rPr>
          <w:rFonts w:cs="Arial"/>
          <w:color w:val="7F7F7F"/>
          <w:szCs w:val="24"/>
        </w:rPr>
      </w:pPr>
      <w:r w:rsidRPr="00303682">
        <w:rPr>
          <w:rFonts w:cs="Arial"/>
          <w:color w:val="7F7F7F"/>
          <w:szCs w:val="24"/>
        </w:rPr>
        <w:t xml:space="preserve">1. Минимални изисквания, предвидени в нормативните актове за заемане на конкурсната длъжност: </w:t>
      </w:r>
    </w:p>
    <w:p w:rsidR="002767B2" w:rsidRPr="00303682" w:rsidRDefault="002767B2" w:rsidP="00D86D75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rPr>
          <w:rFonts w:cs="Arial"/>
          <w:color w:val="7F7F7F"/>
          <w:szCs w:val="24"/>
        </w:rPr>
      </w:pPr>
      <w:r w:rsidRPr="00303682">
        <w:rPr>
          <w:rFonts w:cs="Arial"/>
          <w:color w:val="7F7F7F"/>
          <w:szCs w:val="24"/>
        </w:rPr>
        <w:t>образование: висше</w:t>
      </w:r>
      <w:r>
        <w:rPr>
          <w:rFonts w:cs="Arial"/>
          <w:color w:val="7F7F7F"/>
          <w:szCs w:val="24"/>
        </w:rPr>
        <w:t>;</w:t>
      </w:r>
    </w:p>
    <w:p w:rsidR="002767B2" w:rsidRPr="00303682" w:rsidRDefault="002767B2" w:rsidP="00D86D75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rPr>
          <w:rFonts w:cs="Arial"/>
          <w:color w:val="7F7F7F"/>
          <w:szCs w:val="24"/>
        </w:rPr>
      </w:pPr>
      <w:r w:rsidRPr="00303682">
        <w:rPr>
          <w:rFonts w:cs="Arial"/>
          <w:color w:val="7F7F7F"/>
          <w:szCs w:val="24"/>
        </w:rPr>
        <w:t xml:space="preserve">образователно - квалификационна степен : </w:t>
      </w:r>
      <w:r w:rsidR="00244452">
        <w:rPr>
          <w:rFonts w:cs="Arial"/>
          <w:color w:val="7F7F7F"/>
          <w:szCs w:val="24"/>
        </w:rPr>
        <w:t>професионален бакалавър</w:t>
      </w:r>
      <w:r w:rsidRPr="00303682">
        <w:rPr>
          <w:rFonts w:cs="Arial"/>
          <w:color w:val="7F7F7F"/>
          <w:szCs w:val="24"/>
        </w:rPr>
        <w:t>;</w:t>
      </w:r>
    </w:p>
    <w:p w:rsidR="002767B2" w:rsidRPr="00303682" w:rsidRDefault="002767B2" w:rsidP="00D86D75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rPr>
          <w:rFonts w:cs="Arial"/>
          <w:color w:val="7F7F7F"/>
          <w:szCs w:val="24"/>
        </w:rPr>
      </w:pPr>
      <w:r w:rsidRPr="00303682">
        <w:rPr>
          <w:rFonts w:cs="Arial"/>
          <w:color w:val="7F7F7F"/>
          <w:szCs w:val="24"/>
        </w:rPr>
        <w:t>професионален опит:</w:t>
      </w:r>
      <w:r w:rsidR="00C23832">
        <w:rPr>
          <w:rFonts w:cs="Arial"/>
          <w:color w:val="7F7F7F"/>
          <w:szCs w:val="24"/>
        </w:rPr>
        <w:t xml:space="preserve"> </w:t>
      </w:r>
      <w:r w:rsidR="00244452">
        <w:rPr>
          <w:rFonts w:cs="Arial"/>
          <w:color w:val="7F7F7F"/>
          <w:szCs w:val="24"/>
          <w:lang w:eastAsia="zh-CN"/>
        </w:rPr>
        <w:t>не се изисква</w:t>
      </w:r>
      <w:r>
        <w:rPr>
          <w:rFonts w:cs="Arial"/>
          <w:color w:val="7F7F7F"/>
          <w:szCs w:val="24"/>
          <w:lang w:eastAsia="zh-CN"/>
        </w:rPr>
        <w:t>;</w:t>
      </w:r>
    </w:p>
    <w:p w:rsidR="002767B2" w:rsidRPr="00303682" w:rsidRDefault="002767B2" w:rsidP="00D86D75">
      <w:pPr>
        <w:tabs>
          <w:tab w:val="left" w:pos="284"/>
        </w:tabs>
        <w:spacing w:before="0" w:after="0" w:line="360" w:lineRule="auto"/>
        <w:rPr>
          <w:rFonts w:cs="Arial"/>
          <w:color w:val="7F7F7F"/>
          <w:szCs w:val="24"/>
        </w:rPr>
      </w:pPr>
      <w:r w:rsidRPr="00303682">
        <w:rPr>
          <w:rFonts w:cs="Arial"/>
          <w:color w:val="7F7F7F"/>
          <w:szCs w:val="24"/>
          <w:lang w:val="ru-RU"/>
        </w:rPr>
        <w:t>или</w:t>
      </w:r>
    </w:p>
    <w:p w:rsidR="002767B2" w:rsidRPr="00303682" w:rsidRDefault="002767B2" w:rsidP="00D86D75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rPr>
          <w:rFonts w:cs="Arial"/>
          <w:color w:val="7F7F7F"/>
          <w:szCs w:val="24"/>
        </w:rPr>
      </w:pPr>
      <w:r w:rsidRPr="00303682">
        <w:rPr>
          <w:rFonts w:cs="Arial"/>
          <w:color w:val="7F7F7F"/>
          <w:szCs w:val="24"/>
        </w:rPr>
        <w:t xml:space="preserve">минимален </w:t>
      </w:r>
      <w:r>
        <w:rPr>
          <w:rFonts w:cs="Arial"/>
          <w:color w:val="7F7F7F"/>
          <w:szCs w:val="24"/>
        </w:rPr>
        <w:t xml:space="preserve">ранг за заемане на длъжността: </w:t>
      </w:r>
      <w:r w:rsidR="00244452">
        <w:rPr>
          <w:rFonts w:cs="Arial"/>
          <w:color w:val="7F7F7F"/>
          <w:szCs w:val="24"/>
          <w:lang w:val="en-US"/>
        </w:rPr>
        <w:t>V</w:t>
      </w:r>
      <w:r w:rsidR="00495198" w:rsidRPr="00495198">
        <w:rPr>
          <w:rFonts w:cs="Arial"/>
          <w:color w:val="7F7F7F"/>
          <w:szCs w:val="24"/>
        </w:rPr>
        <w:t>-</w:t>
      </w:r>
      <w:r w:rsidR="00495198">
        <w:rPr>
          <w:rFonts w:cs="Arial"/>
          <w:color w:val="7F7F7F"/>
          <w:szCs w:val="24"/>
          <w:lang w:eastAsia="zh-CN"/>
        </w:rPr>
        <w:t xml:space="preserve">ти </w:t>
      </w:r>
      <w:r w:rsidRPr="00303682">
        <w:rPr>
          <w:rFonts w:cs="Arial"/>
          <w:color w:val="7F7F7F"/>
          <w:szCs w:val="24"/>
        </w:rPr>
        <w:t xml:space="preserve">младши </w:t>
      </w:r>
      <w:r>
        <w:rPr>
          <w:rFonts w:cs="Arial"/>
          <w:color w:val="7F7F7F"/>
          <w:szCs w:val="24"/>
        </w:rPr>
        <w:t>.</w:t>
      </w:r>
    </w:p>
    <w:p w:rsidR="002767B2" w:rsidRPr="00303682" w:rsidRDefault="00244452" w:rsidP="00D86D75">
      <w:pPr>
        <w:numPr>
          <w:ilvl w:val="0"/>
          <w:numId w:val="27"/>
        </w:numPr>
        <w:tabs>
          <w:tab w:val="left" w:pos="284"/>
        </w:tabs>
        <w:spacing w:before="0" w:after="0" w:line="360" w:lineRule="auto"/>
        <w:ind w:left="0" w:firstLine="0"/>
        <w:rPr>
          <w:rFonts w:cs="Arial"/>
          <w:color w:val="7F7F7F"/>
          <w:szCs w:val="24"/>
        </w:rPr>
      </w:pPr>
      <w:r>
        <w:rPr>
          <w:rFonts w:cs="Arial"/>
          <w:color w:val="7F7F7F"/>
          <w:szCs w:val="24"/>
        </w:rPr>
        <w:t>С</w:t>
      </w:r>
      <w:r w:rsidR="002767B2" w:rsidRPr="00303682">
        <w:rPr>
          <w:rFonts w:cs="Arial"/>
          <w:color w:val="7F7F7F"/>
          <w:szCs w:val="24"/>
        </w:rPr>
        <w:t>пециалност, по ко</w:t>
      </w:r>
      <w:r w:rsidR="002767B2">
        <w:rPr>
          <w:rFonts w:cs="Arial"/>
          <w:color w:val="7F7F7F"/>
          <w:szCs w:val="24"/>
        </w:rPr>
        <w:t>я</w:t>
      </w:r>
      <w:r w:rsidR="002767B2" w:rsidRPr="00303682">
        <w:rPr>
          <w:rFonts w:cs="Arial"/>
          <w:color w:val="7F7F7F"/>
          <w:szCs w:val="24"/>
        </w:rPr>
        <w:t>то е придобито образованието:</w:t>
      </w:r>
    </w:p>
    <w:p w:rsidR="007A496D" w:rsidRPr="00756599" w:rsidRDefault="007A496D" w:rsidP="00D86D75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left="0" w:firstLine="0"/>
        <w:contextualSpacing/>
        <w:rPr>
          <w:rFonts w:cs="Arial"/>
          <w:color w:val="7F7F7F"/>
          <w:szCs w:val="24"/>
        </w:rPr>
      </w:pPr>
      <w:r w:rsidRPr="00756599">
        <w:rPr>
          <w:rFonts w:eastAsia="Times New Roman" w:cs="Arial"/>
          <w:bCs/>
          <w:color w:val="7F7F7F"/>
          <w:szCs w:val="24"/>
        </w:rPr>
        <w:t>Връзки с обществеността; Журналистика; Филология; Публична администрация.</w:t>
      </w:r>
    </w:p>
    <w:p w:rsidR="002767B2" w:rsidRPr="00756599" w:rsidRDefault="002767B2" w:rsidP="00D86D75">
      <w:pPr>
        <w:numPr>
          <w:ilvl w:val="0"/>
          <w:numId w:val="28"/>
        </w:numPr>
        <w:tabs>
          <w:tab w:val="left" w:pos="284"/>
        </w:tabs>
        <w:spacing w:before="0" w:after="0" w:line="360" w:lineRule="auto"/>
        <w:ind w:left="0" w:firstLine="0"/>
        <w:rPr>
          <w:rFonts w:cs="Arial"/>
          <w:color w:val="7F7F7F"/>
          <w:szCs w:val="24"/>
        </w:rPr>
      </w:pPr>
      <w:r w:rsidRPr="00756599">
        <w:rPr>
          <w:rFonts w:cs="Arial"/>
          <w:color w:val="7F7F7F"/>
          <w:szCs w:val="24"/>
        </w:rPr>
        <w:t>Специфични изисквания за конкурсната длъжност: няма.</w:t>
      </w:r>
    </w:p>
    <w:p w:rsidR="00D86D75" w:rsidRPr="009C3BE1" w:rsidRDefault="002767B2" w:rsidP="00D86D75">
      <w:pPr>
        <w:numPr>
          <w:ilvl w:val="0"/>
          <w:numId w:val="29"/>
        </w:numPr>
        <w:tabs>
          <w:tab w:val="left" w:pos="284"/>
        </w:tabs>
        <w:spacing w:before="0" w:after="0" w:line="360" w:lineRule="auto"/>
        <w:ind w:left="0" w:firstLine="0"/>
        <w:rPr>
          <w:rFonts w:eastAsia="Times New Roman" w:cs="Arial"/>
          <w:bCs/>
          <w:color w:val="7F7F7F"/>
          <w:szCs w:val="24"/>
        </w:rPr>
      </w:pPr>
      <w:r w:rsidRPr="009C3BE1">
        <w:rPr>
          <w:rFonts w:cs="Arial"/>
          <w:color w:val="7F7F7F"/>
          <w:szCs w:val="24"/>
        </w:rPr>
        <w:t>Допълнителни изисквания за заемане на длъжността, съгласно утвърдена длъжностна характеристика:</w:t>
      </w:r>
      <w:r w:rsidR="00D86D75" w:rsidRPr="009C3BE1">
        <w:rPr>
          <w:rFonts w:cs="Arial"/>
          <w:color w:val="7F7F7F"/>
          <w:szCs w:val="24"/>
        </w:rPr>
        <w:t xml:space="preserve"> </w:t>
      </w:r>
      <w:r w:rsidR="00D86D75" w:rsidRPr="009C3BE1">
        <w:rPr>
          <w:rFonts w:eastAsia="Times New Roman" w:cs="Arial"/>
          <w:bCs/>
          <w:color w:val="7F7F7F"/>
          <w:szCs w:val="24"/>
        </w:rPr>
        <w:t xml:space="preserve">Компютърна грамотност </w:t>
      </w:r>
      <w:r w:rsidR="00D86D75" w:rsidRPr="009C3BE1">
        <w:rPr>
          <w:rFonts w:eastAsia="Times New Roman" w:cs="Arial"/>
          <w:bCs/>
          <w:color w:val="7F7F7F"/>
          <w:szCs w:val="24"/>
          <w:lang w:val="en-US"/>
        </w:rPr>
        <w:t>Word</w:t>
      </w:r>
      <w:r w:rsidR="00D86D75" w:rsidRPr="009C3BE1">
        <w:rPr>
          <w:rFonts w:eastAsia="Times New Roman" w:cs="Arial"/>
          <w:bCs/>
          <w:color w:val="7F7F7F"/>
          <w:szCs w:val="24"/>
        </w:rPr>
        <w:t>, Е</w:t>
      </w:r>
      <w:proofErr w:type="spellStart"/>
      <w:r w:rsidR="00D86D75" w:rsidRPr="009C3BE1">
        <w:rPr>
          <w:rFonts w:eastAsia="Times New Roman" w:cs="Arial"/>
          <w:bCs/>
          <w:color w:val="7F7F7F"/>
          <w:szCs w:val="24"/>
          <w:lang w:val="en-US"/>
        </w:rPr>
        <w:t>xcel</w:t>
      </w:r>
      <w:proofErr w:type="spellEnd"/>
      <w:r w:rsidR="00D86D75" w:rsidRPr="009C3BE1">
        <w:rPr>
          <w:rFonts w:eastAsia="Times New Roman" w:cs="Arial"/>
          <w:bCs/>
          <w:color w:val="7F7F7F"/>
          <w:szCs w:val="24"/>
        </w:rPr>
        <w:t>.</w:t>
      </w:r>
    </w:p>
    <w:p w:rsidR="002767B2" w:rsidRPr="009C3BE1" w:rsidRDefault="002767B2" w:rsidP="00D86D75">
      <w:pPr>
        <w:numPr>
          <w:ilvl w:val="0"/>
          <w:numId w:val="30"/>
        </w:numPr>
        <w:tabs>
          <w:tab w:val="left" w:pos="284"/>
        </w:tabs>
        <w:spacing w:before="0" w:after="0" w:line="360" w:lineRule="auto"/>
        <w:ind w:left="0" w:firstLine="0"/>
        <w:rPr>
          <w:rFonts w:eastAsia="Times New Roman" w:cs="Arial"/>
          <w:color w:val="7F7F7F"/>
          <w:szCs w:val="24"/>
          <w:lang w:eastAsia="bg-BG"/>
        </w:rPr>
      </w:pPr>
      <w:r w:rsidRPr="009C3BE1">
        <w:rPr>
          <w:rFonts w:eastAsia="Times New Roman" w:cs="Arial"/>
          <w:color w:val="7F7F7F"/>
          <w:szCs w:val="24"/>
          <w:lang w:eastAsia="bg-BG"/>
        </w:rPr>
        <w:t>Начин за провеждане на конкурса:</w:t>
      </w:r>
    </w:p>
    <w:p w:rsidR="002767B2" w:rsidRPr="00B92B08" w:rsidRDefault="002767B2" w:rsidP="00D86D75">
      <w:pPr>
        <w:pStyle w:val="ListParagraph"/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cs="Arial"/>
          <w:color w:val="7F7F7F"/>
          <w:szCs w:val="24"/>
        </w:rPr>
      </w:pPr>
      <w:r w:rsidRPr="00B92B08">
        <w:rPr>
          <w:rFonts w:cs="Arial"/>
          <w:color w:val="7F7F7F"/>
          <w:szCs w:val="24"/>
        </w:rPr>
        <w:t>тест;</w:t>
      </w:r>
    </w:p>
    <w:p w:rsidR="002767B2" w:rsidRPr="00B92B08" w:rsidRDefault="002767B2" w:rsidP="00D86D75">
      <w:pPr>
        <w:pStyle w:val="ListParagraph"/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cs="Arial"/>
          <w:color w:val="7F7F7F"/>
          <w:szCs w:val="24"/>
        </w:rPr>
      </w:pPr>
      <w:r w:rsidRPr="00B92B08">
        <w:rPr>
          <w:rFonts w:cs="Arial"/>
          <w:color w:val="7F7F7F"/>
          <w:szCs w:val="24"/>
        </w:rPr>
        <w:t>интервю.</w:t>
      </w:r>
    </w:p>
    <w:p w:rsidR="002767B2" w:rsidRPr="00303682" w:rsidRDefault="002767B2" w:rsidP="00D86D75">
      <w:pPr>
        <w:numPr>
          <w:ilvl w:val="0"/>
          <w:numId w:val="31"/>
        </w:numPr>
        <w:tabs>
          <w:tab w:val="left" w:pos="284"/>
        </w:tabs>
        <w:spacing w:before="0" w:after="0" w:line="360" w:lineRule="auto"/>
        <w:ind w:left="0" w:firstLine="0"/>
        <w:rPr>
          <w:rFonts w:cs="Arial"/>
          <w:color w:val="7F7F7F"/>
          <w:szCs w:val="24"/>
        </w:rPr>
      </w:pPr>
      <w:r w:rsidRPr="00303682">
        <w:rPr>
          <w:rFonts w:cs="Arial"/>
          <w:color w:val="7F7F7F"/>
          <w:szCs w:val="24"/>
        </w:rPr>
        <w:t>Необходими документи, които кандидатите следва да представят за участие в конкурса:</w:t>
      </w:r>
    </w:p>
    <w:p w:rsidR="002767B2" w:rsidRPr="00303682" w:rsidRDefault="002767B2" w:rsidP="00D86D75">
      <w:pPr>
        <w:numPr>
          <w:ilvl w:val="0"/>
          <w:numId w:val="12"/>
        </w:numPr>
        <w:tabs>
          <w:tab w:val="left" w:pos="284"/>
        </w:tabs>
        <w:spacing w:before="0" w:after="0" w:line="360" w:lineRule="auto"/>
        <w:ind w:left="0" w:firstLine="0"/>
        <w:rPr>
          <w:rFonts w:cs="Arial"/>
          <w:bCs/>
          <w:color w:val="7F7F7F"/>
          <w:szCs w:val="24"/>
        </w:rPr>
      </w:pPr>
      <w:r w:rsidRPr="00303682">
        <w:rPr>
          <w:rFonts w:cs="Arial"/>
          <w:bCs/>
          <w:color w:val="7F7F7F"/>
          <w:szCs w:val="24"/>
        </w:rPr>
        <w:t>заявление за участие в конкурс /Приложение № 2 от Наредбата за провеждане на конкурсите за държавни служители (НПКДС);</w:t>
      </w:r>
    </w:p>
    <w:p w:rsidR="002767B2" w:rsidRPr="00303682" w:rsidRDefault="002767B2" w:rsidP="00D86D75">
      <w:pPr>
        <w:numPr>
          <w:ilvl w:val="0"/>
          <w:numId w:val="12"/>
        </w:numPr>
        <w:tabs>
          <w:tab w:val="left" w:pos="284"/>
          <w:tab w:val="left" w:pos="360"/>
        </w:tabs>
        <w:spacing w:before="0" w:after="0" w:line="360" w:lineRule="auto"/>
        <w:ind w:left="0" w:firstLine="0"/>
        <w:rPr>
          <w:rFonts w:cs="Arial"/>
          <w:bCs/>
          <w:color w:val="7F7F7F"/>
          <w:szCs w:val="24"/>
        </w:rPr>
      </w:pPr>
      <w:r w:rsidRPr="00303682">
        <w:rPr>
          <w:rFonts w:cs="Arial"/>
          <w:bCs/>
          <w:color w:val="7F7F7F"/>
          <w:szCs w:val="24"/>
        </w:rPr>
        <w:t>декларация по чл.17, ал.2, т.1 от НПКДС;</w:t>
      </w:r>
    </w:p>
    <w:p w:rsidR="002767B2" w:rsidRPr="00303682" w:rsidRDefault="002767B2" w:rsidP="00D86D75">
      <w:pPr>
        <w:numPr>
          <w:ilvl w:val="0"/>
          <w:numId w:val="12"/>
        </w:numPr>
        <w:tabs>
          <w:tab w:val="left" w:pos="284"/>
        </w:tabs>
        <w:spacing w:before="0" w:after="0" w:line="360" w:lineRule="auto"/>
        <w:ind w:left="0" w:firstLine="0"/>
        <w:rPr>
          <w:rFonts w:cs="Arial"/>
          <w:bCs/>
          <w:color w:val="7F7F7F"/>
          <w:szCs w:val="24"/>
        </w:rPr>
      </w:pPr>
      <w:r w:rsidRPr="00303682">
        <w:rPr>
          <w:rFonts w:cs="Arial"/>
          <w:bCs/>
          <w:color w:val="7F7F7F"/>
          <w:szCs w:val="24"/>
        </w:rPr>
        <w:t>копие от документи за придобита образователно – квалификационна степен и допълнителни квалификации;</w:t>
      </w:r>
    </w:p>
    <w:p w:rsidR="002767B2" w:rsidRPr="00303682" w:rsidRDefault="002767B2" w:rsidP="00D86D75">
      <w:pPr>
        <w:numPr>
          <w:ilvl w:val="0"/>
          <w:numId w:val="12"/>
        </w:numPr>
        <w:tabs>
          <w:tab w:val="left" w:pos="284"/>
        </w:tabs>
        <w:spacing w:before="0" w:after="0" w:line="360" w:lineRule="auto"/>
        <w:ind w:left="0" w:firstLine="0"/>
        <w:rPr>
          <w:rFonts w:cs="Arial"/>
          <w:bCs/>
          <w:color w:val="7F7F7F"/>
          <w:szCs w:val="24"/>
        </w:rPr>
      </w:pPr>
      <w:r w:rsidRPr="00303682">
        <w:rPr>
          <w:rFonts w:cs="Arial"/>
          <w:bCs/>
          <w:color w:val="7F7F7F"/>
          <w:szCs w:val="24"/>
        </w:rPr>
        <w:lastRenderedPageBreak/>
        <w:t>в случай, че кандидатът притежава съответния ранг за изпълнението на длъжността, представя заверено копие от служебна книжка;</w:t>
      </w:r>
    </w:p>
    <w:p w:rsidR="002767B2" w:rsidRPr="00303682" w:rsidRDefault="002767B2" w:rsidP="00D86D75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rPr>
          <w:rFonts w:cs="Arial"/>
          <w:bCs/>
          <w:color w:val="7F7F7F"/>
          <w:szCs w:val="24"/>
        </w:rPr>
      </w:pPr>
      <w:r w:rsidRPr="00303682">
        <w:rPr>
          <w:rFonts w:cs="Arial"/>
          <w:bCs/>
          <w:color w:val="7F7F7F"/>
          <w:szCs w:val="24"/>
        </w:rPr>
        <w:t>копие на документи удостоверяващи продължителността и областта на професионалния опит</w:t>
      </w:r>
      <w:r w:rsidR="00773B9C">
        <w:rPr>
          <w:rFonts w:cs="Arial"/>
          <w:bCs/>
          <w:color w:val="7F7F7F"/>
          <w:szCs w:val="24"/>
        </w:rPr>
        <w:t xml:space="preserve"> </w:t>
      </w:r>
      <w:r w:rsidR="00625E3F">
        <w:rPr>
          <w:rFonts w:cs="Arial"/>
          <w:bCs/>
          <w:color w:val="7F7F7F"/>
          <w:szCs w:val="24"/>
        </w:rPr>
        <w:t>/ако има такъв/</w:t>
      </w:r>
      <w:r w:rsidRPr="00303682">
        <w:rPr>
          <w:rFonts w:cs="Arial"/>
          <w:bCs/>
          <w:color w:val="7F7F7F"/>
          <w:szCs w:val="24"/>
        </w:rPr>
        <w:t>;</w:t>
      </w:r>
    </w:p>
    <w:p w:rsidR="002767B2" w:rsidRPr="00303682" w:rsidRDefault="002767B2" w:rsidP="00D86D75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rPr>
          <w:rFonts w:cs="Arial"/>
          <w:bCs/>
          <w:color w:val="7F7F7F"/>
          <w:szCs w:val="24"/>
        </w:rPr>
      </w:pPr>
      <w:r w:rsidRPr="00303682">
        <w:rPr>
          <w:rFonts w:cs="Arial"/>
          <w:bCs/>
          <w:color w:val="7F7F7F"/>
          <w:szCs w:val="24"/>
        </w:rPr>
        <w:t xml:space="preserve">копия от други документи по преценка на кандидата. </w:t>
      </w:r>
    </w:p>
    <w:p w:rsidR="00495198" w:rsidRPr="00A92586" w:rsidRDefault="002767B2" w:rsidP="00495198">
      <w:pPr>
        <w:spacing w:before="0" w:after="0" w:line="360" w:lineRule="auto"/>
        <w:rPr>
          <w:rFonts w:eastAsia="Times New Roman" w:cs="Arial"/>
          <w:color w:val="7F7F7F"/>
          <w:szCs w:val="24"/>
          <w:lang w:eastAsia="bg-BG"/>
        </w:rPr>
      </w:pPr>
      <w:r w:rsidRPr="00303682">
        <w:rPr>
          <w:rFonts w:cs="Arial"/>
          <w:color w:val="7F7F7F"/>
          <w:szCs w:val="24"/>
          <w:lang w:val="ru-RU"/>
        </w:rPr>
        <w:t>7</w:t>
      </w:r>
      <w:r w:rsidRPr="00303682">
        <w:rPr>
          <w:rFonts w:cs="Arial"/>
          <w:color w:val="7F7F7F"/>
          <w:szCs w:val="24"/>
        </w:rPr>
        <w:t xml:space="preserve">. Документите следва да бъдат представени лично или чрез упълномощено лице с нотариално заверено пълномощно в 10 дневен срок </w:t>
      </w:r>
      <w:r w:rsidR="00244452">
        <w:rPr>
          <w:rFonts w:cs="Arial"/>
          <w:color w:val="7F7F7F"/>
          <w:szCs w:val="24"/>
        </w:rPr>
        <w:t>след</w:t>
      </w:r>
      <w:r w:rsidRPr="00303682">
        <w:rPr>
          <w:rFonts w:cs="Arial"/>
          <w:color w:val="7F7F7F"/>
          <w:szCs w:val="24"/>
        </w:rPr>
        <w:t xml:space="preserve"> публикуване на </w:t>
      </w:r>
      <w:r w:rsidRPr="00A92586">
        <w:rPr>
          <w:rFonts w:cs="Arial"/>
          <w:color w:val="7F7F7F"/>
          <w:szCs w:val="24"/>
        </w:rPr>
        <w:t xml:space="preserve">обявлението в </w:t>
      </w:r>
      <w:r w:rsidR="00495198" w:rsidRPr="00A92586">
        <w:rPr>
          <w:rFonts w:eastAsia="Times New Roman" w:cs="Arial"/>
          <w:color w:val="7F7F7F"/>
          <w:szCs w:val="24"/>
          <w:lang w:eastAsia="bg-BG"/>
        </w:rPr>
        <w:t>ЦУ на НЗОК гр. София, ул. „Кричим” № 1. Лице за контакт: Цветанка Младенова, главен експерт в отдел „Човешки ресурси“</w:t>
      </w:r>
      <w:r w:rsidR="009D0F93">
        <w:rPr>
          <w:rFonts w:eastAsia="Times New Roman" w:cs="Arial"/>
          <w:color w:val="7F7F7F"/>
          <w:szCs w:val="24"/>
          <w:lang w:eastAsia="bg-BG"/>
        </w:rPr>
        <w:t xml:space="preserve"> в ЦУ на НЗОК, тел.: 02/9659142 от 9.00 до12.00 и от 13.00 до 17.00 часа.</w:t>
      </w:r>
    </w:p>
    <w:p w:rsidR="002767B2" w:rsidRPr="00303682" w:rsidRDefault="002767B2" w:rsidP="00AD5B97">
      <w:pPr>
        <w:spacing w:before="0" w:after="0" w:line="360" w:lineRule="auto"/>
        <w:rPr>
          <w:rFonts w:cs="Arial"/>
          <w:color w:val="7F7F7F"/>
          <w:szCs w:val="24"/>
        </w:rPr>
      </w:pPr>
      <w:r w:rsidRPr="00303682">
        <w:rPr>
          <w:rFonts w:cs="Arial"/>
          <w:color w:val="7F7F7F"/>
          <w:szCs w:val="24"/>
        </w:rPr>
        <w:t>Краен срок за подаване на документите до</w:t>
      </w:r>
      <w:r w:rsidR="00773B9C">
        <w:rPr>
          <w:rFonts w:cs="Arial"/>
          <w:color w:val="7F7F7F"/>
          <w:szCs w:val="24"/>
        </w:rPr>
        <w:t xml:space="preserve"> </w:t>
      </w:r>
      <w:r w:rsidR="009D0F93">
        <w:rPr>
          <w:rFonts w:cs="Arial"/>
          <w:color w:val="7F7F7F"/>
          <w:szCs w:val="24"/>
        </w:rPr>
        <w:t xml:space="preserve">17.00часа на </w:t>
      </w:r>
      <w:r w:rsidR="00A0556D">
        <w:rPr>
          <w:rFonts w:cs="Arial"/>
          <w:color w:val="7F7F7F"/>
          <w:szCs w:val="24"/>
        </w:rPr>
        <w:t>29.08.</w:t>
      </w:r>
      <w:r w:rsidRPr="00303682">
        <w:rPr>
          <w:rFonts w:cs="Arial"/>
          <w:color w:val="7F7F7F"/>
          <w:szCs w:val="24"/>
        </w:rPr>
        <w:t>201</w:t>
      </w:r>
      <w:r w:rsidR="00244452">
        <w:rPr>
          <w:rFonts w:cs="Arial"/>
          <w:color w:val="7F7F7F"/>
          <w:szCs w:val="24"/>
        </w:rPr>
        <w:t>6</w:t>
      </w:r>
      <w:r w:rsidR="00773B9C">
        <w:rPr>
          <w:rFonts w:cs="Arial"/>
          <w:color w:val="7F7F7F"/>
          <w:szCs w:val="24"/>
        </w:rPr>
        <w:t xml:space="preserve"> </w:t>
      </w:r>
      <w:r w:rsidRPr="00303682">
        <w:rPr>
          <w:rFonts w:cs="Arial"/>
          <w:color w:val="7F7F7F"/>
          <w:szCs w:val="24"/>
        </w:rPr>
        <w:t>година включително.</w:t>
      </w:r>
    </w:p>
    <w:p w:rsidR="002767B2" w:rsidRPr="00303682" w:rsidRDefault="002767B2" w:rsidP="005C295D">
      <w:pPr>
        <w:spacing w:before="0" w:after="0" w:line="360" w:lineRule="auto"/>
        <w:rPr>
          <w:rFonts w:cs="Arial"/>
          <w:b/>
          <w:bCs/>
          <w:color w:val="7F7F7F"/>
          <w:szCs w:val="24"/>
        </w:rPr>
      </w:pPr>
      <w:r w:rsidRPr="00303682">
        <w:rPr>
          <w:rFonts w:cs="Arial"/>
          <w:color w:val="7F7F7F"/>
          <w:szCs w:val="24"/>
          <w:lang w:val="ru-RU"/>
        </w:rPr>
        <w:t>8</w:t>
      </w:r>
      <w:r w:rsidRPr="00303682">
        <w:rPr>
          <w:rFonts w:cs="Arial"/>
          <w:bCs/>
          <w:color w:val="7F7F7F"/>
          <w:szCs w:val="24"/>
        </w:rPr>
        <w:t xml:space="preserve">. </w:t>
      </w:r>
      <w:r w:rsidRPr="00303682">
        <w:rPr>
          <w:rFonts w:cs="Arial"/>
          <w:color w:val="7F7F7F"/>
          <w:szCs w:val="24"/>
        </w:rPr>
        <w:t xml:space="preserve">Списъците и други съобщения във връзка с конкурса ще се обявяват на </w:t>
      </w:r>
      <w:r w:rsidR="00495198">
        <w:rPr>
          <w:rFonts w:cs="Arial"/>
          <w:color w:val="7F7F7F"/>
          <w:szCs w:val="24"/>
        </w:rPr>
        <w:t xml:space="preserve">официалната </w:t>
      </w:r>
      <w:r w:rsidRPr="00303682">
        <w:rPr>
          <w:rFonts w:cs="Arial"/>
          <w:color w:val="7F7F7F"/>
          <w:szCs w:val="24"/>
        </w:rPr>
        <w:t xml:space="preserve">интернет  страницата на НЗОК и на информационното табло в сградата на </w:t>
      </w:r>
      <w:r w:rsidR="00495198">
        <w:rPr>
          <w:rFonts w:cs="Arial"/>
          <w:color w:val="7F7F7F"/>
          <w:szCs w:val="24"/>
        </w:rPr>
        <w:t>ЦУ на НЗОК гр. София, ул. „Кричим“ №1.</w:t>
      </w:r>
    </w:p>
    <w:p w:rsidR="002767B2" w:rsidRDefault="002767B2" w:rsidP="005C295D">
      <w:pPr>
        <w:spacing w:before="0" w:after="0" w:line="360" w:lineRule="auto"/>
        <w:rPr>
          <w:rFonts w:cs="Arial"/>
          <w:color w:val="7F7F7F"/>
          <w:szCs w:val="24"/>
        </w:rPr>
      </w:pPr>
      <w:r w:rsidRPr="00303682">
        <w:rPr>
          <w:rFonts w:cs="Arial"/>
          <w:color w:val="7F7F7F"/>
          <w:szCs w:val="24"/>
        </w:rPr>
        <w:t xml:space="preserve">9. Описание на длъжността: </w:t>
      </w:r>
    </w:p>
    <w:p w:rsidR="005C295D" w:rsidRPr="005C295D" w:rsidRDefault="005C295D" w:rsidP="00773B9C">
      <w:pPr>
        <w:tabs>
          <w:tab w:val="left" w:pos="284"/>
        </w:tabs>
        <w:spacing w:before="0" w:after="0" w:line="360" w:lineRule="auto"/>
        <w:rPr>
          <w:rFonts w:eastAsia="Times New Roman" w:cs="Arial"/>
          <w:color w:val="7F7F7F"/>
          <w:szCs w:val="24"/>
        </w:rPr>
      </w:pPr>
      <w:r w:rsidRPr="005C295D">
        <w:rPr>
          <w:rFonts w:eastAsia="Times New Roman" w:cs="Arial"/>
          <w:color w:val="7F7F7F"/>
          <w:szCs w:val="24"/>
        </w:rPr>
        <w:t>Отговаря на „зеления“ телефон на НЗОК и на стационарните телефони за консултации на въпроси на граждани, договорни парт</w:t>
      </w:r>
      <w:r w:rsidR="00773B9C">
        <w:rPr>
          <w:rFonts w:eastAsia="Times New Roman" w:cs="Arial"/>
          <w:color w:val="7F7F7F"/>
          <w:szCs w:val="24"/>
        </w:rPr>
        <w:t xml:space="preserve">ньори и институции. </w:t>
      </w:r>
      <w:r w:rsidRPr="005C295D">
        <w:rPr>
          <w:rFonts w:eastAsia="Times New Roman" w:cs="Arial"/>
          <w:color w:val="7F7F7F"/>
          <w:szCs w:val="24"/>
        </w:rPr>
        <w:t>Отговар</w:t>
      </w:r>
      <w:r w:rsidR="00773B9C">
        <w:rPr>
          <w:rFonts w:eastAsia="Times New Roman" w:cs="Arial"/>
          <w:color w:val="7F7F7F"/>
          <w:szCs w:val="24"/>
        </w:rPr>
        <w:t xml:space="preserve">я на писмени запитвания и жалби. </w:t>
      </w:r>
      <w:r w:rsidRPr="005C295D">
        <w:rPr>
          <w:rFonts w:eastAsia="Times New Roman" w:cs="Arial"/>
          <w:iCs/>
          <w:color w:val="7F7F7F"/>
          <w:szCs w:val="24"/>
        </w:rPr>
        <w:t>Спазва нормативните изисквания, правилата и вътрешните инструкци</w:t>
      </w:r>
      <w:r w:rsidR="00773B9C">
        <w:rPr>
          <w:rFonts w:eastAsia="Times New Roman" w:cs="Arial"/>
          <w:iCs/>
          <w:color w:val="7F7F7F"/>
          <w:szCs w:val="24"/>
        </w:rPr>
        <w:t xml:space="preserve">и за осъществяване на дейността. </w:t>
      </w:r>
      <w:r w:rsidRPr="005C295D">
        <w:rPr>
          <w:rFonts w:eastAsia="Times New Roman" w:cs="Arial"/>
          <w:color w:val="7F7F7F"/>
          <w:szCs w:val="24"/>
        </w:rPr>
        <w:t>Извършва анализ на въпросите, поставени на те</w:t>
      </w:r>
      <w:r w:rsidR="00773B9C">
        <w:rPr>
          <w:rFonts w:eastAsia="Times New Roman" w:cs="Arial"/>
          <w:color w:val="7F7F7F"/>
          <w:szCs w:val="24"/>
        </w:rPr>
        <w:t xml:space="preserve">лефоните за консултации на НЗОК. </w:t>
      </w:r>
      <w:r w:rsidRPr="005C295D">
        <w:rPr>
          <w:rFonts w:eastAsia="Times New Roman" w:cs="Arial"/>
          <w:color w:val="7F7F7F"/>
          <w:szCs w:val="24"/>
        </w:rPr>
        <w:t>Участва в редактирането на вътрешно-административни документи на НЗОК, изготвени</w:t>
      </w:r>
      <w:r w:rsidR="00773B9C">
        <w:rPr>
          <w:rFonts w:eastAsia="Times New Roman" w:cs="Arial"/>
          <w:color w:val="7F7F7F"/>
          <w:szCs w:val="24"/>
        </w:rPr>
        <w:t xml:space="preserve"> от други звена на институцията. </w:t>
      </w:r>
      <w:r w:rsidRPr="005C295D">
        <w:rPr>
          <w:rFonts w:eastAsia="Times New Roman" w:cs="Arial"/>
          <w:color w:val="7F7F7F"/>
          <w:szCs w:val="24"/>
        </w:rPr>
        <w:t>Осъществява методична помощ на сродни структури в РЗОК в зависимост от своите компетенции.</w:t>
      </w:r>
      <w:r w:rsidR="00773B9C">
        <w:rPr>
          <w:rFonts w:eastAsia="Times New Roman" w:cs="Arial"/>
          <w:color w:val="7F7F7F"/>
          <w:szCs w:val="24"/>
        </w:rPr>
        <w:t xml:space="preserve"> </w:t>
      </w:r>
      <w:r w:rsidRPr="005C295D">
        <w:rPr>
          <w:rFonts w:eastAsia="Times New Roman" w:cs="Arial"/>
          <w:color w:val="7F7F7F"/>
          <w:szCs w:val="24"/>
        </w:rPr>
        <w:t>Да не разгласява и разпространява пред трети лица служебна информация, станала известна при или по повод изпълнението на служебните задължения, освен ако това е предвидено в закон.</w:t>
      </w:r>
      <w:r w:rsidR="00773B9C">
        <w:rPr>
          <w:rFonts w:eastAsia="Times New Roman" w:cs="Arial"/>
          <w:color w:val="7F7F7F"/>
          <w:szCs w:val="24"/>
        </w:rPr>
        <w:t xml:space="preserve"> </w:t>
      </w:r>
      <w:r w:rsidRPr="005C295D">
        <w:rPr>
          <w:rFonts w:cs="Arial"/>
          <w:color w:val="7F7F7F"/>
        </w:rPr>
        <w:t>Служителят е лице с достъп, по смисъла на чл. 24, ал. 6 от Закона за защита на личните данни, до регистър  „Деловодство“.</w:t>
      </w:r>
    </w:p>
    <w:p w:rsidR="000B0712" w:rsidRPr="000B0712" w:rsidRDefault="002767B2" w:rsidP="00730952">
      <w:pPr>
        <w:spacing w:before="0" w:after="0" w:line="360" w:lineRule="auto"/>
        <w:rPr>
          <w:rFonts w:cs="Arial"/>
          <w:color w:val="7F7F7F"/>
          <w:szCs w:val="24"/>
        </w:rPr>
      </w:pPr>
      <w:r w:rsidRPr="00303682">
        <w:rPr>
          <w:rFonts w:cs="Arial"/>
          <w:color w:val="7F7F7F"/>
          <w:szCs w:val="24"/>
          <w:lang w:val="ru-RU"/>
        </w:rPr>
        <w:t>10</w:t>
      </w:r>
      <w:r w:rsidRPr="00303682">
        <w:rPr>
          <w:rFonts w:cs="Arial"/>
          <w:color w:val="7F7F7F"/>
          <w:szCs w:val="24"/>
        </w:rPr>
        <w:t xml:space="preserve">. </w:t>
      </w:r>
      <w:r w:rsidR="000B0712" w:rsidRPr="000B0712">
        <w:rPr>
          <w:rFonts w:cs="Arial"/>
          <w:color w:val="7F7F7F"/>
          <w:szCs w:val="24"/>
        </w:rPr>
        <w:t>Информация за размер на основна заплата: Минимален размер на основната заплата - 420 лв./Основният размер на заплатата за длъжността се определя от професио</w:t>
      </w:r>
      <w:bookmarkStart w:id="0" w:name="_GoBack"/>
      <w:bookmarkEnd w:id="0"/>
      <w:r w:rsidR="000B0712" w:rsidRPr="000B0712">
        <w:rPr>
          <w:rFonts w:cs="Arial"/>
          <w:color w:val="7F7F7F"/>
          <w:szCs w:val="24"/>
        </w:rPr>
        <w:t>налния опит на спечелилия конкурса кандидат, съгласно нормативните актове, определящи формирането на възнаграждението./</w:t>
      </w:r>
    </w:p>
    <w:p w:rsidR="000B0712" w:rsidRPr="000B0712" w:rsidRDefault="000B0712" w:rsidP="000B0712">
      <w:pPr>
        <w:spacing w:before="0" w:after="0" w:line="360" w:lineRule="auto"/>
        <w:rPr>
          <w:rFonts w:cs="Arial"/>
          <w:szCs w:val="24"/>
          <w:u w:val="single"/>
        </w:rPr>
      </w:pPr>
      <w:r w:rsidRPr="000B0712">
        <w:rPr>
          <w:rFonts w:cs="Arial"/>
          <w:color w:val="7F7F7F"/>
          <w:szCs w:val="24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8" w:history="1">
        <w:r w:rsidRPr="000B0712">
          <w:rPr>
            <w:rFonts w:cs="Arial"/>
            <w:color w:val="0000FF"/>
            <w:szCs w:val="24"/>
            <w:u w:val="single"/>
          </w:rPr>
          <w:t>http://www.</w:t>
        </w:r>
        <w:r w:rsidRPr="000B0712">
          <w:rPr>
            <w:rFonts w:cs="Arial"/>
            <w:color w:val="0000FF"/>
            <w:szCs w:val="24"/>
            <w:u w:val="single"/>
            <w:lang w:eastAsia="zh-CN"/>
          </w:rPr>
          <w:t>nh</w:t>
        </w:r>
        <w:r w:rsidRPr="000B0712">
          <w:rPr>
            <w:rFonts w:cs="Arial"/>
            <w:color w:val="0000FF"/>
            <w:szCs w:val="24"/>
            <w:u w:val="single"/>
          </w:rPr>
          <w:t>i</w:t>
        </w:r>
        <w:r w:rsidRPr="000B0712">
          <w:rPr>
            <w:rFonts w:cs="Arial"/>
            <w:color w:val="0000FF"/>
            <w:szCs w:val="24"/>
            <w:u w:val="single"/>
            <w:lang w:eastAsia="zh-CN"/>
          </w:rPr>
          <w:t>f</w:t>
        </w:r>
        <w:r w:rsidRPr="000B0712">
          <w:rPr>
            <w:rFonts w:cs="Arial"/>
            <w:color w:val="0000FF"/>
            <w:szCs w:val="24"/>
            <w:u w:val="single"/>
          </w:rPr>
          <w:t>.bg/</w:t>
        </w:r>
      </w:hyperlink>
      <w:r w:rsidRPr="000B0712">
        <w:rPr>
          <w:rFonts w:cs="Arial"/>
          <w:szCs w:val="24"/>
          <w:u w:val="single"/>
        </w:rPr>
        <w:t>.</w:t>
      </w:r>
    </w:p>
    <w:p w:rsidR="00C531CD" w:rsidRDefault="00C531CD" w:rsidP="000B0712">
      <w:pPr>
        <w:spacing w:before="0" w:after="0" w:line="360" w:lineRule="auto"/>
        <w:rPr>
          <w:rFonts w:eastAsia="Times New Roman" w:cs="Arial"/>
          <w:b/>
          <w:color w:val="7F7F7F"/>
          <w:szCs w:val="24"/>
        </w:rPr>
      </w:pPr>
    </w:p>
    <w:sectPr w:rsidR="00C531CD" w:rsidSect="008346DE">
      <w:pgSz w:w="11906" w:h="16838"/>
      <w:pgMar w:top="568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84F"/>
    <w:multiLevelType w:val="hybridMultilevel"/>
    <w:tmpl w:val="A23077D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A52AD"/>
    <w:multiLevelType w:val="hybridMultilevel"/>
    <w:tmpl w:val="FFB216B8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C6B65"/>
    <w:multiLevelType w:val="hybridMultilevel"/>
    <w:tmpl w:val="323692E0"/>
    <w:lvl w:ilvl="0" w:tplc="58343B74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912535"/>
    <w:multiLevelType w:val="hybridMultilevel"/>
    <w:tmpl w:val="40EE65F8"/>
    <w:lvl w:ilvl="0" w:tplc="011A80D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12F12"/>
    <w:multiLevelType w:val="hybridMultilevel"/>
    <w:tmpl w:val="E4BA5BC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57284"/>
    <w:multiLevelType w:val="hybridMultilevel"/>
    <w:tmpl w:val="963882BE"/>
    <w:lvl w:ilvl="0" w:tplc="C9A8C2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72761"/>
    <w:multiLevelType w:val="hybridMultilevel"/>
    <w:tmpl w:val="EE32B918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351C3F91"/>
    <w:multiLevelType w:val="hybridMultilevel"/>
    <w:tmpl w:val="2A36AAA8"/>
    <w:lvl w:ilvl="0" w:tplc="363879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147EA"/>
    <w:multiLevelType w:val="hybridMultilevel"/>
    <w:tmpl w:val="C040EDC8"/>
    <w:lvl w:ilvl="0" w:tplc="AC689F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11A80DC">
      <w:start w:val="1"/>
      <w:numFmt w:val="bullet"/>
      <w:lvlText w:val="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4A3DBF"/>
    <w:multiLevelType w:val="hybridMultilevel"/>
    <w:tmpl w:val="F0BC03EA"/>
    <w:lvl w:ilvl="0" w:tplc="011A80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8DD09AB"/>
    <w:multiLevelType w:val="hybridMultilevel"/>
    <w:tmpl w:val="D78A59A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E1923"/>
    <w:multiLevelType w:val="hybridMultilevel"/>
    <w:tmpl w:val="225A53F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6D40E2"/>
    <w:multiLevelType w:val="hybridMultilevel"/>
    <w:tmpl w:val="579A1B28"/>
    <w:lvl w:ilvl="0" w:tplc="6EAC17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B63D6"/>
    <w:multiLevelType w:val="hybridMultilevel"/>
    <w:tmpl w:val="060A2D0E"/>
    <w:lvl w:ilvl="0" w:tplc="3DDC89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3D11637"/>
    <w:multiLevelType w:val="hybridMultilevel"/>
    <w:tmpl w:val="6D3637E8"/>
    <w:lvl w:ilvl="0" w:tplc="CB68D1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1D38"/>
    <w:multiLevelType w:val="hybridMultilevel"/>
    <w:tmpl w:val="49247F6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57FA8"/>
    <w:multiLevelType w:val="hybridMultilevel"/>
    <w:tmpl w:val="24760ED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2674C"/>
    <w:multiLevelType w:val="hybridMultilevel"/>
    <w:tmpl w:val="34F03C2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2D79FF"/>
    <w:multiLevelType w:val="hybridMultilevel"/>
    <w:tmpl w:val="E10C1EB4"/>
    <w:lvl w:ilvl="0" w:tplc="2E9458E6">
      <w:start w:val="1"/>
      <w:numFmt w:val="decimal"/>
      <w:lvlText w:val="%1."/>
      <w:lvlJc w:val="left"/>
      <w:pPr>
        <w:ind w:left="420" w:hanging="360"/>
      </w:p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2520A4A"/>
    <w:multiLevelType w:val="hybridMultilevel"/>
    <w:tmpl w:val="9C108584"/>
    <w:lvl w:ilvl="0" w:tplc="867251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8101C8"/>
    <w:multiLevelType w:val="hybridMultilevel"/>
    <w:tmpl w:val="BA606D20"/>
    <w:lvl w:ilvl="0" w:tplc="6C7084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14"/>
  </w:num>
  <w:num w:numId="11">
    <w:abstractNumId w:val="11"/>
  </w:num>
  <w:num w:numId="12">
    <w:abstractNumId w:val="16"/>
  </w:num>
  <w:num w:numId="13">
    <w:abstractNumId w:val="1"/>
  </w:num>
  <w:num w:numId="14">
    <w:abstractNumId w:val="6"/>
  </w:num>
  <w:num w:numId="15">
    <w:abstractNumId w:val="0"/>
  </w:num>
  <w:num w:numId="16">
    <w:abstractNumId w:val="18"/>
  </w:num>
  <w:num w:numId="17">
    <w:abstractNumId w:val="2"/>
  </w:num>
  <w:num w:numId="18">
    <w:abstractNumId w:val="10"/>
  </w:num>
  <w:num w:numId="19">
    <w:abstractNumId w:val="20"/>
  </w:num>
  <w:num w:numId="20">
    <w:abstractNumId w:val="17"/>
  </w:num>
  <w:num w:numId="21">
    <w:abstractNumId w:val="3"/>
  </w:num>
  <w:num w:numId="22">
    <w:abstractNumId w:val="12"/>
  </w:num>
  <w:num w:numId="23">
    <w:abstractNumId w:val="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  <w:num w:numId="27">
    <w:abstractNumId w:val="8"/>
  </w:num>
  <w:num w:numId="28">
    <w:abstractNumId w:val="5"/>
  </w:num>
  <w:num w:numId="29">
    <w:abstractNumId w:val="21"/>
  </w:num>
  <w:num w:numId="30">
    <w:abstractNumId w:val="1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82"/>
    <w:rsid w:val="0009239A"/>
    <w:rsid w:val="00092AFE"/>
    <w:rsid w:val="000B0712"/>
    <w:rsid w:val="000B7DEB"/>
    <w:rsid w:val="000D7FEA"/>
    <w:rsid w:val="000F3C8F"/>
    <w:rsid w:val="002064E7"/>
    <w:rsid w:val="00212677"/>
    <w:rsid w:val="00224DCA"/>
    <w:rsid w:val="00234903"/>
    <w:rsid w:val="002432D1"/>
    <w:rsid w:val="00244452"/>
    <w:rsid w:val="0025607F"/>
    <w:rsid w:val="002640EE"/>
    <w:rsid w:val="00270837"/>
    <w:rsid w:val="002767B2"/>
    <w:rsid w:val="002D7648"/>
    <w:rsid w:val="002E5EF5"/>
    <w:rsid w:val="00303682"/>
    <w:rsid w:val="00316798"/>
    <w:rsid w:val="00333582"/>
    <w:rsid w:val="00341BFE"/>
    <w:rsid w:val="003636CF"/>
    <w:rsid w:val="003F1F26"/>
    <w:rsid w:val="00414B68"/>
    <w:rsid w:val="0041740C"/>
    <w:rsid w:val="0042468B"/>
    <w:rsid w:val="00444A62"/>
    <w:rsid w:val="0045287A"/>
    <w:rsid w:val="00457B25"/>
    <w:rsid w:val="0048099E"/>
    <w:rsid w:val="00494551"/>
    <w:rsid w:val="00495198"/>
    <w:rsid w:val="004A1874"/>
    <w:rsid w:val="004D22B2"/>
    <w:rsid w:val="004E0242"/>
    <w:rsid w:val="00504A9B"/>
    <w:rsid w:val="005235B3"/>
    <w:rsid w:val="005663FC"/>
    <w:rsid w:val="00592E7D"/>
    <w:rsid w:val="00597C4F"/>
    <w:rsid w:val="005C1157"/>
    <w:rsid w:val="005C295D"/>
    <w:rsid w:val="005D3498"/>
    <w:rsid w:val="005E30C2"/>
    <w:rsid w:val="00625E3F"/>
    <w:rsid w:val="0065518D"/>
    <w:rsid w:val="006B426C"/>
    <w:rsid w:val="00730952"/>
    <w:rsid w:val="00754330"/>
    <w:rsid w:val="00756599"/>
    <w:rsid w:val="00773B9C"/>
    <w:rsid w:val="007A496D"/>
    <w:rsid w:val="007B7A93"/>
    <w:rsid w:val="007D2D81"/>
    <w:rsid w:val="0082198A"/>
    <w:rsid w:val="008346DE"/>
    <w:rsid w:val="0084405A"/>
    <w:rsid w:val="0084421C"/>
    <w:rsid w:val="00857EAF"/>
    <w:rsid w:val="008C6535"/>
    <w:rsid w:val="008E594C"/>
    <w:rsid w:val="00911BF6"/>
    <w:rsid w:val="00923162"/>
    <w:rsid w:val="009247BC"/>
    <w:rsid w:val="00952897"/>
    <w:rsid w:val="00954DC9"/>
    <w:rsid w:val="009742DE"/>
    <w:rsid w:val="009839D4"/>
    <w:rsid w:val="009C3BE1"/>
    <w:rsid w:val="009D0F93"/>
    <w:rsid w:val="009D4912"/>
    <w:rsid w:val="00A0556D"/>
    <w:rsid w:val="00A124C7"/>
    <w:rsid w:val="00A22BE6"/>
    <w:rsid w:val="00A26976"/>
    <w:rsid w:val="00A92586"/>
    <w:rsid w:val="00AC17AF"/>
    <w:rsid w:val="00AD1614"/>
    <w:rsid w:val="00AD5B97"/>
    <w:rsid w:val="00B037A4"/>
    <w:rsid w:val="00B10735"/>
    <w:rsid w:val="00B36D49"/>
    <w:rsid w:val="00B850D7"/>
    <w:rsid w:val="00B92B08"/>
    <w:rsid w:val="00BD4955"/>
    <w:rsid w:val="00C074F1"/>
    <w:rsid w:val="00C23832"/>
    <w:rsid w:val="00C453BB"/>
    <w:rsid w:val="00C531CD"/>
    <w:rsid w:val="00C63BB0"/>
    <w:rsid w:val="00C74D9E"/>
    <w:rsid w:val="00C80849"/>
    <w:rsid w:val="00D053B7"/>
    <w:rsid w:val="00D57219"/>
    <w:rsid w:val="00D86D75"/>
    <w:rsid w:val="00DC28FE"/>
    <w:rsid w:val="00DC50D3"/>
    <w:rsid w:val="00DC536B"/>
    <w:rsid w:val="00E835CB"/>
    <w:rsid w:val="00E96DEA"/>
    <w:rsid w:val="00EB52F4"/>
    <w:rsid w:val="00EF6386"/>
    <w:rsid w:val="00F57F9E"/>
    <w:rsid w:val="00F81A0C"/>
    <w:rsid w:val="00FB0B1D"/>
    <w:rsid w:val="00FC1D14"/>
    <w:rsid w:val="00FC35B8"/>
    <w:rsid w:val="00FD033D"/>
    <w:rsid w:val="00FD0CD2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bg-BG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2E5EF5"/>
    <w:rPr>
      <w:rFonts w:ascii="Arial" w:hAnsi="Arial" w:cs="Arial"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444A62"/>
    <w:rPr>
      <w:rFonts w:ascii="Arial" w:hAnsi="Arial" w:cs="Arial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2E5EF5"/>
    <w:rPr>
      <w:rFonts w:ascii="Arial" w:hAnsi="Arial" w:cs="Times New Roman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2E5EF5"/>
    <w:rPr>
      <w:rFonts w:ascii="Arial" w:hAnsi="Arial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444A62"/>
    <w:rPr>
      <w:rFonts w:ascii="Arial" w:hAnsi="Arial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locked/>
    <w:rsid w:val="00444A62"/>
    <w:rPr>
      <w:rFonts w:ascii="Arial" w:hAnsi="Arial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locked/>
    <w:rsid w:val="00444A62"/>
    <w:rPr>
      <w:rFonts w:ascii="Arial" w:hAnsi="Arial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locked/>
    <w:rsid w:val="00444A62"/>
    <w:rPr>
      <w:rFonts w:ascii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2E5EF5"/>
  </w:style>
  <w:style w:type="character" w:customStyle="1" w:styleId="BodyTextChar">
    <w:name w:val="Body Text Char"/>
    <w:link w:val="BodyText"/>
    <w:uiPriority w:val="99"/>
    <w:semiHidden/>
    <w:locked/>
    <w:rsid w:val="002E5EF5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basedOn w:val="Normal"/>
    <w:link w:val="TitleChar"/>
    <w:uiPriority w:val="99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036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0368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3F1F26"/>
    <w:pPr>
      <w:ind w:left="720"/>
      <w:contextualSpacing/>
    </w:pPr>
  </w:style>
  <w:style w:type="character" w:styleId="Hyperlink">
    <w:name w:val="Hyperlink"/>
    <w:uiPriority w:val="99"/>
    <w:locked/>
    <w:rsid w:val="0025607F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locked/>
    <w:rsid w:val="00D5721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uiPriority w:val="99"/>
    <w:semiHidden/>
    <w:locked/>
    <w:rsid w:val="00224DCA"/>
    <w:rPr>
      <w:rFonts w:cs="Times New Roman"/>
      <w:sz w:val="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5235B3"/>
    <w:pPr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235B3"/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bg-BG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2E5EF5"/>
    <w:rPr>
      <w:rFonts w:ascii="Arial" w:hAnsi="Arial" w:cs="Arial"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444A62"/>
    <w:rPr>
      <w:rFonts w:ascii="Arial" w:hAnsi="Arial" w:cs="Arial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2E5EF5"/>
    <w:rPr>
      <w:rFonts w:ascii="Arial" w:hAnsi="Arial" w:cs="Times New Roman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2E5EF5"/>
    <w:rPr>
      <w:rFonts w:ascii="Arial" w:hAnsi="Arial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444A62"/>
    <w:rPr>
      <w:rFonts w:ascii="Arial" w:hAnsi="Arial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locked/>
    <w:rsid w:val="00444A62"/>
    <w:rPr>
      <w:rFonts w:ascii="Arial" w:hAnsi="Arial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locked/>
    <w:rsid w:val="00444A62"/>
    <w:rPr>
      <w:rFonts w:ascii="Arial" w:hAnsi="Arial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locked/>
    <w:rsid w:val="00444A62"/>
    <w:rPr>
      <w:rFonts w:ascii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2E5EF5"/>
  </w:style>
  <w:style w:type="character" w:customStyle="1" w:styleId="BodyTextChar">
    <w:name w:val="Body Text Char"/>
    <w:link w:val="BodyText"/>
    <w:uiPriority w:val="99"/>
    <w:semiHidden/>
    <w:locked/>
    <w:rsid w:val="002E5EF5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basedOn w:val="Normal"/>
    <w:link w:val="TitleChar"/>
    <w:uiPriority w:val="99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036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0368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3F1F26"/>
    <w:pPr>
      <w:ind w:left="720"/>
      <w:contextualSpacing/>
    </w:pPr>
  </w:style>
  <w:style w:type="character" w:styleId="Hyperlink">
    <w:name w:val="Hyperlink"/>
    <w:uiPriority w:val="99"/>
    <w:locked/>
    <w:rsid w:val="0025607F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locked/>
    <w:rsid w:val="00D5721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uiPriority w:val="99"/>
    <w:semiHidden/>
    <w:locked/>
    <w:rsid w:val="00224DCA"/>
    <w:rPr>
      <w:rFonts w:cs="Times New Roman"/>
      <w:sz w:val="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5235B3"/>
    <w:pPr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235B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if.bg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5</cp:revision>
  <cp:lastPrinted>2015-06-11T10:49:00Z</cp:lastPrinted>
  <dcterms:created xsi:type="dcterms:W3CDTF">2016-08-17T09:40:00Z</dcterms:created>
  <dcterms:modified xsi:type="dcterms:W3CDTF">2016-08-17T09:44:00Z</dcterms:modified>
</cp:coreProperties>
</file>