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EE" w:rsidRPr="00FA6C3C" w:rsidRDefault="00C519EE" w:rsidP="00BC7E12">
      <w:pPr>
        <w:jc w:val="center"/>
        <w:rPr>
          <w:b/>
          <w:sz w:val="36"/>
          <w:szCs w:val="36"/>
        </w:rPr>
      </w:pP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ind w:left="4248"/>
        <w:rPr>
          <w:b/>
          <w:sz w:val="24"/>
          <w:szCs w:val="24"/>
          <w:lang w:val="en-US"/>
        </w:rPr>
      </w:pPr>
      <w:r w:rsidRPr="002B64BF">
        <w:rPr>
          <w:b/>
          <w:sz w:val="24"/>
          <w:szCs w:val="24"/>
        </w:rPr>
        <w:t>УТВЪРЖДАВАМ:</w:t>
      </w:r>
    </w:p>
    <w:p w:rsidR="00C519EE" w:rsidRPr="002B64BF" w:rsidRDefault="00C519EE" w:rsidP="00BC7E12">
      <w:pPr>
        <w:ind w:left="3540" w:firstLine="708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ДИРЕКТОР НА РЗОК- ДОБРИЧ:</w:t>
      </w:r>
    </w:p>
    <w:p w:rsidR="00C519EE" w:rsidRPr="002B64BF" w:rsidRDefault="00C519EE" w:rsidP="00BC7E12">
      <w:pPr>
        <w:ind w:left="6372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Д-Р БИСЕРКА ПАЧОЛОВА</w:t>
      </w: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251A70" w:rsidRPr="002B64BF" w:rsidRDefault="00E05431" w:rsidP="00BC7E12">
      <w:pPr>
        <w:shd w:val="clear" w:color="auto" w:fill="FFFFFF"/>
        <w:jc w:val="center"/>
        <w:rPr>
          <w:b/>
          <w:bCs/>
          <w:spacing w:val="5"/>
          <w:sz w:val="28"/>
          <w:szCs w:val="28"/>
          <w:lang w:val="ru-RU"/>
        </w:rPr>
      </w:pPr>
      <w:r w:rsidRPr="002B64BF">
        <w:rPr>
          <w:b/>
          <w:bCs/>
          <w:spacing w:val="5"/>
          <w:sz w:val="28"/>
          <w:szCs w:val="28"/>
          <w:lang w:val="ru-RU"/>
        </w:rPr>
        <w:t>ТЕХНИЧЕСКИ ИЗИСКВАНИЯ И УКАЗАНИЯ ЗА ОФЕРИРАНЕ</w:t>
      </w:r>
    </w:p>
    <w:p w:rsidR="00251A70" w:rsidRPr="002B64BF" w:rsidRDefault="00251A70" w:rsidP="00BC7E12">
      <w:pPr>
        <w:jc w:val="center"/>
        <w:rPr>
          <w:b/>
          <w:sz w:val="16"/>
          <w:szCs w:val="16"/>
          <w:lang w:val="ru-RU"/>
        </w:rPr>
      </w:pPr>
    </w:p>
    <w:p w:rsidR="001F0465" w:rsidRPr="002B64BF" w:rsidRDefault="001F0465" w:rsidP="00BC7E12">
      <w:pPr>
        <w:shd w:val="clear" w:color="auto" w:fill="FFFFFF"/>
        <w:jc w:val="center"/>
        <w:rPr>
          <w:b/>
          <w:bCs/>
          <w:spacing w:val="5"/>
          <w:sz w:val="24"/>
          <w:szCs w:val="24"/>
        </w:rPr>
      </w:pPr>
      <w:r w:rsidRPr="002B64BF">
        <w:rPr>
          <w:b/>
          <w:sz w:val="24"/>
          <w:szCs w:val="24"/>
        </w:rPr>
        <w:t xml:space="preserve">за участие в процедура чрез събиране на оферти с обява за възлагане на обществена поръчка </w:t>
      </w:r>
      <w:r w:rsidR="00CD4070" w:rsidRPr="002B64BF">
        <w:rPr>
          <w:b/>
          <w:sz w:val="24"/>
          <w:szCs w:val="24"/>
        </w:rPr>
        <w:t xml:space="preserve">по реда на чл. 20, ал. 3, т. 2 от </w:t>
      </w:r>
      <w:r w:rsidRPr="002B64BF">
        <w:rPr>
          <w:b/>
          <w:sz w:val="24"/>
          <w:szCs w:val="24"/>
        </w:rPr>
        <w:t>Закона за обществените поръчки с предмет:</w:t>
      </w:r>
    </w:p>
    <w:p w:rsidR="00251A70" w:rsidRPr="002B64BF" w:rsidRDefault="00251A70" w:rsidP="00BC7E12">
      <w:pPr>
        <w:jc w:val="center"/>
        <w:rPr>
          <w:b/>
          <w:sz w:val="24"/>
          <w:szCs w:val="24"/>
          <w:lang w:val="ru-RU"/>
        </w:rPr>
      </w:pPr>
    </w:p>
    <w:p w:rsidR="00251A70" w:rsidRPr="002B64BF" w:rsidRDefault="00251A70" w:rsidP="00BC7E12">
      <w:pPr>
        <w:jc w:val="center"/>
        <w:rPr>
          <w:b/>
          <w:sz w:val="24"/>
          <w:szCs w:val="24"/>
        </w:rPr>
      </w:pPr>
      <w:r w:rsidRPr="002B64BF">
        <w:rPr>
          <w:b/>
          <w:sz w:val="24"/>
          <w:szCs w:val="24"/>
          <w:lang w:val="ru-RU"/>
        </w:rPr>
        <w:t>„</w:t>
      </w:r>
      <w:r w:rsidR="00FA6C3C">
        <w:rPr>
          <w:b/>
          <w:sz w:val="24"/>
          <w:szCs w:val="24"/>
        </w:rPr>
        <w:t>ОБСЛУЖВАНЕ НА ПЕРСОНАЛА</w:t>
      </w:r>
      <w:r w:rsidRPr="002B64BF">
        <w:rPr>
          <w:b/>
          <w:sz w:val="24"/>
          <w:szCs w:val="24"/>
        </w:rPr>
        <w:t xml:space="preserve"> </w:t>
      </w:r>
      <w:r w:rsidR="00FA6C3C">
        <w:rPr>
          <w:b/>
          <w:sz w:val="24"/>
          <w:szCs w:val="24"/>
        </w:rPr>
        <w:t>НА</w:t>
      </w:r>
      <w:r w:rsidRPr="002B64BF">
        <w:rPr>
          <w:b/>
          <w:sz w:val="24"/>
          <w:szCs w:val="24"/>
        </w:rPr>
        <w:t xml:space="preserve"> РЗОК </w:t>
      </w:r>
      <w:r w:rsidR="00FA6C3C">
        <w:rPr>
          <w:b/>
          <w:sz w:val="24"/>
          <w:szCs w:val="24"/>
        </w:rPr>
        <w:t>–</w:t>
      </w:r>
      <w:r w:rsidRPr="002B64BF">
        <w:rPr>
          <w:b/>
          <w:sz w:val="24"/>
          <w:szCs w:val="24"/>
        </w:rPr>
        <w:t xml:space="preserve"> </w:t>
      </w:r>
      <w:r w:rsidR="000125B5" w:rsidRPr="002B64BF">
        <w:rPr>
          <w:b/>
          <w:sz w:val="24"/>
          <w:szCs w:val="24"/>
        </w:rPr>
        <w:t>ДОБРИЧ</w:t>
      </w:r>
      <w:r w:rsidR="00FA6C3C">
        <w:rPr>
          <w:b/>
          <w:sz w:val="24"/>
          <w:szCs w:val="24"/>
        </w:rPr>
        <w:t xml:space="preserve"> ОТ СЛУЖБА ПО ТРУДОВА МЕДИЦИНА</w:t>
      </w:r>
      <w:r w:rsidR="00FA6C3C">
        <w:rPr>
          <w:b/>
          <w:sz w:val="24"/>
          <w:szCs w:val="24"/>
          <w:lang w:val="ru-RU"/>
        </w:rPr>
        <w:t>“</w:t>
      </w:r>
    </w:p>
    <w:p w:rsidR="00251A70" w:rsidRPr="002B64BF" w:rsidRDefault="00251A70" w:rsidP="00BC7E12">
      <w:pPr>
        <w:rPr>
          <w:b/>
          <w:sz w:val="24"/>
          <w:szCs w:val="24"/>
          <w:lang w:val="en-US"/>
        </w:rPr>
      </w:pPr>
    </w:p>
    <w:p w:rsidR="000A1733" w:rsidRPr="002B64BF" w:rsidRDefault="000A1733" w:rsidP="00BC7E12">
      <w:pPr>
        <w:rPr>
          <w:b/>
          <w:sz w:val="24"/>
          <w:szCs w:val="24"/>
          <w:lang w:val="en-US"/>
        </w:rPr>
      </w:pPr>
    </w:p>
    <w:p w:rsidR="00251A70" w:rsidRPr="002B64BF" w:rsidRDefault="00251A70" w:rsidP="00BC7E12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I.</w:t>
      </w:r>
      <w:r w:rsidR="001A1D9E" w:rsidRPr="002B64BF">
        <w:rPr>
          <w:b/>
          <w:sz w:val="24"/>
          <w:szCs w:val="24"/>
        </w:rPr>
        <w:t xml:space="preserve"> </w:t>
      </w:r>
      <w:r w:rsidRPr="002B64BF">
        <w:rPr>
          <w:b/>
          <w:sz w:val="24"/>
          <w:szCs w:val="24"/>
        </w:rPr>
        <w:t>ОБЩА ИНФОРМАЦИЯ</w:t>
      </w:r>
    </w:p>
    <w:p w:rsidR="00251A70" w:rsidRPr="002B64BF" w:rsidRDefault="00251A70" w:rsidP="00BC7E12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251A70" w:rsidRPr="002B64BF" w:rsidRDefault="00251A70" w:rsidP="00BC7E12">
      <w:pPr>
        <w:ind w:firstLine="709"/>
        <w:jc w:val="both"/>
        <w:rPr>
          <w:sz w:val="24"/>
          <w:szCs w:val="24"/>
        </w:rPr>
      </w:pPr>
      <w:r w:rsidRPr="002B64BF">
        <w:rPr>
          <w:sz w:val="24"/>
          <w:szCs w:val="24"/>
        </w:rPr>
        <w:t xml:space="preserve">1. Предмет на поръчката: </w:t>
      </w:r>
      <w:r w:rsidR="00FA6C3C" w:rsidRPr="00FA6C3C">
        <w:rPr>
          <w:sz w:val="24"/>
          <w:szCs w:val="24"/>
        </w:rPr>
        <w:t xml:space="preserve">Обслужване на персонала на РЗОК – Добрич от </w:t>
      </w:r>
      <w:r w:rsidR="00556516" w:rsidRPr="00FA6C3C">
        <w:rPr>
          <w:sz w:val="24"/>
          <w:szCs w:val="24"/>
        </w:rPr>
        <w:t xml:space="preserve">служба </w:t>
      </w:r>
      <w:r w:rsidR="00FA6C3C" w:rsidRPr="00FA6C3C">
        <w:rPr>
          <w:sz w:val="24"/>
          <w:szCs w:val="24"/>
        </w:rPr>
        <w:t>по трудова медицина</w:t>
      </w:r>
      <w:r w:rsidR="00FA6C3C">
        <w:rPr>
          <w:sz w:val="24"/>
          <w:szCs w:val="24"/>
        </w:rPr>
        <w:t>.</w:t>
      </w:r>
    </w:p>
    <w:p w:rsidR="00251A70" w:rsidRPr="00E86C64" w:rsidRDefault="00251A70" w:rsidP="00BC7E12">
      <w:pPr>
        <w:ind w:firstLine="709"/>
        <w:jc w:val="both"/>
        <w:rPr>
          <w:sz w:val="24"/>
          <w:szCs w:val="24"/>
        </w:rPr>
      </w:pPr>
      <w:r w:rsidRPr="00E86C64">
        <w:rPr>
          <w:sz w:val="24"/>
          <w:szCs w:val="24"/>
        </w:rPr>
        <w:t>2</w:t>
      </w:r>
      <w:r w:rsidRPr="00E86C64">
        <w:rPr>
          <w:sz w:val="24"/>
          <w:szCs w:val="24"/>
          <w:lang w:val="ru-RU"/>
        </w:rPr>
        <w:t>.</w:t>
      </w:r>
      <w:r w:rsidRPr="00E86C64">
        <w:rPr>
          <w:sz w:val="24"/>
          <w:szCs w:val="24"/>
        </w:rPr>
        <w:t xml:space="preserve"> Място на изпълнение: Административната сграда на РЗОК – </w:t>
      </w:r>
      <w:r w:rsidR="000125B5" w:rsidRPr="00E86C64">
        <w:rPr>
          <w:sz w:val="24"/>
          <w:szCs w:val="24"/>
        </w:rPr>
        <w:t>Добрич</w:t>
      </w:r>
      <w:r w:rsidRPr="00E86C64">
        <w:rPr>
          <w:sz w:val="24"/>
          <w:szCs w:val="24"/>
        </w:rPr>
        <w:t xml:space="preserve">, адрес: гр. </w:t>
      </w:r>
      <w:r w:rsidR="000125B5" w:rsidRPr="00E86C64">
        <w:rPr>
          <w:sz w:val="24"/>
          <w:szCs w:val="24"/>
        </w:rPr>
        <w:t>Добрич</w:t>
      </w:r>
      <w:r w:rsidRPr="00E86C64">
        <w:rPr>
          <w:sz w:val="24"/>
          <w:szCs w:val="24"/>
        </w:rPr>
        <w:t>, ул. ”</w:t>
      </w:r>
      <w:r w:rsidR="000125B5" w:rsidRPr="00E86C64">
        <w:rPr>
          <w:sz w:val="24"/>
          <w:szCs w:val="24"/>
        </w:rPr>
        <w:t>Независимост</w:t>
      </w:r>
      <w:r w:rsidRPr="00E86C64">
        <w:rPr>
          <w:sz w:val="24"/>
          <w:szCs w:val="24"/>
        </w:rPr>
        <w:t>” №</w:t>
      </w:r>
      <w:r w:rsidR="000125B5" w:rsidRPr="00E86C64">
        <w:rPr>
          <w:sz w:val="24"/>
          <w:szCs w:val="24"/>
        </w:rPr>
        <w:t xml:space="preserve"> 5, ет. 4</w:t>
      </w:r>
      <w:r w:rsidR="00B44CEB" w:rsidRPr="00E86C64">
        <w:rPr>
          <w:sz w:val="24"/>
          <w:szCs w:val="24"/>
          <w:lang w:val="en-US"/>
        </w:rPr>
        <w:t>,</w:t>
      </w:r>
      <w:r w:rsidRPr="00E86C64">
        <w:rPr>
          <w:sz w:val="24"/>
          <w:szCs w:val="24"/>
        </w:rPr>
        <w:t xml:space="preserve"> </w:t>
      </w:r>
      <w:r w:rsidR="00B44CEB" w:rsidRPr="00E86C64">
        <w:rPr>
          <w:bCs/>
          <w:sz w:val="24"/>
          <w:szCs w:val="24"/>
        </w:rPr>
        <w:t>СТМ,</w:t>
      </w:r>
      <w:r w:rsidR="00FC60A4" w:rsidRPr="00E86C64">
        <w:rPr>
          <w:bCs/>
          <w:sz w:val="24"/>
          <w:szCs w:val="24"/>
        </w:rPr>
        <w:t xml:space="preserve"> </w:t>
      </w:r>
      <w:r w:rsidR="00B44CEB" w:rsidRPr="00E86C64">
        <w:rPr>
          <w:sz w:val="24"/>
          <w:szCs w:val="24"/>
        </w:rPr>
        <w:t>Лечебно заведение на територията на гр. Добрич</w:t>
      </w:r>
      <w:r w:rsidR="0026523D" w:rsidRPr="00E86C64">
        <w:rPr>
          <w:sz w:val="24"/>
          <w:szCs w:val="24"/>
          <w:lang w:val="en-US"/>
        </w:rPr>
        <w:t>.</w:t>
      </w:r>
    </w:p>
    <w:p w:rsidR="00251A70" w:rsidRPr="002B64BF" w:rsidRDefault="00251A70" w:rsidP="00BC7E12">
      <w:pPr>
        <w:ind w:firstLine="709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3. Срок на изпълнение на поръчката: 1</w:t>
      </w:r>
      <w:r w:rsidR="00C50F50" w:rsidRPr="002B64BF">
        <w:rPr>
          <w:sz w:val="24"/>
          <w:szCs w:val="24"/>
        </w:rPr>
        <w:t xml:space="preserve"> (</w:t>
      </w:r>
      <w:r w:rsidRPr="002B64BF">
        <w:rPr>
          <w:sz w:val="24"/>
          <w:szCs w:val="24"/>
        </w:rPr>
        <w:t>една</w:t>
      </w:r>
      <w:r w:rsidR="00C50F50" w:rsidRPr="002B64BF">
        <w:rPr>
          <w:sz w:val="24"/>
          <w:szCs w:val="24"/>
        </w:rPr>
        <w:t>)</w:t>
      </w:r>
      <w:r w:rsidRPr="002B64BF">
        <w:rPr>
          <w:sz w:val="24"/>
          <w:szCs w:val="24"/>
        </w:rPr>
        <w:t xml:space="preserve"> година, </w:t>
      </w:r>
      <w:r w:rsidR="00C50F50" w:rsidRPr="002B64BF">
        <w:rPr>
          <w:sz w:val="24"/>
          <w:szCs w:val="24"/>
        </w:rPr>
        <w:t>считано от влизането в сила на договора с изпълнителя.</w:t>
      </w:r>
    </w:p>
    <w:p w:rsidR="00251A70" w:rsidRPr="002B64BF" w:rsidRDefault="00251A70" w:rsidP="00BC7E12">
      <w:pPr>
        <w:ind w:firstLine="709"/>
        <w:jc w:val="both"/>
        <w:rPr>
          <w:sz w:val="24"/>
          <w:szCs w:val="24"/>
          <w:lang w:val="ru-RU"/>
        </w:rPr>
      </w:pPr>
      <w:r w:rsidRPr="002B64BF">
        <w:rPr>
          <w:sz w:val="24"/>
          <w:szCs w:val="24"/>
        </w:rPr>
        <w:t>4</w:t>
      </w:r>
      <w:r w:rsidRPr="002B64BF">
        <w:rPr>
          <w:sz w:val="24"/>
          <w:szCs w:val="24"/>
          <w:lang w:val="ru-RU"/>
        </w:rPr>
        <w:t>. Прогнозна стойност на поръчката – в размер до 1</w:t>
      </w:r>
      <w:r w:rsidR="00C50F50" w:rsidRPr="002B64BF">
        <w:rPr>
          <w:sz w:val="24"/>
          <w:szCs w:val="24"/>
          <w:lang w:val="ru-RU"/>
        </w:rPr>
        <w:t xml:space="preserve"> </w:t>
      </w:r>
      <w:r w:rsidR="00B44CEB">
        <w:rPr>
          <w:sz w:val="24"/>
          <w:szCs w:val="24"/>
          <w:lang w:val="en-US"/>
        </w:rPr>
        <w:t>583</w:t>
      </w:r>
      <w:r w:rsidRPr="002B64BF">
        <w:rPr>
          <w:sz w:val="24"/>
          <w:szCs w:val="24"/>
          <w:lang w:val="ru-RU"/>
        </w:rPr>
        <w:t>.</w:t>
      </w:r>
      <w:r w:rsidR="00B44CEB">
        <w:rPr>
          <w:sz w:val="24"/>
          <w:szCs w:val="24"/>
          <w:lang w:val="en-US"/>
        </w:rPr>
        <w:t>33</w:t>
      </w:r>
      <w:r w:rsidRPr="002B64BF">
        <w:rPr>
          <w:sz w:val="24"/>
          <w:szCs w:val="24"/>
          <w:lang w:val="ru-RU"/>
        </w:rPr>
        <w:t xml:space="preserve"> лв. </w:t>
      </w:r>
      <w:r w:rsidR="00C50F50" w:rsidRPr="002B64BF">
        <w:rPr>
          <w:sz w:val="24"/>
          <w:szCs w:val="24"/>
          <w:lang w:val="ru-RU"/>
        </w:rPr>
        <w:t>(</w:t>
      </w:r>
      <w:r w:rsidRPr="002B64BF">
        <w:rPr>
          <w:sz w:val="24"/>
          <w:szCs w:val="24"/>
          <w:lang w:val="ru-RU"/>
        </w:rPr>
        <w:t xml:space="preserve">хиляда </w:t>
      </w:r>
      <w:r w:rsidR="00B44CEB">
        <w:rPr>
          <w:sz w:val="24"/>
          <w:szCs w:val="24"/>
        </w:rPr>
        <w:t xml:space="preserve">петстотин осемдесет и три и 0.33 </w:t>
      </w:r>
      <w:r w:rsidRPr="002B64BF">
        <w:rPr>
          <w:sz w:val="24"/>
          <w:szCs w:val="24"/>
          <w:lang w:val="ru-RU"/>
        </w:rPr>
        <w:t>лева</w:t>
      </w:r>
      <w:r w:rsidR="00C50F50" w:rsidRPr="002B64BF">
        <w:rPr>
          <w:sz w:val="24"/>
          <w:szCs w:val="24"/>
          <w:lang w:val="ru-RU"/>
        </w:rPr>
        <w:t>)</w:t>
      </w:r>
      <w:r w:rsidRPr="002B64BF">
        <w:rPr>
          <w:sz w:val="24"/>
          <w:szCs w:val="24"/>
          <w:lang w:val="ru-RU"/>
        </w:rPr>
        <w:t xml:space="preserve"> </w:t>
      </w:r>
      <w:r w:rsidR="0042423F" w:rsidRPr="002B64BF">
        <w:rPr>
          <w:sz w:val="24"/>
          <w:szCs w:val="24"/>
          <w:lang w:val="ru-RU"/>
        </w:rPr>
        <w:t>без</w:t>
      </w:r>
      <w:r w:rsidRPr="002B64BF">
        <w:rPr>
          <w:sz w:val="24"/>
          <w:szCs w:val="24"/>
          <w:lang w:val="ru-RU"/>
        </w:rPr>
        <w:t xml:space="preserve"> ДДС</w:t>
      </w:r>
      <w:r w:rsidR="00B44CEB">
        <w:rPr>
          <w:sz w:val="24"/>
          <w:szCs w:val="24"/>
          <w:lang w:val="ru-RU"/>
        </w:rPr>
        <w:t xml:space="preserve"> </w:t>
      </w:r>
      <w:r w:rsidR="00B44CEB" w:rsidRPr="00BA53F3">
        <w:rPr>
          <w:color w:val="000000"/>
          <w:sz w:val="24"/>
          <w:szCs w:val="24"/>
        </w:rPr>
        <w:t xml:space="preserve">или </w:t>
      </w:r>
      <w:r w:rsidR="00B44CEB">
        <w:rPr>
          <w:color w:val="000000"/>
          <w:sz w:val="24"/>
          <w:szCs w:val="24"/>
        </w:rPr>
        <w:t>1</w:t>
      </w:r>
      <w:r w:rsidR="00B44CEB" w:rsidRPr="00BA53F3">
        <w:rPr>
          <w:color w:val="000000"/>
          <w:sz w:val="24"/>
          <w:szCs w:val="24"/>
        </w:rPr>
        <w:t xml:space="preserve"> </w:t>
      </w:r>
      <w:r w:rsidR="00B44CEB">
        <w:rPr>
          <w:color w:val="000000"/>
          <w:sz w:val="24"/>
          <w:szCs w:val="24"/>
        </w:rPr>
        <w:t>9</w:t>
      </w:r>
      <w:r w:rsidR="00B44CEB" w:rsidRPr="00BA53F3">
        <w:rPr>
          <w:color w:val="000000"/>
          <w:sz w:val="24"/>
          <w:szCs w:val="24"/>
        </w:rPr>
        <w:t>00.00 лв (</w:t>
      </w:r>
      <w:r w:rsidR="00B44CEB">
        <w:rPr>
          <w:color w:val="000000"/>
          <w:sz w:val="24"/>
          <w:szCs w:val="24"/>
        </w:rPr>
        <w:t>хиляда</w:t>
      </w:r>
      <w:r w:rsidR="00B44CEB" w:rsidRPr="00BA53F3">
        <w:rPr>
          <w:color w:val="000000"/>
          <w:sz w:val="24"/>
          <w:szCs w:val="24"/>
        </w:rPr>
        <w:t xml:space="preserve"> и </w:t>
      </w:r>
      <w:r w:rsidR="00B44CEB">
        <w:rPr>
          <w:color w:val="000000"/>
          <w:sz w:val="24"/>
          <w:szCs w:val="24"/>
        </w:rPr>
        <w:t>деветстотин</w:t>
      </w:r>
      <w:r w:rsidR="00B44CEB" w:rsidRPr="00BA53F3">
        <w:rPr>
          <w:color w:val="000000"/>
          <w:sz w:val="24"/>
          <w:szCs w:val="24"/>
        </w:rPr>
        <w:t xml:space="preserve"> лева) с ДДС</w:t>
      </w:r>
      <w:r w:rsidRPr="002B64BF">
        <w:rPr>
          <w:sz w:val="24"/>
          <w:szCs w:val="24"/>
          <w:lang w:val="ru-RU"/>
        </w:rPr>
        <w:t>.</w:t>
      </w:r>
    </w:p>
    <w:p w:rsidR="00C50F50" w:rsidRDefault="00C50F50" w:rsidP="00B44CEB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2B64BF">
        <w:rPr>
          <w:sz w:val="24"/>
          <w:szCs w:val="24"/>
          <w:lang w:val="ru-RU"/>
        </w:rPr>
        <w:t xml:space="preserve">5. </w:t>
      </w:r>
      <w:r w:rsidRPr="002B64BF">
        <w:rPr>
          <w:sz w:val="24"/>
          <w:szCs w:val="24"/>
        </w:rPr>
        <w:t>Източник на финансиране за обществената поръчка: бюджетни средства.</w:t>
      </w:r>
    </w:p>
    <w:p w:rsidR="00B44CEB" w:rsidRPr="00677A37" w:rsidRDefault="00B44CEB" w:rsidP="00B44CEB">
      <w:pPr>
        <w:autoSpaceDE/>
        <w:autoSpaceDN/>
        <w:adjustRightInd/>
        <w:ind w:firstLine="708"/>
        <w:jc w:val="both"/>
        <w:rPr>
          <w:sz w:val="24"/>
          <w:szCs w:val="24"/>
          <w:lang w:val="en-US"/>
        </w:rPr>
      </w:pPr>
      <w:r w:rsidRPr="00677A37">
        <w:rPr>
          <w:sz w:val="24"/>
          <w:szCs w:val="24"/>
        </w:rPr>
        <w:t>6. Обща численост на персонала: до 5</w:t>
      </w:r>
      <w:r w:rsidR="00CD09BF">
        <w:rPr>
          <w:sz w:val="24"/>
          <w:szCs w:val="24"/>
          <w:lang w:val="en-US"/>
        </w:rPr>
        <w:t>2</w:t>
      </w:r>
      <w:r w:rsidRPr="00677A37">
        <w:rPr>
          <w:sz w:val="24"/>
          <w:szCs w:val="24"/>
        </w:rPr>
        <w:t xml:space="preserve"> (петдесет и </w:t>
      </w:r>
      <w:r w:rsidR="00CD09BF">
        <w:rPr>
          <w:sz w:val="24"/>
          <w:szCs w:val="24"/>
        </w:rPr>
        <w:t>двама</w:t>
      </w:r>
      <w:r w:rsidRPr="00677A37">
        <w:rPr>
          <w:sz w:val="24"/>
          <w:szCs w:val="24"/>
        </w:rPr>
        <w:t>) души. Числеността се коригира съобразно броя на напусналите, освободени или новоназначени служители в РЗОК - Добрич, за което Възложителя уведомява писмено Изпълнителя.</w:t>
      </w:r>
    </w:p>
    <w:p w:rsidR="00677A37" w:rsidRPr="00677A37" w:rsidRDefault="00677A37" w:rsidP="00677A37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677A37">
        <w:rPr>
          <w:sz w:val="24"/>
          <w:szCs w:val="24"/>
        </w:rPr>
        <w:t xml:space="preserve">7. Документация за участие: Възложителят предоставя неограничен, пълен, безплатен и пряк достъп чрез профила на купувача на РЗОК – Добрич до документацията за обществената поръчка на следния електронен адрес: http://www.nhif.bg (рубрика „Профил на купувача“, подрубрика „Профил на купувача на 28 РЗОК“; </w:t>
      </w:r>
      <w:r w:rsidR="003B2B58">
        <w:rPr>
          <w:sz w:val="24"/>
          <w:szCs w:val="24"/>
        </w:rPr>
        <w:t>„</w:t>
      </w:r>
      <w:r w:rsidRPr="00677A37">
        <w:rPr>
          <w:sz w:val="24"/>
          <w:szCs w:val="24"/>
        </w:rPr>
        <w:t>РЗОК-Добрич</w:t>
      </w:r>
      <w:r w:rsidR="003B2B58">
        <w:rPr>
          <w:sz w:val="24"/>
          <w:szCs w:val="24"/>
        </w:rPr>
        <w:t>“</w:t>
      </w:r>
      <w:r w:rsidRPr="00677A37">
        <w:rPr>
          <w:sz w:val="24"/>
          <w:szCs w:val="24"/>
        </w:rPr>
        <w:t xml:space="preserve">; </w:t>
      </w:r>
      <w:r w:rsidR="003B2B58" w:rsidRPr="003B2B58">
        <w:rPr>
          <w:sz w:val="24"/>
          <w:szCs w:val="24"/>
        </w:rPr>
        <w:t>Обществени поръчки на стойност по чл. 20, ал. 3 от ЗОП, обявени от РЗОК - Добрич след 01.01.2017 г.</w:t>
      </w:r>
      <w:r w:rsidRPr="00677A37">
        <w:rPr>
          <w:sz w:val="24"/>
          <w:szCs w:val="24"/>
        </w:rPr>
        <w:t>).</w:t>
      </w:r>
    </w:p>
    <w:p w:rsidR="00251A70" w:rsidRPr="002B64BF" w:rsidRDefault="00251A70" w:rsidP="00BC7E12">
      <w:pPr>
        <w:jc w:val="both"/>
        <w:rPr>
          <w:sz w:val="24"/>
          <w:szCs w:val="24"/>
        </w:rPr>
      </w:pPr>
    </w:p>
    <w:p w:rsidR="00CD4070" w:rsidRPr="002B64BF" w:rsidRDefault="00CD4070" w:rsidP="00BC7E12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  <w:lang w:val="en-US"/>
        </w:rPr>
        <w:t xml:space="preserve">II. </w:t>
      </w:r>
      <w:r w:rsidR="00351C39" w:rsidRPr="002B64BF">
        <w:rPr>
          <w:b/>
          <w:sz w:val="24"/>
          <w:szCs w:val="24"/>
        </w:rPr>
        <w:t xml:space="preserve">ТЕХНИЧЕСКИ </w:t>
      </w:r>
      <w:r w:rsidR="00351C39" w:rsidRPr="00351C39">
        <w:rPr>
          <w:b/>
          <w:sz w:val="24"/>
          <w:szCs w:val="24"/>
        </w:rPr>
        <w:t xml:space="preserve">СПЕЦИФИКАЦИИ И </w:t>
      </w:r>
      <w:r w:rsidR="00351C39" w:rsidRPr="002B64BF">
        <w:rPr>
          <w:b/>
          <w:sz w:val="24"/>
          <w:szCs w:val="24"/>
        </w:rPr>
        <w:t>ИЗИСКВАНИЯ</w:t>
      </w:r>
    </w:p>
    <w:p w:rsidR="00CD4070" w:rsidRPr="002B64BF" w:rsidRDefault="00CD4070" w:rsidP="00BC7E12">
      <w:pPr>
        <w:jc w:val="both"/>
        <w:rPr>
          <w:sz w:val="24"/>
          <w:szCs w:val="24"/>
          <w:lang w:val="en-US"/>
        </w:rPr>
      </w:pPr>
    </w:p>
    <w:p w:rsidR="00FC7D8A" w:rsidRPr="00157D58" w:rsidRDefault="00FC7D8A" w:rsidP="00FC7D8A">
      <w:pPr>
        <w:pStyle w:val="Subtitle"/>
        <w:widowControl w:val="0"/>
        <w:spacing w:line="280" w:lineRule="atLeast"/>
        <w:ind w:left="0" w:firstLine="708"/>
        <w:jc w:val="both"/>
        <w:rPr>
          <w:rFonts w:eastAsia="SimSun"/>
          <w:b w:val="0"/>
          <w:bCs w:val="0"/>
          <w:sz w:val="24"/>
          <w:szCs w:val="24"/>
        </w:rPr>
      </w:pPr>
      <w:r w:rsidRPr="00157D58">
        <w:rPr>
          <w:b w:val="0"/>
          <w:bCs w:val="0"/>
          <w:sz w:val="24"/>
          <w:szCs w:val="24"/>
        </w:rPr>
        <w:t xml:space="preserve">1. Изпълнение на дейностите по чл. 25а от Закона за здравословни и безопасни условия на труд, съгласно условията и реда за осъществяване дейността на службите по трудова медицина, залегнали в </w:t>
      </w:r>
      <w:r w:rsidRPr="00157D58">
        <w:rPr>
          <w:rFonts w:eastAsia="SimSun"/>
          <w:b w:val="0"/>
          <w:bCs w:val="0"/>
          <w:sz w:val="24"/>
          <w:szCs w:val="24"/>
        </w:rPr>
        <w:t>Раздел ІІ от Наредба № 3/25.01.2008 год. „За условията и реда за осъществяване дейността на службите по трудова медицина” (обн. ДВ, бр.14/2008 г.).</w:t>
      </w:r>
    </w:p>
    <w:p w:rsidR="00FC7D8A" w:rsidRPr="00157D58" w:rsidRDefault="00FC7D8A" w:rsidP="00FC7D8A">
      <w:pPr>
        <w:pStyle w:val="Subtitle"/>
        <w:widowControl w:val="0"/>
        <w:spacing w:line="280" w:lineRule="atLeast"/>
        <w:ind w:left="0" w:firstLine="708"/>
        <w:jc w:val="both"/>
        <w:rPr>
          <w:rFonts w:eastAsia="SimSun"/>
          <w:b w:val="0"/>
          <w:bCs w:val="0"/>
          <w:sz w:val="24"/>
          <w:szCs w:val="24"/>
        </w:rPr>
      </w:pPr>
      <w:r w:rsidRPr="00157D58">
        <w:rPr>
          <w:rFonts w:eastAsia="SimSun"/>
          <w:b w:val="0"/>
          <w:bCs w:val="0"/>
          <w:sz w:val="24"/>
          <w:szCs w:val="24"/>
        </w:rPr>
        <w:t>2. Конкретни параметри на услугата, извършвана от СТМ:</w:t>
      </w:r>
    </w:p>
    <w:p w:rsidR="00FC7D8A" w:rsidRPr="00157D58" w:rsidRDefault="00FC7D8A" w:rsidP="00FC7D8A">
      <w:pPr>
        <w:ind w:firstLine="708"/>
        <w:jc w:val="both"/>
        <w:rPr>
          <w:sz w:val="24"/>
          <w:szCs w:val="24"/>
        </w:rPr>
      </w:pPr>
      <w:r w:rsidRPr="00157D58">
        <w:rPr>
          <w:rFonts w:eastAsia="SimSun"/>
          <w:sz w:val="24"/>
          <w:szCs w:val="24"/>
        </w:rPr>
        <w:t xml:space="preserve">2.1. </w:t>
      </w:r>
      <w:r w:rsidRPr="00157D58">
        <w:rPr>
          <w:sz w:val="24"/>
          <w:szCs w:val="24"/>
        </w:rPr>
        <w:t xml:space="preserve">Всички дейности по чл.25а от ЗЗБУТ в съответствие с Наредба №3/25.01.2008г. за условията и реда за осъществяване дейността на службите по трудова медицина за прогнозен брой лица </w:t>
      </w:r>
      <w:r>
        <w:rPr>
          <w:sz w:val="24"/>
          <w:szCs w:val="24"/>
        </w:rPr>
        <w:t>–</w:t>
      </w:r>
      <w:r w:rsidRPr="00157D58">
        <w:rPr>
          <w:sz w:val="24"/>
          <w:szCs w:val="24"/>
        </w:rPr>
        <w:t xml:space="preserve"> </w:t>
      </w:r>
      <w:r>
        <w:rPr>
          <w:sz w:val="24"/>
          <w:szCs w:val="24"/>
        </w:rPr>
        <w:t>до 5</w:t>
      </w:r>
      <w:r w:rsidR="00CD09BF">
        <w:rPr>
          <w:sz w:val="24"/>
          <w:szCs w:val="24"/>
        </w:rPr>
        <w:t>2</w:t>
      </w:r>
      <w:r w:rsidRPr="00157D58">
        <w:rPr>
          <w:sz w:val="24"/>
          <w:szCs w:val="24"/>
        </w:rPr>
        <w:t xml:space="preserve"> броя</w:t>
      </w:r>
      <w:r>
        <w:rPr>
          <w:sz w:val="24"/>
          <w:szCs w:val="24"/>
        </w:rPr>
        <w:t>.</w:t>
      </w:r>
    </w:p>
    <w:p w:rsidR="00FC7D8A" w:rsidRDefault="00FC7D8A" w:rsidP="00FC7D8A">
      <w:pPr>
        <w:ind w:firstLine="708"/>
        <w:jc w:val="both"/>
        <w:rPr>
          <w:sz w:val="24"/>
          <w:szCs w:val="24"/>
        </w:rPr>
      </w:pPr>
      <w:r w:rsidRPr="003F3C1B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3F3C1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F3C1B">
        <w:rPr>
          <w:sz w:val="24"/>
          <w:szCs w:val="24"/>
        </w:rPr>
        <w:t>Организиране провеждането на</w:t>
      </w:r>
      <w:r>
        <w:rPr>
          <w:sz w:val="24"/>
          <w:szCs w:val="24"/>
        </w:rPr>
        <w:t xml:space="preserve"> </w:t>
      </w:r>
      <w:r w:rsidRPr="003F3C1B">
        <w:rPr>
          <w:sz w:val="24"/>
          <w:szCs w:val="24"/>
        </w:rPr>
        <w:t xml:space="preserve">задължителните периодични медицински прегледи в </w:t>
      </w:r>
      <w:r w:rsidRPr="003F3C1B">
        <w:rPr>
          <w:sz w:val="24"/>
          <w:szCs w:val="24"/>
        </w:rPr>
        <w:lastRenderedPageBreak/>
        <w:t>съответствие с изискванията на</w:t>
      </w:r>
      <w:r>
        <w:rPr>
          <w:sz w:val="24"/>
          <w:szCs w:val="24"/>
        </w:rPr>
        <w:t xml:space="preserve"> </w:t>
      </w:r>
      <w:r w:rsidRPr="003F3C1B">
        <w:rPr>
          <w:sz w:val="24"/>
          <w:szCs w:val="24"/>
        </w:rPr>
        <w:t xml:space="preserve">нормативните документи от медицински специалисти, които за служителите на РЗОК </w:t>
      </w:r>
      <w:r>
        <w:rPr>
          <w:sz w:val="24"/>
          <w:szCs w:val="24"/>
        </w:rPr>
        <w:t>Добрич</w:t>
      </w:r>
      <w:r w:rsidRPr="003F3C1B">
        <w:rPr>
          <w:sz w:val="24"/>
          <w:szCs w:val="24"/>
        </w:rPr>
        <w:t xml:space="preserve"> </w:t>
      </w:r>
      <w:r w:rsidR="00401925">
        <w:rPr>
          <w:sz w:val="24"/>
          <w:szCs w:val="24"/>
        </w:rPr>
        <w:t>включват</w:t>
      </w:r>
      <w:r>
        <w:rPr>
          <w:sz w:val="24"/>
          <w:szCs w:val="24"/>
        </w:rPr>
        <w:t>:</w:t>
      </w:r>
    </w:p>
    <w:p w:rsidR="00FC7D8A" w:rsidRPr="00BE5E96" w:rsidRDefault="00FC7D8A" w:rsidP="00FC7D8A">
      <w:pPr>
        <w:ind w:firstLine="1134"/>
        <w:jc w:val="both"/>
        <w:rPr>
          <w:sz w:val="24"/>
          <w:szCs w:val="24"/>
        </w:rPr>
      </w:pPr>
      <w:r w:rsidRPr="00BE5E96">
        <w:rPr>
          <w:sz w:val="24"/>
          <w:szCs w:val="24"/>
        </w:rPr>
        <w:t>2.2.1. преглед от терапевт, измерване на кръвно налягане, ЕКГ със заключение</w:t>
      </w:r>
      <w:r w:rsidR="00CD09BF">
        <w:rPr>
          <w:sz w:val="24"/>
          <w:szCs w:val="24"/>
        </w:rPr>
        <w:t xml:space="preserve"> </w:t>
      </w:r>
      <w:r w:rsidR="00CD09BF" w:rsidRPr="00677A37">
        <w:rPr>
          <w:sz w:val="24"/>
          <w:szCs w:val="24"/>
        </w:rPr>
        <w:t>до 5</w:t>
      </w:r>
      <w:r w:rsidR="00CD09BF">
        <w:rPr>
          <w:sz w:val="24"/>
          <w:szCs w:val="24"/>
          <w:lang w:val="en-US"/>
        </w:rPr>
        <w:t>2</w:t>
      </w:r>
      <w:r w:rsidR="00CD09BF" w:rsidRPr="00677A37">
        <w:rPr>
          <w:sz w:val="24"/>
          <w:szCs w:val="24"/>
        </w:rPr>
        <w:t xml:space="preserve"> (петдесет и </w:t>
      </w:r>
      <w:r w:rsidR="00CD09BF">
        <w:rPr>
          <w:sz w:val="24"/>
          <w:szCs w:val="24"/>
        </w:rPr>
        <w:t>двама</w:t>
      </w:r>
      <w:r w:rsidR="00CD09BF" w:rsidRPr="00677A37">
        <w:rPr>
          <w:sz w:val="24"/>
          <w:szCs w:val="24"/>
        </w:rPr>
        <w:t>) души</w:t>
      </w:r>
      <w:r w:rsidRPr="00BE5E96">
        <w:rPr>
          <w:sz w:val="24"/>
          <w:szCs w:val="24"/>
        </w:rPr>
        <w:t>;</w:t>
      </w:r>
    </w:p>
    <w:p w:rsidR="00FC7D8A" w:rsidRDefault="00FC7D8A" w:rsidP="00FC7D8A">
      <w:pPr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2.2.</w:t>
      </w:r>
      <w:r w:rsidR="00BE5E96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3F3C1B">
        <w:rPr>
          <w:sz w:val="24"/>
          <w:szCs w:val="24"/>
        </w:rPr>
        <w:t xml:space="preserve">преглед </w:t>
      </w:r>
      <w:r w:rsidRPr="000006BD">
        <w:rPr>
          <w:sz w:val="24"/>
          <w:szCs w:val="24"/>
        </w:rPr>
        <w:t xml:space="preserve">от </w:t>
      </w:r>
      <w:r w:rsidRPr="000006BD">
        <w:rPr>
          <w:rFonts w:eastAsia="SimSun"/>
          <w:bCs/>
          <w:sz w:val="24"/>
          <w:szCs w:val="24"/>
        </w:rPr>
        <w:t>специалист</w:t>
      </w:r>
      <w:r>
        <w:rPr>
          <w:rFonts w:eastAsia="SimSun"/>
          <w:bCs/>
          <w:sz w:val="24"/>
          <w:szCs w:val="24"/>
        </w:rPr>
        <w:t xml:space="preserve"> </w:t>
      </w:r>
      <w:r w:rsidRPr="000006BD">
        <w:rPr>
          <w:rFonts w:eastAsia="SimSun"/>
          <w:bCs/>
          <w:sz w:val="24"/>
          <w:szCs w:val="24"/>
        </w:rPr>
        <w:t>- офталмолог</w:t>
      </w:r>
      <w:r w:rsidRPr="003F3C1B">
        <w:rPr>
          <w:sz w:val="24"/>
          <w:szCs w:val="24"/>
        </w:rPr>
        <w:t xml:space="preserve"> </w:t>
      </w:r>
      <w:r w:rsidR="00CD09BF" w:rsidRPr="00677A37">
        <w:rPr>
          <w:sz w:val="24"/>
          <w:szCs w:val="24"/>
        </w:rPr>
        <w:t>до 5</w:t>
      </w:r>
      <w:r w:rsidR="00CD09BF">
        <w:rPr>
          <w:sz w:val="24"/>
          <w:szCs w:val="24"/>
        </w:rPr>
        <w:t>1</w:t>
      </w:r>
      <w:r w:rsidR="00CD09BF" w:rsidRPr="00677A37">
        <w:rPr>
          <w:sz w:val="24"/>
          <w:szCs w:val="24"/>
        </w:rPr>
        <w:t xml:space="preserve"> (петдесет и </w:t>
      </w:r>
      <w:r w:rsidR="00CD09BF">
        <w:rPr>
          <w:sz w:val="24"/>
          <w:szCs w:val="24"/>
        </w:rPr>
        <w:t>един</w:t>
      </w:r>
      <w:r w:rsidR="00CD09BF" w:rsidRPr="00677A37">
        <w:rPr>
          <w:sz w:val="24"/>
          <w:szCs w:val="24"/>
        </w:rPr>
        <w:t>) души</w:t>
      </w:r>
      <w:r w:rsidR="00CD09BF">
        <w:rPr>
          <w:sz w:val="24"/>
          <w:szCs w:val="24"/>
        </w:rPr>
        <w:t xml:space="preserve"> </w:t>
      </w:r>
      <w:r w:rsidR="00401925">
        <w:rPr>
          <w:sz w:val="24"/>
          <w:szCs w:val="24"/>
        </w:rPr>
        <w:t>з</w:t>
      </w:r>
      <w:r w:rsidRPr="003F3C1B">
        <w:rPr>
          <w:sz w:val="24"/>
          <w:szCs w:val="24"/>
        </w:rPr>
        <w:t xml:space="preserve">а работещите с видеодисплей </w:t>
      </w:r>
      <w:r w:rsidR="00CD09BF">
        <w:rPr>
          <w:sz w:val="24"/>
          <w:szCs w:val="24"/>
        </w:rPr>
        <w:t xml:space="preserve">и </w:t>
      </w:r>
      <w:r w:rsidR="00CD09BF" w:rsidRPr="00CD09BF">
        <w:rPr>
          <w:sz w:val="24"/>
          <w:szCs w:val="24"/>
        </w:rPr>
        <w:t>служителите изпълн</w:t>
      </w:r>
      <w:r w:rsidR="00CD09BF">
        <w:rPr>
          <w:sz w:val="24"/>
          <w:szCs w:val="24"/>
        </w:rPr>
        <w:t>яващи</w:t>
      </w:r>
      <w:r w:rsidR="00CD09BF" w:rsidRPr="00CD09BF">
        <w:rPr>
          <w:sz w:val="24"/>
          <w:szCs w:val="24"/>
        </w:rPr>
        <w:t xml:space="preserve"> </w:t>
      </w:r>
      <w:r w:rsidR="00CD09BF">
        <w:rPr>
          <w:sz w:val="24"/>
          <w:szCs w:val="24"/>
        </w:rPr>
        <w:t>функцията</w:t>
      </w:r>
      <w:r w:rsidR="00CD09BF" w:rsidRPr="00CD09BF">
        <w:rPr>
          <w:sz w:val="24"/>
          <w:szCs w:val="24"/>
        </w:rPr>
        <w:t xml:space="preserve"> шофьор </w:t>
      </w:r>
      <w:r w:rsidRPr="00B61050">
        <w:rPr>
          <w:sz w:val="24"/>
          <w:szCs w:val="24"/>
        </w:rPr>
        <w:t>и издаване на рецепти</w:t>
      </w:r>
      <w:r w:rsidRPr="003F3C1B">
        <w:rPr>
          <w:sz w:val="24"/>
          <w:szCs w:val="24"/>
        </w:rPr>
        <w:t>.</w:t>
      </w:r>
    </w:p>
    <w:p w:rsidR="00FC7D8A" w:rsidRPr="000006BD" w:rsidRDefault="00FC7D8A" w:rsidP="00FC7D8A">
      <w:pPr>
        <w:ind w:firstLine="708"/>
        <w:jc w:val="both"/>
        <w:rPr>
          <w:sz w:val="24"/>
          <w:szCs w:val="24"/>
        </w:rPr>
      </w:pPr>
      <w:r w:rsidRPr="000006BD">
        <w:rPr>
          <w:sz w:val="24"/>
          <w:szCs w:val="24"/>
        </w:rPr>
        <w:t>Прегледите да приключат с изготвяне на протокол за състоянието на служителите и издаване на рецепти в случаите, когато се установи, че съществува такава необходимост. Възложителят заплаща реално извършените прегледи от лекаря специалист.</w:t>
      </w:r>
    </w:p>
    <w:p w:rsidR="00FC7D8A" w:rsidRPr="003F3C1B" w:rsidRDefault="00FC7D8A" w:rsidP="00FC7D8A">
      <w:pPr>
        <w:ind w:firstLine="708"/>
        <w:jc w:val="both"/>
        <w:rPr>
          <w:sz w:val="24"/>
          <w:szCs w:val="24"/>
        </w:rPr>
      </w:pPr>
      <w:r w:rsidRPr="003F3C1B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3F3C1B">
        <w:rPr>
          <w:sz w:val="24"/>
          <w:szCs w:val="24"/>
        </w:rPr>
        <w:t xml:space="preserve"> Уведомяване на избрания общопрактикуващ лекар за заболяване или</w:t>
      </w:r>
      <w:r>
        <w:rPr>
          <w:sz w:val="24"/>
          <w:szCs w:val="24"/>
        </w:rPr>
        <w:t xml:space="preserve"> </w:t>
      </w:r>
      <w:r w:rsidRPr="003F3C1B">
        <w:rPr>
          <w:sz w:val="24"/>
          <w:szCs w:val="24"/>
        </w:rPr>
        <w:t>отклонения във физиологичните показатели на работещия, които се нуждаят от</w:t>
      </w:r>
      <w:r>
        <w:rPr>
          <w:sz w:val="24"/>
          <w:szCs w:val="24"/>
        </w:rPr>
        <w:t xml:space="preserve"> </w:t>
      </w:r>
      <w:r w:rsidRPr="003F3C1B">
        <w:rPr>
          <w:sz w:val="24"/>
          <w:szCs w:val="24"/>
        </w:rPr>
        <w:t>диагностично уточняване или лечение;</w:t>
      </w:r>
    </w:p>
    <w:p w:rsidR="00FC7D8A" w:rsidRPr="0031450C" w:rsidRDefault="00FC7D8A" w:rsidP="00FC7D8A">
      <w:pPr>
        <w:pStyle w:val="Subtitle"/>
        <w:widowControl w:val="0"/>
        <w:spacing w:line="280" w:lineRule="atLeast"/>
        <w:ind w:left="0"/>
        <w:jc w:val="both"/>
        <w:rPr>
          <w:rFonts w:eastAsia="SimSun"/>
          <w:b w:val="0"/>
          <w:bCs w:val="0"/>
          <w:sz w:val="24"/>
          <w:szCs w:val="24"/>
        </w:rPr>
      </w:pPr>
      <w:r w:rsidRPr="0031450C">
        <w:rPr>
          <w:rFonts w:eastAsia="SimSun"/>
          <w:b w:val="0"/>
          <w:bCs w:val="0"/>
          <w:sz w:val="24"/>
          <w:szCs w:val="24"/>
        </w:rPr>
        <w:tab/>
        <w:t>В срока от 7 /седем/ работни дни от подписване на договора, кандидата, избран за изпълнител, изготвя програма за дейността, която съгласува с Възложителя. В програмата се посочва срокът за изпълнение на всяка конкретна дейност, предмет на договора.</w:t>
      </w:r>
    </w:p>
    <w:p w:rsidR="000766CB" w:rsidRPr="002B64BF" w:rsidRDefault="000766CB" w:rsidP="00FC7D8A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251A70" w:rsidRPr="002B64BF" w:rsidRDefault="00032C63" w:rsidP="00BC7E12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III. ИЗИСКВАНИЯ КЪМ КАНДИДАТИТЕ ЗА ИЗПЪЛНЕНИЕ НА ПОРЪЧКАТА</w:t>
      </w:r>
    </w:p>
    <w:p w:rsidR="00C50F50" w:rsidRPr="002B64BF" w:rsidRDefault="00C50F50" w:rsidP="00BC7E12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143F65" w:rsidRDefault="00143F65" w:rsidP="00143F65">
      <w:pPr>
        <w:pStyle w:val="Subtitle"/>
        <w:widowControl w:val="0"/>
        <w:spacing w:line="280" w:lineRule="atLeast"/>
        <w:ind w:left="0" w:firstLine="708"/>
        <w:jc w:val="both"/>
        <w:rPr>
          <w:rFonts w:eastAsia="SimSun"/>
          <w:b w:val="0"/>
          <w:bCs w:val="0"/>
          <w:sz w:val="24"/>
          <w:szCs w:val="24"/>
        </w:rPr>
      </w:pPr>
      <w:r>
        <w:rPr>
          <w:rFonts w:eastAsia="SimSun"/>
          <w:b w:val="0"/>
          <w:bCs w:val="0"/>
          <w:sz w:val="24"/>
          <w:szCs w:val="24"/>
        </w:rPr>
        <w:t>1. Български или чуждестранни физически или юридически лица, регистрирани като търговец по Търговски Закон, Закона за кооперациите или Закона за юридическите лица с нестопанска цел за обслужване на работещи.</w:t>
      </w:r>
    </w:p>
    <w:p w:rsidR="007F1739" w:rsidRPr="002F26A6" w:rsidRDefault="007F1739" w:rsidP="00BC7E12">
      <w:pPr>
        <w:tabs>
          <w:tab w:val="left" w:pos="709"/>
        </w:tabs>
        <w:jc w:val="both"/>
        <w:rPr>
          <w:bCs/>
          <w:sz w:val="24"/>
          <w:szCs w:val="24"/>
          <w:lang w:val="en-US"/>
        </w:rPr>
      </w:pPr>
      <w:r w:rsidRPr="002B64BF">
        <w:rPr>
          <w:bCs/>
          <w:sz w:val="24"/>
          <w:szCs w:val="24"/>
        </w:rPr>
        <w:tab/>
      </w:r>
      <w:r w:rsidR="00143F65">
        <w:rPr>
          <w:bCs/>
          <w:sz w:val="24"/>
          <w:szCs w:val="24"/>
        </w:rPr>
        <w:t xml:space="preserve">2. </w:t>
      </w:r>
      <w:r w:rsidRPr="002B64BF">
        <w:rPr>
          <w:bCs/>
          <w:sz w:val="24"/>
          <w:szCs w:val="24"/>
        </w:rPr>
        <w:t>Спрямо участниците следва да не са налице обстоятелствата на чл. 54, ал. 1, т. 1</w:t>
      </w:r>
      <w:r w:rsidR="002F26A6">
        <w:rPr>
          <w:bCs/>
          <w:sz w:val="24"/>
          <w:szCs w:val="24"/>
          <w:lang w:val="en-US"/>
        </w:rPr>
        <w:t xml:space="preserve"> </w:t>
      </w:r>
      <w:r w:rsidRPr="002B64BF">
        <w:rPr>
          <w:bCs/>
          <w:sz w:val="24"/>
          <w:szCs w:val="24"/>
        </w:rPr>
        <w:t>-</w:t>
      </w:r>
      <w:r w:rsidR="002F26A6">
        <w:rPr>
          <w:bCs/>
          <w:sz w:val="24"/>
          <w:szCs w:val="24"/>
          <w:lang w:val="en-US"/>
        </w:rPr>
        <w:t xml:space="preserve"> </w:t>
      </w:r>
      <w:r w:rsidRPr="002B64BF">
        <w:rPr>
          <w:bCs/>
          <w:sz w:val="24"/>
          <w:szCs w:val="24"/>
        </w:rPr>
        <w:t>5 и т. 7 от ЗОП, за което в офертата си представят Декларации по чл. 97, ал. 5 от ППЗОП за лип</w:t>
      </w:r>
      <w:r w:rsidR="002F26A6">
        <w:rPr>
          <w:bCs/>
          <w:sz w:val="24"/>
          <w:szCs w:val="24"/>
        </w:rPr>
        <w:t>са на посочените обстоятелства.</w:t>
      </w:r>
    </w:p>
    <w:p w:rsidR="007F1739" w:rsidRPr="002B64BF" w:rsidRDefault="00BC7E12" w:rsidP="00BC7E12">
      <w:pPr>
        <w:tabs>
          <w:tab w:val="left" w:pos="709"/>
        </w:tabs>
        <w:jc w:val="both"/>
        <w:rPr>
          <w:bCs/>
          <w:sz w:val="24"/>
          <w:szCs w:val="24"/>
        </w:rPr>
      </w:pPr>
      <w:r w:rsidRPr="002B64BF">
        <w:rPr>
          <w:bCs/>
          <w:sz w:val="24"/>
          <w:szCs w:val="24"/>
          <w:lang w:val="en-US"/>
        </w:rPr>
        <w:tab/>
      </w:r>
      <w:r w:rsidR="00143F65">
        <w:rPr>
          <w:bCs/>
          <w:sz w:val="24"/>
          <w:szCs w:val="24"/>
        </w:rPr>
        <w:t xml:space="preserve">3. </w:t>
      </w:r>
      <w:r w:rsidR="007F1739" w:rsidRPr="002B64BF">
        <w:rPr>
          <w:bCs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="007F1739" w:rsidRPr="002B64BF">
        <w:rPr>
          <w:bCs/>
          <w:sz w:val="24"/>
          <w:szCs w:val="24"/>
        </w:rPr>
        <w:t xml:space="preserve">т. </w:t>
      </w:r>
      <w:r w:rsidR="007F1739" w:rsidRPr="002B64BF">
        <w:rPr>
          <w:bCs/>
          <w:sz w:val="24"/>
          <w:szCs w:val="24"/>
          <w:lang w:val="x-none"/>
        </w:rPr>
        <w:t xml:space="preserve">2 и </w:t>
      </w:r>
      <w:r w:rsidR="007F1739" w:rsidRPr="002B64BF">
        <w:rPr>
          <w:bCs/>
          <w:sz w:val="24"/>
          <w:szCs w:val="24"/>
        </w:rPr>
        <w:t xml:space="preserve">т. </w:t>
      </w:r>
      <w:r w:rsidR="007F1739" w:rsidRPr="002B64BF">
        <w:rPr>
          <w:bCs/>
          <w:sz w:val="24"/>
          <w:szCs w:val="24"/>
          <w:lang w:val="x-none"/>
        </w:rPr>
        <w:t>7 ЗОП</w:t>
      </w:r>
      <w:r w:rsidR="007F1739" w:rsidRPr="002B64BF">
        <w:rPr>
          <w:bCs/>
          <w:sz w:val="24"/>
          <w:szCs w:val="24"/>
        </w:rPr>
        <w:t xml:space="preserve"> (Приложение № 2)</w:t>
      </w:r>
      <w:r w:rsidR="007F1739" w:rsidRPr="002B64BF">
        <w:rPr>
          <w:bCs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="007F1739" w:rsidRPr="002B64BF">
        <w:rPr>
          <w:bCs/>
          <w:sz w:val="24"/>
          <w:szCs w:val="24"/>
        </w:rPr>
        <w:t xml:space="preserve">(Приложение № 3) </w:t>
      </w:r>
      <w:r w:rsidR="007F1739" w:rsidRPr="002B64BF">
        <w:rPr>
          <w:bCs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143F65" w:rsidRPr="001E724F" w:rsidRDefault="00143F65" w:rsidP="00143F65">
      <w:pPr>
        <w:pStyle w:val="Subtitle"/>
        <w:widowControl w:val="0"/>
        <w:spacing w:line="280" w:lineRule="atLeast"/>
        <w:ind w:left="0" w:firstLine="708"/>
        <w:jc w:val="both"/>
        <w:rPr>
          <w:rFonts w:eastAsia="SimSun"/>
          <w:b w:val="0"/>
          <w:bCs w:val="0"/>
          <w:sz w:val="24"/>
          <w:szCs w:val="24"/>
          <w:lang w:val="bg-BG"/>
        </w:rPr>
      </w:pPr>
      <w:r>
        <w:rPr>
          <w:rFonts w:eastAsia="SimSun"/>
          <w:b w:val="0"/>
          <w:bCs w:val="0"/>
          <w:sz w:val="24"/>
          <w:szCs w:val="24"/>
          <w:lang w:val="bg-BG"/>
        </w:rPr>
        <w:t>4</w:t>
      </w:r>
      <w:r>
        <w:rPr>
          <w:rFonts w:eastAsia="SimSun"/>
          <w:b w:val="0"/>
          <w:bCs w:val="0"/>
          <w:sz w:val="24"/>
          <w:szCs w:val="24"/>
        </w:rPr>
        <w:t>. Службите по трудова медицина да са регистрирани в Министерството на здравеопазването, съгласно чл. 25в, ал.1 от Закона за здравословни и безопасни условия на труд, в съответствие с изискванията на чл.25б от същия закон.</w:t>
      </w:r>
      <w:r>
        <w:rPr>
          <w:rFonts w:eastAsia="SimSun"/>
          <w:b w:val="0"/>
          <w:bCs w:val="0"/>
          <w:sz w:val="24"/>
          <w:szCs w:val="24"/>
          <w:lang w:val="bg-BG"/>
        </w:rPr>
        <w:t xml:space="preserve"> </w:t>
      </w:r>
      <w:r w:rsidR="001E724F">
        <w:rPr>
          <w:rFonts w:eastAsia="SimSun"/>
          <w:b w:val="0"/>
          <w:bCs w:val="0"/>
          <w:sz w:val="24"/>
          <w:szCs w:val="24"/>
        </w:rPr>
        <w:t>Кандидат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>ът</w:t>
      </w:r>
      <w:r w:rsidR="001E724F">
        <w:rPr>
          <w:rFonts w:eastAsia="SimSun"/>
          <w:b w:val="0"/>
          <w:bCs w:val="0"/>
          <w:sz w:val="24"/>
          <w:szCs w:val="24"/>
        </w:rPr>
        <w:t xml:space="preserve"> следва да представи заверено от него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 xml:space="preserve"> </w:t>
      </w:r>
      <w:r w:rsidR="001E724F" w:rsidRPr="00143F65">
        <w:rPr>
          <w:rFonts w:eastAsia="SimSun"/>
          <w:b w:val="0"/>
          <w:bCs w:val="0"/>
          <w:sz w:val="24"/>
          <w:szCs w:val="24"/>
          <w:lang w:val="bg-BG"/>
        </w:rPr>
        <w:t>с гриф „Вярно с оригинала”</w:t>
      </w:r>
      <w:r w:rsidR="001E724F">
        <w:rPr>
          <w:rFonts w:eastAsia="SimSun"/>
          <w:b w:val="0"/>
          <w:bCs w:val="0"/>
          <w:sz w:val="24"/>
          <w:szCs w:val="24"/>
        </w:rPr>
        <w:t xml:space="preserve"> 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 xml:space="preserve">и свеж печат </w:t>
      </w:r>
      <w:r w:rsidR="001E724F">
        <w:rPr>
          <w:rFonts w:eastAsia="SimSun"/>
          <w:b w:val="0"/>
          <w:bCs w:val="0"/>
          <w:sz w:val="24"/>
          <w:szCs w:val="24"/>
        </w:rPr>
        <w:t>копие на документ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>а</w:t>
      </w:r>
      <w:r w:rsidR="001E724F">
        <w:rPr>
          <w:rFonts w:eastAsia="SimSun"/>
          <w:b w:val="0"/>
          <w:bCs w:val="0"/>
          <w:sz w:val="24"/>
          <w:szCs w:val="24"/>
        </w:rPr>
        <w:t xml:space="preserve"> за регистраци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>я.</w:t>
      </w:r>
    </w:p>
    <w:p w:rsidR="00143F65" w:rsidRPr="001E724F" w:rsidRDefault="00143F65" w:rsidP="00143F65">
      <w:pPr>
        <w:pStyle w:val="Subtitle"/>
        <w:widowControl w:val="0"/>
        <w:spacing w:line="280" w:lineRule="atLeast"/>
        <w:ind w:left="0" w:firstLine="708"/>
        <w:jc w:val="both"/>
        <w:rPr>
          <w:rFonts w:eastAsia="SimSun"/>
          <w:b w:val="0"/>
          <w:bCs w:val="0"/>
          <w:sz w:val="24"/>
          <w:szCs w:val="24"/>
          <w:lang w:val="bg-BG"/>
        </w:rPr>
      </w:pPr>
      <w:r>
        <w:rPr>
          <w:rFonts w:eastAsia="SimSun"/>
          <w:b w:val="0"/>
          <w:bCs w:val="0"/>
          <w:sz w:val="24"/>
          <w:szCs w:val="24"/>
          <w:lang w:val="bg-BG"/>
        </w:rPr>
        <w:t>5</w:t>
      </w:r>
      <w:r>
        <w:rPr>
          <w:rFonts w:eastAsia="SimSun"/>
          <w:b w:val="0"/>
          <w:bCs w:val="0"/>
          <w:sz w:val="24"/>
          <w:szCs w:val="24"/>
        </w:rPr>
        <w:t>. Да са регистрирани като администратор на лични данни от Комисията за защита на личните данни.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 xml:space="preserve"> </w:t>
      </w:r>
      <w:r w:rsidR="001E724F">
        <w:rPr>
          <w:rFonts w:eastAsia="SimSun"/>
          <w:b w:val="0"/>
          <w:bCs w:val="0"/>
          <w:sz w:val="24"/>
          <w:szCs w:val="24"/>
        </w:rPr>
        <w:t>Кандидат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>ът</w:t>
      </w:r>
      <w:r w:rsidR="001E724F">
        <w:rPr>
          <w:rFonts w:eastAsia="SimSun"/>
          <w:b w:val="0"/>
          <w:bCs w:val="0"/>
          <w:sz w:val="24"/>
          <w:szCs w:val="24"/>
        </w:rPr>
        <w:t xml:space="preserve"> следва да представи заверено от него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 xml:space="preserve"> </w:t>
      </w:r>
      <w:r w:rsidR="001E724F" w:rsidRPr="00143F65">
        <w:rPr>
          <w:rFonts w:eastAsia="SimSun"/>
          <w:b w:val="0"/>
          <w:bCs w:val="0"/>
          <w:sz w:val="24"/>
          <w:szCs w:val="24"/>
          <w:lang w:val="bg-BG"/>
        </w:rPr>
        <w:t>с гриф „Вярно с оригинала”</w:t>
      </w:r>
      <w:r w:rsidR="001E724F">
        <w:rPr>
          <w:rFonts w:eastAsia="SimSun"/>
          <w:b w:val="0"/>
          <w:bCs w:val="0"/>
          <w:sz w:val="24"/>
          <w:szCs w:val="24"/>
        </w:rPr>
        <w:t xml:space="preserve"> 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 xml:space="preserve">и свеж печат </w:t>
      </w:r>
      <w:r w:rsidR="001E724F">
        <w:rPr>
          <w:rFonts w:eastAsia="SimSun"/>
          <w:b w:val="0"/>
          <w:bCs w:val="0"/>
          <w:sz w:val="24"/>
          <w:szCs w:val="24"/>
        </w:rPr>
        <w:t>копие на документ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>а</w:t>
      </w:r>
      <w:r w:rsidR="001E724F">
        <w:rPr>
          <w:rFonts w:eastAsia="SimSun"/>
          <w:b w:val="0"/>
          <w:bCs w:val="0"/>
          <w:sz w:val="24"/>
          <w:szCs w:val="24"/>
        </w:rPr>
        <w:t xml:space="preserve"> за регистраци</w:t>
      </w:r>
      <w:r w:rsidR="001E724F">
        <w:rPr>
          <w:rFonts w:eastAsia="SimSun"/>
          <w:b w:val="0"/>
          <w:bCs w:val="0"/>
          <w:sz w:val="24"/>
          <w:szCs w:val="24"/>
          <w:lang w:val="bg-BG"/>
        </w:rPr>
        <w:t>я.</w:t>
      </w:r>
    </w:p>
    <w:p w:rsidR="00143F65" w:rsidRDefault="001E724F" w:rsidP="00143F65">
      <w:pPr>
        <w:pStyle w:val="Subtitle"/>
        <w:widowControl w:val="0"/>
        <w:spacing w:line="280" w:lineRule="atLeast"/>
        <w:ind w:left="0" w:firstLine="708"/>
        <w:jc w:val="both"/>
        <w:rPr>
          <w:rFonts w:eastAsia="SimSun"/>
          <w:b w:val="0"/>
          <w:bCs w:val="0"/>
          <w:sz w:val="24"/>
          <w:szCs w:val="24"/>
          <w:lang w:val="en-US"/>
        </w:rPr>
      </w:pPr>
      <w:r>
        <w:rPr>
          <w:rFonts w:eastAsia="SimSun"/>
          <w:b w:val="0"/>
          <w:bCs w:val="0"/>
          <w:sz w:val="24"/>
          <w:szCs w:val="24"/>
          <w:lang w:val="bg-BG"/>
        </w:rPr>
        <w:t>6</w:t>
      </w:r>
      <w:r w:rsidR="00143F65" w:rsidRPr="0031450C">
        <w:rPr>
          <w:rFonts w:eastAsia="SimSun"/>
          <w:b w:val="0"/>
          <w:bCs w:val="0"/>
          <w:sz w:val="24"/>
          <w:szCs w:val="24"/>
        </w:rPr>
        <w:t xml:space="preserve">. Кандидатите следва да представят заверено от тях </w:t>
      </w:r>
      <w:r w:rsidR="00143F65" w:rsidRPr="00143F65">
        <w:rPr>
          <w:rFonts w:eastAsia="SimSun"/>
          <w:b w:val="0"/>
          <w:bCs w:val="0"/>
          <w:sz w:val="24"/>
          <w:szCs w:val="24"/>
          <w:lang w:val="bg-BG"/>
        </w:rPr>
        <w:t>с гриф „Вярно с оригинала”</w:t>
      </w:r>
      <w:r w:rsidR="00143F65">
        <w:rPr>
          <w:rFonts w:eastAsia="SimSun"/>
          <w:b w:val="0"/>
          <w:bCs w:val="0"/>
          <w:sz w:val="24"/>
          <w:szCs w:val="24"/>
        </w:rPr>
        <w:t xml:space="preserve"> </w:t>
      </w:r>
      <w:r w:rsidR="00143F65">
        <w:rPr>
          <w:rFonts w:eastAsia="SimSun"/>
          <w:b w:val="0"/>
          <w:bCs w:val="0"/>
          <w:sz w:val="24"/>
          <w:szCs w:val="24"/>
          <w:lang w:val="bg-BG"/>
        </w:rPr>
        <w:t xml:space="preserve">и свеж печат </w:t>
      </w:r>
      <w:r w:rsidR="00143F65" w:rsidRPr="0031450C">
        <w:rPr>
          <w:rFonts w:eastAsia="SimSun"/>
          <w:b w:val="0"/>
          <w:bCs w:val="0"/>
          <w:sz w:val="24"/>
          <w:szCs w:val="24"/>
        </w:rPr>
        <w:t>копие на документ за регистрация или идентификационен код съгласно чл. 23 от Закона за търговския регистър.</w:t>
      </w:r>
    </w:p>
    <w:p w:rsidR="00F12825" w:rsidRDefault="00F12825" w:rsidP="00F12825">
      <w:pPr>
        <w:widowControl/>
        <w:autoSpaceDE/>
        <w:autoSpaceDN/>
        <w:adjustRightInd/>
        <w:spacing w:after="60"/>
        <w:ind w:firstLine="720"/>
        <w:contextualSpacing/>
        <w:jc w:val="both"/>
        <w:rPr>
          <w:sz w:val="24"/>
          <w:szCs w:val="24"/>
          <w:lang w:val="en-US" w:eastAsia="en-US"/>
        </w:rPr>
      </w:pPr>
      <w:r w:rsidRPr="00F12825">
        <w:rPr>
          <w:sz w:val="24"/>
          <w:szCs w:val="24"/>
          <w:lang w:val="en-US" w:eastAsia="en-US"/>
        </w:rPr>
        <w:t>7</w:t>
      </w:r>
      <w:r w:rsidRPr="00F12825">
        <w:rPr>
          <w:sz w:val="24"/>
          <w:szCs w:val="24"/>
          <w:lang w:eastAsia="en-US"/>
        </w:rPr>
        <w:t>. През последните 3 години, считано от датата на подаване на офертата, в зависимост от датата, на която участникът е създаден или е започнал дейността си, той трябва да е изпълнил най-малко една услуга с предмет и обем, сходен с предмета на поръчката.</w:t>
      </w:r>
    </w:p>
    <w:p w:rsidR="00BB376E" w:rsidRPr="00B5244C" w:rsidRDefault="00BB376E" w:rsidP="00BB376E">
      <w:pPr>
        <w:ind w:firstLine="708"/>
        <w:jc w:val="both"/>
        <w:rPr>
          <w:sz w:val="24"/>
          <w:szCs w:val="24"/>
        </w:rPr>
      </w:pPr>
      <w:r w:rsidRPr="00B5244C">
        <w:rPr>
          <w:sz w:val="24"/>
          <w:szCs w:val="24"/>
        </w:rPr>
        <w:t xml:space="preserve">За доказване на съответствието си с това изискване участниците представят доказателства под формата на </w:t>
      </w:r>
      <w:r>
        <w:rPr>
          <w:sz w:val="24"/>
          <w:szCs w:val="24"/>
        </w:rPr>
        <w:t xml:space="preserve">договори или </w:t>
      </w:r>
      <w:r w:rsidRPr="00B5244C">
        <w:rPr>
          <w:sz w:val="24"/>
          <w:szCs w:val="24"/>
        </w:rPr>
        <w:t>референции</w:t>
      </w:r>
      <w:r>
        <w:rPr>
          <w:sz w:val="24"/>
          <w:szCs w:val="24"/>
        </w:rPr>
        <w:t xml:space="preserve"> или</w:t>
      </w:r>
      <w:r w:rsidRPr="00B5244C">
        <w:rPr>
          <w:sz w:val="24"/>
          <w:szCs w:val="24"/>
        </w:rPr>
        <w:t xml:space="preserve"> удостоверения за добро изпълнение.</w:t>
      </w:r>
    </w:p>
    <w:p w:rsidR="00143F65" w:rsidRDefault="00F12825" w:rsidP="00143F65">
      <w:pPr>
        <w:pStyle w:val="Subtitle"/>
        <w:widowControl w:val="0"/>
        <w:spacing w:line="280" w:lineRule="atLeast"/>
        <w:ind w:left="0" w:firstLine="708"/>
        <w:jc w:val="both"/>
        <w:rPr>
          <w:rFonts w:eastAsia="SimSun"/>
          <w:b w:val="0"/>
          <w:bCs w:val="0"/>
          <w:sz w:val="24"/>
          <w:szCs w:val="24"/>
          <w:lang w:val="bg-BG"/>
        </w:rPr>
      </w:pPr>
      <w:r>
        <w:rPr>
          <w:rFonts w:eastAsia="SimSun"/>
          <w:b w:val="0"/>
          <w:bCs w:val="0"/>
          <w:sz w:val="24"/>
          <w:szCs w:val="24"/>
          <w:lang w:val="en-US"/>
        </w:rPr>
        <w:t>8</w:t>
      </w:r>
      <w:r w:rsidR="00143F65" w:rsidRPr="00C85C3E">
        <w:rPr>
          <w:rFonts w:eastAsia="SimSun"/>
          <w:b w:val="0"/>
          <w:bCs w:val="0"/>
          <w:sz w:val="24"/>
          <w:szCs w:val="24"/>
        </w:rPr>
        <w:t xml:space="preserve">. Вслучай, че се ползва подизпълнител кандидатите следва да представят договор с лечебно/и заведение/я, който/които ще извършва/т </w:t>
      </w:r>
      <w:r w:rsidR="001175BC">
        <w:rPr>
          <w:rFonts w:eastAsia="SimSun"/>
          <w:b w:val="0"/>
          <w:bCs w:val="0"/>
          <w:sz w:val="24"/>
          <w:szCs w:val="24"/>
          <w:lang w:val="bg-BG"/>
        </w:rPr>
        <w:t>дейностите</w:t>
      </w:r>
      <w:r w:rsidR="00143F65" w:rsidRPr="00C85C3E">
        <w:rPr>
          <w:rFonts w:eastAsia="SimSun"/>
          <w:b w:val="0"/>
          <w:bCs w:val="0"/>
          <w:sz w:val="24"/>
          <w:szCs w:val="24"/>
        </w:rPr>
        <w:t xml:space="preserve"> по т. 2.2. на раздел </w:t>
      </w:r>
      <w:r w:rsidR="00143F65" w:rsidRPr="00C85C3E">
        <w:rPr>
          <w:rFonts w:eastAsia="SimSun"/>
          <w:b w:val="0"/>
          <w:bCs w:val="0"/>
          <w:sz w:val="24"/>
          <w:szCs w:val="24"/>
          <w:lang w:val="en-US"/>
        </w:rPr>
        <w:t xml:space="preserve">II </w:t>
      </w:r>
      <w:r w:rsidR="00143F65" w:rsidRPr="00C85C3E">
        <w:rPr>
          <w:rFonts w:eastAsia="SimSun"/>
          <w:b w:val="0"/>
          <w:bCs w:val="0"/>
          <w:sz w:val="24"/>
          <w:szCs w:val="24"/>
        </w:rPr>
        <w:t xml:space="preserve">от настоящите технически изисквания и указания за офериране, декларация </w:t>
      </w:r>
      <w:r w:rsidR="00C85C3E" w:rsidRPr="00C85C3E">
        <w:rPr>
          <w:rFonts w:eastAsia="SimSun"/>
          <w:b w:val="0"/>
          <w:bCs w:val="0"/>
          <w:sz w:val="24"/>
          <w:szCs w:val="24"/>
        </w:rPr>
        <w:t>за ползване на подизпълнител</w:t>
      </w:r>
      <w:r w:rsidR="00143F65" w:rsidRPr="00C85C3E">
        <w:rPr>
          <w:rFonts w:eastAsia="SimSun"/>
          <w:b w:val="0"/>
          <w:bCs w:val="0"/>
          <w:sz w:val="24"/>
          <w:szCs w:val="24"/>
        </w:rPr>
        <w:t xml:space="preserve"> </w:t>
      </w:r>
      <w:r w:rsidR="00C85C3E" w:rsidRPr="00C85C3E">
        <w:rPr>
          <w:b w:val="0"/>
          <w:sz w:val="24"/>
          <w:szCs w:val="24"/>
        </w:rPr>
        <w:t xml:space="preserve">(Приложение № </w:t>
      </w:r>
      <w:r w:rsidR="000E3E11">
        <w:rPr>
          <w:b w:val="0"/>
          <w:sz w:val="24"/>
          <w:szCs w:val="24"/>
          <w:lang w:val="en-US"/>
        </w:rPr>
        <w:t>9</w:t>
      </w:r>
      <w:r w:rsidR="00C85C3E" w:rsidRPr="00C85C3E">
        <w:rPr>
          <w:b w:val="0"/>
          <w:sz w:val="24"/>
          <w:szCs w:val="24"/>
        </w:rPr>
        <w:t>)</w:t>
      </w:r>
      <w:r w:rsidR="00C85C3E">
        <w:rPr>
          <w:b w:val="0"/>
          <w:sz w:val="24"/>
          <w:szCs w:val="24"/>
          <w:lang w:val="bg-BG"/>
        </w:rPr>
        <w:t xml:space="preserve"> </w:t>
      </w:r>
      <w:r w:rsidR="00143F65" w:rsidRPr="00C85C3E">
        <w:rPr>
          <w:rFonts w:eastAsia="SimSun"/>
          <w:b w:val="0"/>
          <w:bCs w:val="0"/>
          <w:sz w:val="24"/>
          <w:szCs w:val="24"/>
        </w:rPr>
        <w:t xml:space="preserve">и декларации за съгласие за участие като подизпълнител </w:t>
      </w:r>
      <w:r w:rsidR="00C85C3E" w:rsidRPr="00C85C3E">
        <w:rPr>
          <w:b w:val="0"/>
          <w:sz w:val="24"/>
          <w:szCs w:val="24"/>
        </w:rPr>
        <w:t xml:space="preserve">(Приложение № </w:t>
      </w:r>
      <w:r w:rsidR="00C85C3E" w:rsidRPr="00C85C3E">
        <w:rPr>
          <w:b w:val="0"/>
          <w:sz w:val="24"/>
          <w:szCs w:val="24"/>
          <w:lang w:val="bg-BG"/>
        </w:rPr>
        <w:t>1</w:t>
      </w:r>
      <w:r w:rsidR="000E3E11">
        <w:rPr>
          <w:b w:val="0"/>
          <w:sz w:val="24"/>
          <w:szCs w:val="24"/>
          <w:lang w:val="en-US"/>
        </w:rPr>
        <w:t>0</w:t>
      </w:r>
      <w:r w:rsidR="00C85C3E" w:rsidRPr="00C85C3E">
        <w:rPr>
          <w:b w:val="0"/>
          <w:sz w:val="24"/>
          <w:szCs w:val="24"/>
        </w:rPr>
        <w:t>)</w:t>
      </w:r>
      <w:r w:rsidR="00143F65" w:rsidRPr="00C85C3E">
        <w:rPr>
          <w:rFonts w:eastAsia="SimSun"/>
          <w:b w:val="0"/>
          <w:bCs w:val="0"/>
          <w:sz w:val="24"/>
          <w:szCs w:val="24"/>
        </w:rPr>
        <w:t>.</w:t>
      </w:r>
    </w:p>
    <w:p w:rsidR="000C7BD1" w:rsidRPr="000C7BD1" w:rsidRDefault="00F12825" w:rsidP="00143F65">
      <w:pPr>
        <w:pStyle w:val="Subtitle"/>
        <w:widowControl w:val="0"/>
        <w:spacing w:line="280" w:lineRule="atLeast"/>
        <w:ind w:left="0" w:firstLine="708"/>
        <w:jc w:val="both"/>
        <w:rPr>
          <w:rFonts w:eastAsia="SimSun"/>
          <w:b w:val="0"/>
          <w:bCs w:val="0"/>
          <w:sz w:val="24"/>
          <w:szCs w:val="24"/>
          <w:lang w:val="bg-BG"/>
        </w:rPr>
      </w:pPr>
      <w:r>
        <w:rPr>
          <w:rFonts w:eastAsia="SimSun"/>
          <w:b w:val="0"/>
          <w:bCs w:val="0"/>
          <w:sz w:val="24"/>
          <w:szCs w:val="24"/>
          <w:lang w:val="en-US"/>
        </w:rPr>
        <w:t>9</w:t>
      </w:r>
      <w:r w:rsidR="000C7BD1" w:rsidRPr="000C7BD1">
        <w:rPr>
          <w:rFonts w:eastAsia="SimSun"/>
          <w:b w:val="0"/>
          <w:bCs w:val="0"/>
          <w:sz w:val="24"/>
          <w:szCs w:val="24"/>
          <w:lang w:val="bg-BG"/>
        </w:rPr>
        <w:t xml:space="preserve">. В случаите по т. 7 подизпълнителите също следва да представят декларациите </w:t>
      </w:r>
      <w:r w:rsidR="000C7BD1" w:rsidRPr="000C7BD1">
        <w:rPr>
          <w:b w:val="0"/>
          <w:sz w:val="24"/>
          <w:szCs w:val="24"/>
        </w:rPr>
        <w:t>за липсата на обстоятелствата по чл. 54, ал. 1, т. 1, т. 2 и т. 7 ЗОП (Приложение № 2)</w:t>
      </w:r>
      <w:r w:rsidR="000C7BD1" w:rsidRPr="000C7BD1">
        <w:rPr>
          <w:b w:val="0"/>
          <w:sz w:val="24"/>
          <w:szCs w:val="24"/>
          <w:lang w:val="bg-BG"/>
        </w:rPr>
        <w:t xml:space="preserve"> и </w:t>
      </w:r>
      <w:r w:rsidR="000C7BD1" w:rsidRPr="000C7BD1">
        <w:rPr>
          <w:b w:val="0"/>
          <w:sz w:val="24"/>
          <w:szCs w:val="24"/>
        </w:rPr>
        <w:t>декларацията за обстоятелствата по чл. 54, ал. 1, т. 3 – 5 ЗОП (Приложение № 3)</w:t>
      </w:r>
    </w:p>
    <w:p w:rsidR="00143F65" w:rsidRPr="0049348B" w:rsidRDefault="00F12825" w:rsidP="00143F65">
      <w:pPr>
        <w:pStyle w:val="Subtitle"/>
        <w:widowControl w:val="0"/>
        <w:spacing w:line="280" w:lineRule="atLeast"/>
        <w:ind w:left="0" w:firstLine="708"/>
        <w:jc w:val="both"/>
        <w:rPr>
          <w:rFonts w:eastAsia="SimSun"/>
          <w:b w:val="0"/>
          <w:bCs w:val="0"/>
          <w:sz w:val="24"/>
          <w:szCs w:val="24"/>
        </w:rPr>
      </w:pPr>
      <w:r>
        <w:rPr>
          <w:rFonts w:eastAsia="SimSun"/>
          <w:b w:val="0"/>
          <w:bCs w:val="0"/>
          <w:sz w:val="24"/>
          <w:szCs w:val="24"/>
          <w:lang w:val="en-US"/>
        </w:rPr>
        <w:t>10</w:t>
      </w:r>
      <w:r w:rsidR="00143F65" w:rsidRPr="0049348B">
        <w:rPr>
          <w:rFonts w:eastAsia="SimSun"/>
          <w:b w:val="0"/>
          <w:bCs w:val="0"/>
          <w:sz w:val="24"/>
          <w:szCs w:val="24"/>
        </w:rPr>
        <w:t xml:space="preserve">. </w:t>
      </w:r>
      <w:r w:rsidR="00143F65">
        <w:rPr>
          <w:rFonts w:eastAsia="SimSun"/>
          <w:b w:val="0"/>
          <w:bCs w:val="0"/>
          <w:sz w:val="24"/>
          <w:szCs w:val="24"/>
        </w:rPr>
        <w:t xml:space="preserve">Всеки кандидат, сключил договор с лечебно заведение следва за представи </w:t>
      </w:r>
      <w:r w:rsidR="00C85C3E">
        <w:rPr>
          <w:rFonts w:eastAsia="SimSun"/>
          <w:b w:val="0"/>
          <w:bCs w:val="0"/>
          <w:sz w:val="24"/>
          <w:szCs w:val="24"/>
        </w:rPr>
        <w:t xml:space="preserve">заверено </w:t>
      </w:r>
      <w:r w:rsidR="00C85C3E" w:rsidRPr="00143F65">
        <w:rPr>
          <w:rFonts w:eastAsia="SimSun"/>
          <w:b w:val="0"/>
          <w:bCs w:val="0"/>
          <w:sz w:val="24"/>
          <w:szCs w:val="24"/>
          <w:lang w:val="bg-BG"/>
        </w:rPr>
        <w:t>с гриф „Вярно с оригинала”</w:t>
      </w:r>
      <w:r w:rsidR="00C85C3E">
        <w:rPr>
          <w:rFonts w:eastAsia="SimSun"/>
          <w:b w:val="0"/>
          <w:bCs w:val="0"/>
          <w:sz w:val="24"/>
          <w:szCs w:val="24"/>
        </w:rPr>
        <w:t xml:space="preserve"> </w:t>
      </w:r>
      <w:r w:rsidR="00C85C3E">
        <w:rPr>
          <w:rFonts w:eastAsia="SimSun"/>
          <w:b w:val="0"/>
          <w:bCs w:val="0"/>
          <w:sz w:val="24"/>
          <w:szCs w:val="24"/>
          <w:lang w:val="bg-BG"/>
        </w:rPr>
        <w:t xml:space="preserve">и свеж печат </w:t>
      </w:r>
      <w:r w:rsidR="00C85C3E">
        <w:rPr>
          <w:rFonts w:eastAsia="SimSun"/>
          <w:b w:val="0"/>
          <w:bCs w:val="0"/>
          <w:sz w:val="24"/>
          <w:szCs w:val="24"/>
        </w:rPr>
        <w:t xml:space="preserve">копие </w:t>
      </w:r>
      <w:r w:rsidR="00C85C3E">
        <w:rPr>
          <w:rFonts w:eastAsia="SimSun"/>
          <w:b w:val="0"/>
          <w:bCs w:val="0"/>
          <w:sz w:val="24"/>
          <w:szCs w:val="24"/>
          <w:lang w:val="bg-BG"/>
        </w:rPr>
        <w:t xml:space="preserve">на </w:t>
      </w:r>
      <w:r w:rsidR="00143F65">
        <w:rPr>
          <w:rFonts w:eastAsia="SimSun"/>
          <w:b w:val="0"/>
          <w:bCs w:val="0"/>
          <w:sz w:val="24"/>
          <w:szCs w:val="24"/>
        </w:rPr>
        <w:t>разрешение/удостоверение за осъществяване на медицинска дейност на същото от РЗИ/МЗ.</w:t>
      </w:r>
    </w:p>
    <w:p w:rsidR="007F1739" w:rsidRPr="00C85C3E" w:rsidRDefault="007F1739" w:rsidP="00C85C3E">
      <w:pPr>
        <w:tabs>
          <w:tab w:val="left" w:pos="709"/>
        </w:tabs>
        <w:jc w:val="both"/>
        <w:rPr>
          <w:b/>
          <w:bCs/>
          <w:sz w:val="24"/>
          <w:szCs w:val="24"/>
        </w:rPr>
      </w:pPr>
    </w:p>
    <w:p w:rsidR="00BC7E12" w:rsidRPr="002B64BF" w:rsidRDefault="00BC7E12" w:rsidP="00BC7E12">
      <w:pPr>
        <w:autoSpaceDE/>
        <w:autoSpaceDN/>
        <w:adjustRightInd/>
        <w:rPr>
          <w:b/>
          <w:sz w:val="24"/>
          <w:szCs w:val="24"/>
          <w:lang w:eastAsia="zh-CN"/>
        </w:rPr>
      </w:pPr>
      <w:r w:rsidRPr="002B64BF">
        <w:rPr>
          <w:b/>
          <w:sz w:val="24"/>
          <w:szCs w:val="24"/>
          <w:lang w:val="en-US" w:eastAsia="zh-CN"/>
        </w:rPr>
        <w:t xml:space="preserve">IV. </w:t>
      </w:r>
      <w:r w:rsidRPr="002B64BF">
        <w:rPr>
          <w:b/>
          <w:sz w:val="24"/>
          <w:szCs w:val="24"/>
          <w:lang w:eastAsia="zh-CN"/>
        </w:rPr>
        <w:t>УКАЗАНИЯ КЪМ СЪДЪРЖАНИЕТО НА ОФЕРТИТЕ. ПОДАВАНЕ НА ОФЕРТИ.</w:t>
      </w:r>
    </w:p>
    <w:p w:rsidR="00BC7E12" w:rsidRPr="00585D7B" w:rsidRDefault="00BC7E12" w:rsidP="00585D7B">
      <w:pPr>
        <w:tabs>
          <w:tab w:val="left" w:pos="709"/>
        </w:tabs>
        <w:jc w:val="both"/>
        <w:rPr>
          <w:b/>
          <w:bCs/>
          <w:sz w:val="24"/>
          <w:szCs w:val="24"/>
        </w:rPr>
      </w:pP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rFonts w:ascii="Calibri" w:eastAsia="Calibri" w:hAnsi="Calibri"/>
          <w:sz w:val="22"/>
          <w:szCs w:val="22"/>
          <w:lang w:val="en-US" w:eastAsia="en-US"/>
        </w:rPr>
      </w:pPr>
      <w:r w:rsidRPr="002B64BF">
        <w:rPr>
          <w:rFonts w:eastAsia="Calibri"/>
          <w:noProof/>
          <w:sz w:val="24"/>
          <w:szCs w:val="24"/>
          <w:lang w:eastAsia="en-US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2B64BF">
        <w:rPr>
          <w:rFonts w:eastAsia="Calibri"/>
          <w:noProof/>
          <w:sz w:val="24"/>
          <w:szCs w:val="24"/>
          <w:lang w:val="en-US" w:eastAsia="en-US"/>
        </w:rPr>
        <w:t>.</w:t>
      </w:r>
    </w:p>
    <w:p w:rsidR="00BC7E12" w:rsidRPr="002B64BF" w:rsidRDefault="00FC5E1D" w:rsidP="00BC7E12">
      <w:pPr>
        <w:autoSpaceDE/>
        <w:autoSpaceDN/>
        <w:adjustRightInd/>
        <w:ind w:firstLine="708"/>
        <w:jc w:val="both"/>
        <w:rPr>
          <w:rFonts w:eastAsia="Calibri"/>
          <w:noProof/>
          <w:sz w:val="24"/>
          <w:szCs w:val="24"/>
          <w:lang w:eastAsia="en-US"/>
        </w:rPr>
      </w:pPr>
      <w:r w:rsidRPr="002B64BF">
        <w:rPr>
          <w:rFonts w:eastAsia="Calibri"/>
          <w:noProof/>
          <w:sz w:val="24"/>
          <w:szCs w:val="24"/>
          <w:lang w:eastAsia="en-US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BC7E12" w:rsidRPr="002B64BF" w:rsidRDefault="00BC7E12" w:rsidP="00BC7E12">
      <w:pPr>
        <w:autoSpaceDE/>
        <w:autoSpaceDN/>
        <w:adjustRightInd/>
        <w:jc w:val="both"/>
        <w:rPr>
          <w:rFonts w:eastAsia="Calibri"/>
          <w:noProof/>
          <w:sz w:val="24"/>
          <w:szCs w:val="24"/>
          <w:lang w:eastAsia="en-US"/>
        </w:rPr>
      </w:pPr>
    </w:p>
    <w:p w:rsidR="00BC7E12" w:rsidRPr="002B64BF" w:rsidRDefault="00BC7E12" w:rsidP="00BC7E12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</w:t>
      </w:r>
      <w:r w:rsidRPr="002B64BF">
        <w:rPr>
          <w:b/>
          <w:sz w:val="24"/>
          <w:szCs w:val="24"/>
          <w:lang w:val="en-US" w:eastAsia="en-US"/>
        </w:rPr>
        <w:t xml:space="preserve"> </w:t>
      </w:r>
      <w:r w:rsidRPr="002B64BF">
        <w:rPr>
          <w:b/>
          <w:sz w:val="24"/>
          <w:szCs w:val="24"/>
          <w:lang w:eastAsia="en-US"/>
        </w:rPr>
        <w:t>Изготвяне и подаване на офертата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b/>
          <w:sz w:val="24"/>
          <w:szCs w:val="24"/>
          <w:lang w:eastAsia="en-US"/>
        </w:rPr>
        <w:t>1.1.</w:t>
      </w:r>
      <w:r w:rsidRPr="002B64BF">
        <w:rPr>
          <w:sz w:val="24"/>
          <w:szCs w:val="24"/>
          <w:lang w:eastAsia="en-US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1.2.</w:t>
      </w:r>
      <w:r w:rsidRPr="002B64BF">
        <w:rPr>
          <w:sz w:val="24"/>
          <w:szCs w:val="24"/>
          <w:lang w:eastAsia="en-US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1.3.</w:t>
      </w:r>
      <w:r w:rsidRPr="002B64BF">
        <w:rPr>
          <w:sz w:val="24"/>
          <w:szCs w:val="24"/>
          <w:lang w:eastAsia="en-US"/>
        </w:rPr>
        <w:t xml:space="preserve"> Офертата се представя в писмен вид на хартиен носител.</w:t>
      </w:r>
    </w:p>
    <w:p w:rsidR="00BC7E12" w:rsidRPr="002B64BF" w:rsidRDefault="00BC7E12" w:rsidP="00BC7E12">
      <w:pPr>
        <w:autoSpaceDE/>
        <w:autoSpaceDN/>
        <w:adjustRightInd/>
        <w:ind w:firstLine="708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1.4.</w:t>
      </w:r>
      <w:r w:rsidRPr="002B64BF">
        <w:rPr>
          <w:sz w:val="24"/>
          <w:szCs w:val="24"/>
          <w:lang w:eastAsia="en-US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BC7E12" w:rsidRPr="002F26A6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b/>
          <w:sz w:val="24"/>
          <w:szCs w:val="24"/>
          <w:lang w:eastAsia="en-US"/>
        </w:rPr>
        <w:t>1.5.</w:t>
      </w:r>
      <w:r w:rsidRPr="002B64BF">
        <w:rPr>
          <w:sz w:val="24"/>
          <w:szCs w:val="24"/>
          <w:lang w:eastAsia="en-US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  <w:r w:rsidR="002F26A6">
        <w:rPr>
          <w:sz w:val="24"/>
          <w:szCs w:val="24"/>
          <w:lang w:val="en-US" w:eastAsia="en-US"/>
        </w:rPr>
        <w:t>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b/>
          <w:sz w:val="24"/>
          <w:szCs w:val="24"/>
          <w:lang w:eastAsia="en-US"/>
        </w:rPr>
        <w:t>1.6.</w:t>
      </w:r>
      <w:r w:rsidRPr="002B64BF">
        <w:rPr>
          <w:sz w:val="24"/>
          <w:szCs w:val="24"/>
          <w:lang w:eastAsia="en-US"/>
        </w:rPr>
        <w:t xml:space="preserve"> Спрямо участниците следва да не са налице обстоятелствата на чл. 54, ал. 1, т. 1</w:t>
      </w:r>
      <w:r w:rsidR="002F26A6">
        <w:rPr>
          <w:sz w:val="24"/>
          <w:szCs w:val="24"/>
          <w:lang w:val="en-US" w:eastAsia="en-US"/>
        </w:rPr>
        <w:t xml:space="preserve"> </w:t>
      </w:r>
      <w:r w:rsidRPr="002B64BF">
        <w:rPr>
          <w:sz w:val="24"/>
          <w:szCs w:val="24"/>
          <w:lang w:eastAsia="en-US"/>
        </w:rPr>
        <w:t>-</w:t>
      </w:r>
      <w:r w:rsidR="002F26A6">
        <w:rPr>
          <w:sz w:val="24"/>
          <w:szCs w:val="24"/>
          <w:lang w:val="en-US" w:eastAsia="en-US"/>
        </w:rPr>
        <w:t xml:space="preserve"> </w:t>
      </w:r>
      <w:r w:rsidRPr="002B64BF">
        <w:rPr>
          <w:sz w:val="24"/>
          <w:szCs w:val="24"/>
          <w:lang w:eastAsia="en-US"/>
        </w:rPr>
        <w:t>5 и т. 7 от ЗОП, за което в офертата си представят Декларации по чл. 97, ал. 5 от ППЗОП за липса на посочените обстоятелства.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1.7.</w:t>
      </w:r>
      <w:r w:rsidRPr="002B64BF">
        <w:rPr>
          <w:sz w:val="24"/>
          <w:szCs w:val="24"/>
          <w:lang w:eastAsia="en-US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1.8.</w:t>
      </w:r>
      <w:r w:rsidRPr="002B64BF">
        <w:rPr>
          <w:sz w:val="24"/>
          <w:szCs w:val="24"/>
          <w:lang w:eastAsia="en-US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1.9.</w:t>
      </w:r>
      <w:r w:rsidRPr="002B64BF">
        <w:rPr>
          <w:sz w:val="24"/>
          <w:szCs w:val="24"/>
          <w:lang w:eastAsia="en-US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BC7E12" w:rsidRPr="002B64BF" w:rsidRDefault="00BC7E12" w:rsidP="00BC7E12">
      <w:pPr>
        <w:autoSpaceDE/>
        <w:autoSpaceDN/>
        <w:adjustRightInd/>
        <w:ind w:firstLine="708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1.10.</w:t>
      </w:r>
      <w:r w:rsidRPr="002B64BF">
        <w:rPr>
          <w:sz w:val="24"/>
          <w:szCs w:val="24"/>
          <w:lang w:eastAsia="en-US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B64BF" w:rsidRPr="002B64BF" w:rsidTr="00A80902">
        <w:tc>
          <w:tcPr>
            <w:tcW w:w="9923" w:type="dxa"/>
            <w:shd w:val="clear" w:color="auto" w:fill="auto"/>
          </w:tcPr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Наименование на участника:</w:t>
            </w:r>
          </w:p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Адрес за кореспонденция:</w:t>
            </w:r>
          </w:p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телефон, факс, ел.адрес:</w:t>
            </w:r>
          </w:p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val="en-US" w:eastAsia="en-US"/>
              </w:rPr>
              <w:tab/>
            </w:r>
            <w:r w:rsidRPr="002B64BF">
              <w:rPr>
                <w:sz w:val="24"/>
                <w:szCs w:val="24"/>
                <w:lang w:eastAsia="en-US"/>
              </w:rPr>
              <w:t>ОФЕРТА в отговор на публикувана обява за възлагане на обществена поръчка с предмет:</w:t>
            </w:r>
            <w:r w:rsidRPr="002B64BF">
              <w:rPr>
                <w:b/>
                <w:sz w:val="24"/>
                <w:szCs w:val="24"/>
                <w:lang w:eastAsia="en-US"/>
              </w:rPr>
              <w:t xml:space="preserve"> „</w:t>
            </w:r>
            <w:r w:rsidR="00A61A4E" w:rsidRPr="00A61A4E">
              <w:rPr>
                <w:b/>
                <w:sz w:val="24"/>
                <w:szCs w:val="24"/>
                <w:lang w:eastAsia="en-US"/>
              </w:rPr>
              <w:t xml:space="preserve">Обслужване на персонала на РЗОК – Добрич от </w:t>
            </w:r>
            <w:r w:rsidR="00556516" w:rsidRPr="00A61A4E">
              <w:rPr>
                <w:b/>
                <w:sz w:val="24"/>
                <w:szCs w:val="24"/>
                <w:lang w:eastAsia="en-US"/>
              </w:rPr>
              <w:t xml:space="preserve">служба </w:t>
            </w:r>
            <w:r w:rsidR="00A61A4E" w:rsidRPr="00A61A4E">
              <w:rPr>
                <w:b/>
                <w:sz w:val="24"/>
                <w:szCs w:val="24"/>
                <w:lang w:eastAsia="en-US"/>
              </w:rPr>
              <w:t>по трудова медицина</w:t>
            </w:r>
            <w:r w:rsidRPr="002B64BF">
              <w:rPr>
                <w:b/>
                <w:sz w:val="24"/>
                <w:szCs w:val="24"/>
                <w:lang w:eastAsia="en-US"/>
              </w:rPr>
              <w:t>“</w:t>
            </w:r>
          </w:p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BC7E12" w:rsidRPr="002B64BF" w:rsidRDefault="00BC7E12" w:rsidP="00A80902">
            <w:pPr>
              <w:autoSpaceDE/>
              <w:autoSpaceDN/>
              <w:adjustRightInd/>
              <w:ind w:left="6372"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До РЗОК - Добрич</w:t>
            </w:r>
          </w:p>
          <w:p w:rsidR="00BC7E12" w:rsidRPr="002B64BF" w:rsidRDefault="00BC7E12" w:rsidP="00A80902">
            <w:pPr>
              <w:autoSpaceDE/>
              <w:autoSpaceDN/>
              <w:adjustRightInd/>
              <w:ind w:left="6372"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ул. „Независимост” № 5, ет. 4</w:t>
            </w:r>
          </w:p>
          <w:p w:rsidR="00BC7E12" w:rsidRPr="002B64BF" w:rsidRDefault="00BC7E12" w:rsidP="00BC7E12">
            <w:pPr>
              <w:autoSpaceDE/>
              <w:autoSpaceDN/>
              <w:adjustRightInd/>
              <w:ind w:left="6372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гр. Добрич 9300</w:t>
            </w:r>
          </w:p>
        </w:tc>
      </w:tr>
    </w:tbl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1.11.</w:t>
      </w:r>
      <w:r w:rsidRPr="002B64BF">
        <w:rPr>
          <w:sz w:val="24"/>
          <w:szCs w:val="24"/>
          <w:lang w:eastAsia="en-US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1.12.</w:t>
      </w:r>
      <w:r w:rsidRPr="002B64BF">
        <w:rPr>
          <w:sz w:val="24"/>
          <w:szCs w:val="24"/>
          <w:lang w:eastAsia="en-US"/>
        </w:rPr>
        <w:t xml:space="preserve"> </w:t>
      </w:r>
      <w:r w:rsidR="00B81C7C" w:rsidRPr="002B64BF">
        <w:rPr>
          <w:sz w:val="24"/>
          <w:szCs w:val="24"/>
          <w:lang w:val="ru-RU" w:eastAsia="en-US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или са в незапечатана опаковка или в опаковка с нарушена цялост. Тези обстоятелства се отбелязват във входящия </w:t>
      </w:r>
      <w:r w:rsidR="00B81C7C" w:rsidRPr="002B64BF">
        <w:rPr>
          <w:sz w:val="24"/>
          <w:szCs w:val="24"/>
          <w:lang w:val="ru-RU" w:eastAsia="en-US"/>
        </w:rPr>
        <w:lastRenderedPageBreak/>
        <w:t>регистър на възложителя.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1.13.</w:t>
      </w:r>
      <w:r w:rsidRPr="002B64BF">
        <w:rPr>
          <w:sz w:val="24"/>
          <w:szCs w:val="24"/>
          <w:lang w:eastAsia="en-US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</w:t>
      </w:r>
      <w:r w:rsidR="00585D7B">
        <w:rPr>
          <w:sz w:val="24"/>
          <w:szCs w:val="24"/>
          <w:lang w:eastAsia="en-US"/>
        </w:rPr>
        <w:t>е</w:t>
      </w:r>
      <w:r w:rsidRPr="002B64BF">
        <w:rPr>
          <w:sz w:val="24"/>
          <w:szCs w:val="24"/>
          <w:lang w:eastAsia="en-US"/>
        </w:rPr>
        <w:t xml:space="preserve"> за сметка на участника.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1.14.</w:t>
      </w:r>
      <w:r w:rsidRPr="002B64BF">
        <w:rPr>
          <w:sz w:val="24"/>
          <w:szCs w:val="24"/>
          <w:lang w:eastAsia="en-US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1.15.</w:t>
      </w:r>
      <w:r w:rsidRPr="002B64BF">
        <w:rPr>
          <w:sz w:val="24"/>
          <w:szCs w:val="24"/>
          <w:lang w:eastAsia="en-US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BC7E12" w:rsidRPr="002B64BF" w:rsidRDefault="00BC7E12" w:rsidP="00BC7E12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val="en-US" w:eastAsia="en-US"/>
        </w:rPr>
        <w:t xml:space="preserve">2. </w:t>
      </w:r>
      <w:r w:rsidRPr="002B64BF">
        <w:rPr>
          <w:b/>
          <w:sz w:val="24"/>
          <w:szCs w:val="24"/>
          <w:lang w:eastAsia="en-US"/>
        </w:rPr>
        <w:t>Съдържание на офертата. Необходими документи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>Опаковката с офертата трябва да съдържа:</w:t>
      </w:r>
    </w:p>
    <w:p w:rsidR="00BC7E12" w:rsidRPr="000E3E11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en-US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2.1.</w:t>
      </w:r>
      <w:r w:rsidRPr="002B64BF">
        <w:rPr>
          <w:rFonts w:eastAsia="Calibri"/>
          <w:sz w:val="24"/>
          <w:szCs w:val="24"/>
          <w:lang w:val="ru-RU" w:eastAsia="en-US"/>
        </w:rPr>
        <w:t xml:space="preserve"> Административни сведения, изготве</w:t>
      </w:r>
      <w:r w:rsidR="000E3E11">
        <w:rPr>
          <w:rFonts w:eastAsia="Calibri"/>
          <w:sz w:val="24"/>
          <w:szCs w:val="24"/>
          <w:lang w:val="ru-RU" w:eastAsia="en-US"/>
        </w:rPr>
        <w:t>ни по образеца (Приложение № 1)</w:t>
      </w:r>
      <w:r w:rsidR="000E3E11">
        <w:rPr>
          <w:rFonts w:eastAsia="Calibri"/>
          <w:sz w:val="24"/>
          <w:szCs w:val="24"/>
          <w:lang w:val="en-US" w:eastAsia="en-US"/>
        </w:rPr>
        <w:t>;</w:t>
      </w:r>
    </w:p>
    <w:p w:rsidR="00BC7E12" w:rsidRPr="000E3E11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en-US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2.2.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по чл. 97, ал. 5 от ППЗОП за отсъствие на обстоятелствата по чл. 54, </w:t>
      </w:r>
      <w:r w:rsidR="002F26A6">
        <w:rPr>
          <w:rFonts w:eastAsia="Calibri"/>
          <w:sz w:val="24"/>
          <w:szCs w:val="24"/>
          <w:lang w:val="en-US" w:eastAsia="en-US"/>
        </w:rPr>
        <w:t xml:space="preserve">   </w:t>
      </w:r>
      <w:r w:rsidRPr="002B64BF">
        <w:rPr>
          <w:rFonts w:eastAsia="Calibri"/>
          <w:sz w:val="24"/>
          <w:szCs w:val="24"/>
          <w:lang w:val="ru-RU" w:eastAsia="en-US"/>
        </w:rPr>
        <w:t>ал. 1, т. 1</w:t>
      </w:r>
      <w:r w:rsidR="000E3E11">
        <w:rPr>
          <w:rFonts w:eastAsia="Calibri"/>
          <w:sz w:val="24"/>
          <w:szCs w:val="24"/>
          <w:lang w:val="ru-RU" w:eastAsia="en-US"/>
        </w:rPr>
        <w:t>, 2 и 7 от ЗОП (Приложение № 2)</w:t>
      </w:r>
      <w:r w:rsidR="000E3E11">
        <w:rPr>
          <w:rFonts w:eastAsia="Calibri"/>
          <w:sz w:val="24"/>
          <w:szCs w:val="24"/>
          <w:lang w:val="en-US" w:eastAsia="en-US"/>
        </w:rPr>
        <w:t>;</w:t>
      </w:r>
    </w:p>
    <w:p w:rsidR="00BC7E12" w:rsidRPr="000E3E11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en-US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2.3.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по чл. 97, ал. 5 от ППЗОП за отсъствие на обстоятелствата по чл. 54, </w:t>
      </w:r>
      <w:r w:rsidR="002F26A6">
        <w:rPr>
          <w:rFonts w:eastAsia="Calibri"/>
          <w:sz w:val="24"/>
          <w:szCs w:val="24"/>
          <w:lang w:val="en-US" w:eastAsia="en-US"/>
        </w:rPr>
        <w:t xml:space="preserve">   </w:t>
      </w:r>
      <w:r w:rsidRPr="002B64BF">
        <w:rPr>
          <w:rFonts w:eastAsia="Calibri"/>
          <w:sz w:val="24"/>
          <w:szCs w:val="24"/>
          <w:lang w:val="ru-RU" w:eastAsia="en-US"/>
        </w:rPr>
        <w:t>ал. 1, т</w:t>
      </w:r>
      <w:r w:rsidR="000E3E11">
        <w:rPr>
          <w:rFonts w:eastAsia="Calibri"/>
          <w:sz w:val="24"/>
          <w:szCs w:val="24"/>
          <w:lang w:val="ru-RU" w:eastAsia="en-US"/>
        </w:rPr>
        <w:t>. 3 – 5 от ЗОП (Приложение № 3)</w:t>
      </w:r>
      <w:r w:rsidR="000E3E11">
        <w:rPr>
          <w:rFonts w:eastAsia="Calibri"/>
          <w:sz w:val="24"/>
          <w:szCs w:val="24"/>
          <w:lang w:val="en-US" w:eastAsia="en-US"/>
        </w:rPr>
        <w:t>;</w:t>
      </w:r>
    </w:p>
    <w:p w:rsidR="00BC7E12" w:rsidRPr="000E3E11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en-US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2.4.</w:t>
      </w:r>
      <w:r w:rsidRPr="002B64BF">
        <w:rPr>
          <w:rFonts w:eastAsia="Calibri"/>
          <w:sz w:val="24"/>
          <w:szCs w:val="24"/>
          <w:lang w:val="ru-RU" w:eastAsia="en-US"/>
        </w:rPr>
        <w:t xml:space="preserve"> Нотариално заверено пълномощно на лицето, подписващо офертата (оригинал)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</w:t>
      </w:r>
      <w:r w:rsidR="000E3E11">
        <w:rPr>
          <w:rFonts w:eastAsia="Calibri"/>
          <w:sz w:val="24"/>
          <w:szCs w:val="24"/>
          <w:lang w:val="ru-RU" w:eastAsia="en-US"/>
        </w:rPr>
        <w:t>частника в обществената поръчка</w:t>
      </w:r>
      <w:r w:rsidR="000E3E11">
        <w:rPr>
          <w:rFonts w:eastAsia="Calibri"/>
          <w:sz w:val="24"/>
          <w:szCs w:val="24"/>
          <w:lang w:val="en-US" w:eastAsia="en-US"/>
        </w:rPr>
        <w:t>;</w:t>
      </w:r>
    </w:p>
    <w:p w:rsidR="00BC7E12" w:rsidRPr="000E3E11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en-US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2.5.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за срока на валидно</w:t>
      </w:r>
      <w:r w:rsidR="000E3E11">
        <w:rPr>
          <w:rFonts w:eastAsia="Calibri"/>
          <w:sz w:val="24"/>
          <w:szCs w:val="24"/>
          <w:lang w:val="ru-RU" w:eastAsia="en-US"/>
        </w:rPr>
        <w:t>ст на офертата (Приложение № 4)</w:t>
      </w:r>
      <w:r w:rsidR="000E3E11">
        <w:rPr>
          <w:rFonts w:eastAsia="Calibri"/>
          <w:sz w:val="24"/>
          <w:szCs w:val="24"/>
          <w:lang w:val="en-US" w:eastAsia="en-US"/>
        </w:rPr>
        <w:t>;</w:t>
      </w:r>
    </w:p>
    <w:p w:rsidR="00BC7E12" w:rsidRPr="000E3E11" w:rsidRDefault="00BC7E12" w:rsidP="00BC7E12">
      <w:pPr>
        <w:tabs>
          <w:tab w:val="left" w:pos="0"/>
          <w:tab w:val="left" w:pos="851"/>
          <w:tab w:val="num" w:pos="1980"/>
        </w:tabs>
        <w:ind w:firstLine="709"/>
        <w:jc w:val="both"/>
        <w:rPr>
          <w:sz w:val="24"/>
          <w:szCs w:val="24"/>
          <w:lang w:val="en-US" w:eastAsia="en-US"/>
        </w:rPr>
      </w:pPr>
      <w:r w:rsidRPr="002B64BF">
        <w:rPr>
          <w:b/>
          <w:sz w:val="24"/>
          <w:szCs w:val="24"/>
          <w:lang w:eastAsia="en-US"/>
        </w:rPr>
        <w:t>2.6.</w:t>
      </w:r>
      <w:r w:rsidRPr="002B64BF">
        <w:rPr>
          <w:sz w:val="24"/>
          <w:szCs w:val="24"/>
          <w:lang w:eastAsia="en-US"/>
        </w:rPr>
        <w:t xml:space="preserve"> Декларация за приемане клаузите на прое</w:t>
      </w:r>
      <w:r w:rsidR="000E3E11">
        <w:rPr>
          <w:sz w:val="24"/>
          <w:szCs w:val="24"/>
          <w:lang w:eastAsia="en-US"/>
        </w:rPr>
        <w:t>кта на договор (Приложение № 5)</w:t>
      </w:r>
      <w:r w:rsidR="000E3E11">
        <w:rPr>
          <w:sz w:val="24"/>
          <w:szCs w:val="24"/>
          <w:lang w:val="en-US" w:eastAsia="en-US"/>
        </w:rPr>
        <w:t>;</w:t>
      </w:r>
    </w:p>
    <w:p w:rsidR="00BC7E12" w:rsidRPr="000E3E11" w:rsidRDefault="00BC7E12" w:rsidP="00BC7E12">
      <w:pPr>
        <w:tabs>
          <w:tab w:val="left" w:pos="0"/>
          <w:tab w:val="left" w:pos="851"/>
          <w:tab w:val="num" w:pos="1980"/>
        </w:tabs>
        <w:ind w:firstLine="709"/>
        <w:jc w:val="both"/>
        <w:rPr>
          <w:rFonts w:eastAsia="Calibri"/>
          <w:sz w:val="24"/>
          <w:szCs w:val="24"/>
          <w:lang w:val="en-US" w:eastAsia="en-US"/>
        </w:rPr>
      </w:pPr>
      <w:r w:rsidRPr="002B64BF">
        <w:rPr>
          <w:rFonts w:eastAsia="Calibri"/>
          <w:b/>
          <w:noProof/>
          <w:sz w:val="24"/>
          <w:szCs w:val="24"/>
          <w:lang w:val="ru-RU" w:eastAsia="en-US"/>
        </w:rPr>
        <w:t>2.</w:t>
      </w:r>
      <w:r w:rsidR="00556516">
        <w:rPr>
          <w:rFonts w:eastAsia="Calibri"/>
          <w:b/>
          <w:noProof/>
          <w:sz w:val="24"/>
          <w:szCs w:val="24"/>
          <w:lang w:val="en-US" w:eastAsia="en-US"/>
        </w:rPr>
        <w:t>7</w:t>
      </w:r>
      <w:r w:rsidRPr="002B64BF">
        <w:rPr>
          <w:rFonts w:eastAsia="Calibri"/>
          <w:b/>
          <w:noProof/>
          <w:sz w:val="24"/>
          <w:szCs w:val="24"/>
          <w:lang w:val="ru-RU" w:eastAsia="en-US"/>
        </w:rPr>
        <w:t>.</w:t>
      </w:r>
      <w:r w:rsidRPr="002B64BF">
        <w:rPr>
          <w:rFonts w:eastAsia="Calibri"/>
          <w:noProof/>
          <w:sz w:val="24"/>
          <w:szCs w:val="24"/>
          <w:lang w:val="ru-RU" w:eastAsia="en-US"/>
        </w:rPr>
        <w:t xml:space="preserve"> </w:t>
      </w:r>
      <w:r w:rsidR="00A1189A" w:rsidRPr="002B64BF">
        <w:rPr>
          <w:rFonts w:eastAsia="Calibri"/>
          <w:noProof/>
          <w:sz w:val="24"/>
          <w:szCs w:val="24"/>
          <w:lang w:val="ru-RU" w:eastAsia="en-US"/>
        </w:rPr>
        <w:t>Техническо предложение</w:t>
      </w:r>
      <w:r w:rsidR="00A1189A" w:rsidRPr="002B64BF">
        <w:rPr>
          <w:rFonts w:eastAsia="Calibri"/>
          <w:b/>
          <w:noProof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noProof/>
          <w:sz w:val="24"/>
          <w:szCs w:val="24"/>
          <w:lang w:val="ru-RU" w:eastAsia="en-US"/>
        </w:rPr>
        <w:t xml:space="preserve">за изпълнение на поръчката </w:t>
      </w:r>
      <w:r w:rsidRPr="002B64BF">
        <w:rPr>
          <w:rFonts w:eastAsia="Calibri"/>
          <w:sz w:val="24"/>
          <w:szCs w:val="24"/>
          <w:lang w:val="ru-RU" w:eastAsia="en-US"/>
        </w:rPr>
        <w:t xml:space="preserve">(Приложение № </w:t>
      </w:r>
      <w:r w:rsidR="000E3E11">
        <w:rPr>
          <w:rFonts w:eastAsia="Calibri"/>
          <w:sz w:val="24"/>
          <w:szCs w:val="24"/>
          <w:lang w:val="en-US" w:eastAsia="en-US"/>
        </w:rPr>
        <w:t>6</w:t>
      </w:r>
      <w:r w:rsidR="000E3E11">
        <w:rPr>
          <w:rFonts w:eastAsia="Calibri"/>
          <w:sz w:val="24"/>
          <w:szCs w:val="24"/>
          <w:lang w:val="ru-RU" w:eastAsia="en-US"/>
        </w:rPr>
        <w:t>)</w:t>
      </w:r>
      <w:r w:rsidR="000E3E11">
        <w:rPr>
          <w:rFonts w:eastAsia="Calibri"/>
          <w:sz w:val="24"/>
          <w:szCs w:val="24"/>
          <w:lang w:val="en-US" w:eastAsia="en-US"/>
        </w:rPr>
        <w:t>;</w:t>
      </w:r>
    </w:p>
    <w:p w:rsidR="00BC7E12" w:rsidRDefault="00BC7E12" w:rsidP="00BC7E12">
      <w:pPr>
        <w:tabs>
          <w:tab w:val="left" w:pos="0"/>
          <w:tab w:val="left" w:pos="851"/>
          <w:tab w:val="num" w:pos="1980"/>
        </w:tabs>
        <w:ind w:firstLine="709"/>
        <w:jc w:val="both"/>
        <w:rPr>
          <w:rFonts w:eastAsia="Calibri"/>
          <w:sz w:val="24"/>
          <w:szCs w:val="24"/>
          <w:lang w:val="en-US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</w:t>
      </w:r>
      <w:r w:rsidR="00556516">
        <w:rPr>
          <w:rFonts w:eastAsia="Calibri"/>
          <w:b/>
          <w:sz w:val="24"/>
          <w:szCs w:val="24"/>
          <w:lang w:val="en-US" w:eastAsia="en-US"/>
        </w:rPr>
        <w:t>8</w:t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. </w:t>
      </w:r>
      <w:r w:rsidRPr="002B64BF">
        <w:rPr>
          <w:rFonts w:eastAsia="Calibri"/>
          <w:sz w:val="24"/>
          <w:szCs w:val="24"/>
          <w:lang w:val="ru-RU" w:eastAsia="en-US"/>
        </w:rPr>
        <w:t>Ценово предложение</w:t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sz w:val="24"/>
          <w:szCs w:val="24"/>
          <w:lang w:val="ru-RU" w:eastAsia="en-US"/>
        </w:rPr>
        <w:t xml:space="preserve">(Приложение № </w:t>
      </w:r>
      <w:r w:rsidR="000E3E11">
        <w:rPr>
          <w:rFonts w:eastAsia="Calibri"/>
          <w:sz w:val="24"/>
          <w:szCs w:val="24"/>
          <w:lang w:val="en-US" w:eastAsia="en-US"/>
        </w:rPr>
        <w:t>7</w:t>
      </w:r>
      <w:r w:rsidR="000E3E11">
        <w:rPr>
          <w:rFonts w:eastAsia="Calibri"/>
          <w:sz w:val="24"/>
          <w:szCs w:val="24"/>
          <w:lang w:val="ru-RU" w:eastAsia="en-US"/>
        </w:rPr>
        <w:t>)</w:t>
      </w:r>
      <w:r w:rsidR="000E3E11">
        <w:rPr>
          <w:rFonts w:eastAsia="Calibri"/>
          <w:sz w:val="24"/>
          <w:szCs w:val="24"/>
          <w:lang w:val="en-US" w:eastAsia="en-US"/>
        </w:rPr>
        <w:t>;</w:t>
      </w:r>
    </w:p>
    <w:p w:rsidR="000E3E11" w:rsidRPr="002B64BF" w:rsidRDefault="000E3E11" w:rsidP="000E3E11">
      <w:pPr>
        <w:tabs>
          <w:tab w:val="left" w:pos="0"/>
          <w:tab w:val="left" w:pos="851"/>
          <w:tab w:val="num" w:pos="1980"/>
        </w:tabs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val="en-US" w:eastAsia="en-US"/>
        </w:rPr>
        <w:t>2.9</w:t>
      </w:r>
      <w:r w:rsidRPr="002B64BF">
        <w:rPr>
          <w:rFonts w:eastAsia="Calibri"/>
          <w:b/>
          <w:sz w:val="24"/>
          <w:szCs w:val="24"/>
          <w:lang w:val="ru-RU" w:eastAsia="en-US"/>
        </w:rPr>
        <w:t>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за използване на подизпълнител </w:t>
      </w:r>
      <w:r w:rsidRPr="002B64BF">
        <w:rPr>
          <w:rFonts w:eastAsia="Calibri"/>
          <w:b/>
          <w:sz w:val="24"/>
          <w:szCs w:val="24"/>
          <w:lang w:val="ru-RU" w:eastAsia="en-US"/>
        </w:rPr>
        <w:t>(</w:t>
      </w:r>
      <w:r w:rsidRPr="002B64BF">
        <w:rPr>
          <w:rFonts w:eastAsia="Calibri"/>
          <w:sz w:val="24"/>
          <w:szCs w:val="24"/>
          <w:lang w:val="ru-RU" w:eastAsia="en-US"/>
        </w:rPr>
        <w:t xml:space="preserve">Приложение № </w:t>
      </w:r>
      <w:r>
        <w:rPr>
          <w:rFonts w:eastAsia="Calibri"/>
          <w:sz w:val="24"/>
          <w:szCs w:val="24"/>
          <w:lang w:val="en-US" w:eastAsia="en-US"/>
        </w:rPr>
        <w:t>9</w:t>
      </w:r>
      <w:r w:rsidRPr="002B64BF">
        <w:rPr>
          <w:rFonts w:eastAsia="Calibri"/>
          <w:sz w:val="24"/>
          <w:szCs w:val="24"/>
          <w:lang w:val="ru-RU" w:eastAsia="en-US"/>
        </w:rPr>
        <w:t>)</w:t>
      </w:r>
      <w:r>
        <w:rPr>
          <w:rFonts w:eastAsia="Calibri"/>
          <w:sz w:val="24"/>
          <w:szCs w:val="24"/>
          <w:lang w:val="ru-RU" w:eastAsia="en-US"/>
        </w:rPr>
        <w:t>;</w:t>
      </w:r>
    </w:p>
    <w:p w:rsidR="000E3E11" w:rsidRPr="000E3E11" w:rsidRDefault="000E3E11" w:rsidP="000E3E11">
      <w:pPr>
        <w:tabs>
          <w:tab w:val="left" w:pos="0"/>
          <w:tab w:val="left" w:pos="851"/>
          <w:tab w:val="num" w:pos="1980"/>
        </w:tabs>
        <w:ind w:firstLine="709"/>
        <w:jc w:val="both"/>
        <w:rPr>
          <w:rFonts w:eastAsia="Calibri"/>
          <w:sz w:val="24"/>
          <w:szCs w:val="24"/>
          <w:lang w:val="en-US" w:eastAsia="en-US"/>
        </w:rPr>
      </w:pPr>
      <w:r>
        <w:rPr>
          <w:rFonts w:eastAsia="Calibri"/>
          <w:b/>
          <w:sz w:val="24"/>
          <w:szCs w:val="24"/>
          <w:lang w:val="en-US" w:eastAsia="en-US"/>
        </w:rPr>
        <w:t>2.</w:t>
      </w:r>
      <w:r w:rsidRPr="002B64BF">
        <w:rPr>
          <w:rFonts w:eastAsia="Calibri"/>
          <w:b/>
          <w:sz w:val="24"/>
          <w:szCs w:val="24"/>
          <w:lang w:val="ru-RU" w:eastAsia="en-US"/>
        </w:rPr>
        <w:t>1</w:t>
      </w:r>
      <w:r>
        <w:rPr>
          <w:rFonts w:eastAsia="Calibri"/>
          <w:b/>
          <w:sz w:val="24"/>
          <w:szCs w:val="24"/>
          <w:lang w:val="en-US" w:eastAsia="en-US"/>
        </w:rPr>
        <w:t>0</w:t>
      </w:r>
      <w:r w:rsidRPr="002B64BF">
        <w:rPr>
          <w:rFonts w:eastAsia="Calibri"/>
          <w:b/>
          <w:sz w:val="24"/>
          <w:szCs w:val="24"/>
          <w:lang w:val="ru-RU" w:eastAsia="en-US"/>
        </w:rPr>
        <w:t>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за съгласие за подизпълнител </w:t>
      </w:r>
      <w:r w:rsidRPr="002B64BF">
        <w:rPr>
          <w:rFonts w:eastAsia="Calibri"/>
          <w:b/>
          <w:sz w:val="24"/>
          <w:szCs w:val="24"/>
          <w:lang w:val="ru-RU" w:eastAsia="en-US"/>
        </w:rPr>
        <w:t>(</w:t>
      </w:r>
      <w:r w:rsidRPr="002B64BF">
        <w:rPr>
          <w:rFonts w:eastAsia="Calibri"/>
          <w:sz w:val="24"/>
          <w:szCs w:val="24"/>
          <w:lang w:val="ru-RU" w:eastAsia="en-US"/>
        </w:rPr>
        <w:t>Приложение № 1</w:t>
      </w:r>
      <w:r>
        <w:rPr>
          <w:rFonts w:eastAsia="Calibri"/>
          <w:sz w:val="24"/>
          <w:szCs w:val="24"/>
          <w:lang w:val="en-US" w:eastAsia="en-US"/>
        </w:rPr>
        <w:t>0</w:t>
      </w:r>
      <w:r w:rsidRPr="002B64BF">
        <w:rPr>
          <w:rFonts w:eastAsia="Calibri"/>
          <w:sz w:val="24"/>
          <w:szCs w:val="24"/>
          <w:lang w:val="ru-RU" w:eastAsia="en-US"/>
        </w:rPr>
        <w:t>)</w:t>
      </w:r>
      <w:r>
        <w:rPr>
          <w:rFonts w:eastAsia="Calibri"/>
          <w:sz w:val="24"/>
          <w:szCs w:val="24"/>
          <w:lang w:val="ru-RU" w:eastAsia="en-US"/>
        </w:rPr>
        <w:t>;</w:t>
      </w:r>
    </w:p>
    <w:p w:rsidR="000E3E11" w:rsidRDefault="000E3E11" w:rsidP="000E3E11">
      <w:pPr>
        <w:tabs>
          <w:tab w:val="left" w:pos="0"/>
          <w:tab w:val="left" w:pos="851"/>
          <w:tab w:val="num" w:pos="1980"/>
        </w:tabs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b/>
          <w:sz w:val="24"/>
          <w:szCs w:val="24"/>
          <w:lang w:val="en-US" w:eastAsia="en-US"/>
        </w:rPr>
        <w:t>2.</w:t>
      </w:r>
      <w:r w:rsidRPr="008C100A">
        <w:rPr>
          <w:rFonts w:eastAsia="Calibri"/>
          <w:b/>
          <w:sz w:val="24"/>
          <w:szCs w:val="24"/>
          <w:lang w:val="ru-RU" w:eastAsia="en-US"/>
        </w:rPr>
        <w:t>1</w:t>
      </w:r>
      <w:r>
        <w:rPr>
          <w:rFonts w:eastAsia="Calibri"/>
          <w:b/>
          <w:sz w:val="24"/>
          <w:szCs w:val="24"/>
          <w:lang w:val="en-US" w:eastAsia="en-US"/>
        </w:rPr>
        <w:t>1</w:t>
      </w:r>
      <w:r w:rsidRPr="008C100A">
        <w:rPr>
          <w:rFonts w:eastAsia="Calibri"/>
          <w:b/>
          <w:sz w:val="24"/>
          <w:szCs w:val="24"/>
          <w:lang w:val="ru-RU" w:eastAsia="en-US"/>
        </w:rPr>
        <w:t>.</w:t>
      </w:r>
      <w:r w:rsidRPr="008C100A">
        <w:rPr>
          <w:rFonts w:eastAsia="Calibri"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sz w:val="24"/>
          <w:szCs w:val="24"/>
          <w:lang w:val="ru-RU" w:eastAsia="en-US"/>
        </w:rPr>
        <w:t xml:space="preserve">Декларация </w:t>
      </w:r>
      <w:r>
        <w:rPr>
          <w:rFonts w:eastAsia="Calibri"/>
          <w:sz w:val="24"/>
          <w:szCs w:val="24"/>
          <w:lang w:eastAsia="en-US"/>
        </w:rPr>
        <w:t xml:space="preserve">по </w:t>
      </w:r>
      <w:r w:rsidRPr="008C100A">
        <w:rPr>
          <w:rFonts w:eastAsia="Calibri"/>
          <w:sz w:val="24"/>
          <w:szCs w:val="24"/>
          <w:lang w:val="ru-RU" w:eastAsia="en-US"/>
        </w:rPr>
        <w:t>чл. 3, т. 8 от Закона за икономическите и финансовите отношения с дружествата, регистрирани в юрисдикции с преференциален режим, свързаните с тях лица и техните действителни собственици (ЗИФОДРЮПДРС)</w:t>
      </w:r>
      <w:r>
        <w:rPr>
          <w:rFonts w:eastAsia="Calibri"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b/>
          <w:sz w:val="24"/>
          <w:szCs w:val="24"/>
          <w:lang w:val="ru-RU" w:eastAsia="en-US"/>
        </w:rPr>
        <w:t>(</w:t>
      </w:r>
      <w:r w:rsidRPr="002B64BF">
        <w:rPr>
          <w:rFonts w:eastAsia="Calibri"/>
          <w:sz w:val="24"/>
          <w:szCs w:val="24"/>
          <w:lang w:val="ru-RU" w:eastAsia="en-US"/>
        </w:rPr>
        <w:t>Приложение № 1</w:t>
      </w:r>
      <w:r>
        <w:rPr>
          <w:rFonts w:eastAsia="Calibri"/>
          <w:sz w:val="24"/>
          <w:szCs w:val="24"/>
          <w:lang w:val="en-US" w:eastAsia="en-US"/>
        </w:rPr>
        <w:t>1</w:t>
      </w:r>
      <w:r w:rsidRPr="002B64BF">
        <w:rPr>
          <w:rFonts w:eastAsia="Calibri"/>
          <w:sz w:val="24"/>
          <w:szCs w:val="24"/>
          <w:lang w:val="ru-RU" w:eastAsia="en-US"/>
        </w:rPr>
        <w:t>)</w:t>
      </w:r>
      <w:r w:rsidR="00B074A4">
        <w:rPr>
          <w:rFonts w:eastAsia="Calibri"/>
          <w:sz w:val="24"/>
          <w:szCs w:val="24"/>
          <w:lang w:val="ru-RU" w:eastAsia="en-US"/>
        </w:rPr>
        <w:t>;</w:t>
      </w:r>
    </w:p>
    <w:p w:rsidR="00B074A4" w:rsidRPr="00BB376E" w:rsidRDefault="00B074A4" w:rsidP="00B074A4">
      <w:pPr>
        <w:tabs>
          <w:tab w:val="left" w:pos="0"/>
          <w:tab w:val="left" w:pos="851"/>
          <w:tab w:val="num" w:pos="1980"/>
        </w:tabs>
        <w:ind w:firstLine="709"/>
        <w:jc w:val="both"/>
        <w:rPr>
          <w:rFonts w:eastAsia="Calibri"/>
          <w:sz w:val="24"/>
          <w:szCs w:val="24"/>
          <w:lang w:val="en-US" w:eastAsia="en-US"/>
        </w:rPr>
      </w:pPr>
      <w:r w:rsidRPr="00B074A4">
        <w:rPr>
          <w:rFonts w:eastAsia="Calibri"/>
          <w:b/>
          <w:sz w:val="24"/>
          <w:szCs w:val="24"/>
          <w:lang w:val="ru-RU" w:eastAsia="en-US"/>
        </w:rPr>
        <w:t>2.</w:t>
      </w:r>
      <w:r w:rsidRPr="00BB376E">
        <w:rPr>
          <w:rFonts w:eastAsia="Calibri"/>
          <w:b/>
          <w:sz w:val="24"/>
          <w:szCs w:val="24"/>
          <w:lang w:val="en-US" w:eastAsia="en-US"/>
        </w:rPr>
        <w:t>12.</w:t>
      </w:r>
      <w:r>
        <w:rPr>
          <w:rFonts w:eastAsia="Calibri"/>
          <w:sz w:val="24"/>
          <w:szCs w:val="24"/>
          <w:lang w:val="en-US" w:eastAsia="en-US"/>
        </w:rPr>
        <w:t xml:space="preserve"> </w:t>
      </w:r>
      <w:r w:rsidRPr="00BB376E">
        <w:rPr>
          <w:rFonts w:eastAsia="Calibri"/>
          <w:sz w:val="24"/>
          <w:szCs w:val="24"/>
          <w:lang w:val="ru-RU" w:eastAsia="en-US"/>
        </w:rPr>
        <w:t>Списък на услугите, сходни с предмета на поръчката</w:t>
      </w:r>
      <w:r>
        <w:rPr>
          <w:rFonts w:eastAsia="Calibri"/>
          <w:sz w:val="24"/>
          <w:szCs w:val="24"/>
          <w:lang w:val="en-US" w:eastAsia="en-US"/>
        </w:rPr>
        <w:t xml:space="preserve"> (</w:t>
      </w:r>
      <w:r>
        <w:rPr>
          <w:rFonts w:eastAsia="Calibri"/>
          <w:sz w:val="24"/>
          <w:szCs w:val="24"/>
          <w:lang w:val="ru-RU" w:eastAsia="en-US"/>
        </w:rPr>
        <w:t>Приложение № 1</w:t>
      </w:r>
      <w:r>
        <w:rPr>
          <w:rFonts w:eastAsia="Calibri"/>
          <w:sz w:val="24"/>
          <w:szCs w:val="24"/>
          <w:lang w:val="en-US" w:eastAsia="en-US"/>
        </w:rPr>
        <w:t>2).</w:t>
      </w:r>
    </w:p>
    <w:p w:rsidR="00BC7E12" w:rsidRPr="002B64BF" w:rsidRDefault="00BC7E12" w:rsidP="00BC7E12">
      <w:pPr>
        <w:tabs>
          <w:tab w:val="left" w:pos="0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:rsidR="00BC7E12" w:rsidRPr="002B64BF" w:rsidRDefault="00BC7E12" w:rsidP="00BC7E12">
      <w:pPr>
        <w:tabs>
          <w:tab w:val="left" w:pos="0"/>
          <w:tab w:val="num" w:pos="1980"/>
        </w:tabs>
        <w:rPr>
          <w:rFonts w:eastAsia="Calibri"/>
          <w:b/>
          <w:sz w:val="24"/>
          <w:szCs w:val="24"/>
          <w:lang w:eastAsia="en-US"/>
        </w:rPr>
      </w:pPr>
      <w:r w:rsidRPr="002B64BF">
        <w:rPr>
          <w:rFonts w:eastAsia="Calibri"/>
          <w:b/>
          <w:sz w:val="24"/>
          <w:szCs w:val="24"/>
          <w:lang w:val="en-US" w:eastAsia="en-US"/>
        </w:rPr>
        <w:t>V</w:t>
      </w:r>
      <w:r w:rsidRPr="002B64BF">
        <w:rPr>
          <w:rFonts w:eastAsia="Calibri"/>
          <w:b/>
          <w:sz w:val="24"/>
          <w:szCs w:val="24"/>
          <w:lang w:val="ru-RU" w:eastAsia="en-US"/>
        </w:rPr>
        <w:t>.</w:t>
      </w:r>
      <w:r w:rsidRPr="002B64BF">
        <w:rPr>
          <w:rFonts w:eastAsia="Calibri"/>
          <w:b/>
          <w:sz w:val="24"/>
          <w:szCs w:val="24"/>
          <w:lang w:eastAsia="en-US"/>
        </w:rPr>
        <w:t xml:space="preserve"> СРОК НА ВАЛИДНОСТ НА ОФЕРТИТЕ</w:t>
      </w:r>
    </w:p>
    <w:p w:rsidR="00BC7E12" w:rsidRPr="002B64BF" w:rsidRDefault="00BC7E12" w:rsidP="00BC7E12">
      <w:pPr>
        <w:tabs>
          <w:tab w:val="left" w:pos="0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sz w:val="24"/>
          <w:szCs w:val="24"/>
          <w:lang w:eastAsia="en-US"/>
        </w:rPr>
        <w:t xml:space="preserve">Офертите следва да бъдат валидни за срок най-малко </w:t>
      </w:r>
      <w:bookmarkStart w:id="0" w:name="_GoBack"/>
      <w:r w:rsidRPr="002B64BF">
        <w:rPr>
          <w:sz w:val="24"/>
          <w:szCs w:val="24"/>
          <w:lang w:eastAsia="en-US"/>
        </w:rPr>
        <w:t xml:space="preserve">60 дни от крайният </w:t>
      </w:r>
      <w:bookmarkEnd w:id="0"/>
      <w:r w:rsidRPr="002B64BF">
        <w:rPr>
          <w:sz w:val="24"/>
          <w:szCs w:val="24"/>
          <w:lang w:eastAsia="en-US"/>
        </w:rPr>
        <w:t>срок за получаване на оферти. Оферта с по-малък срок на валидност няма да бъде разглеждана и оценявана от Възложителя.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</w:p>
    <w:p w:rsidR="00BC7E12" w:rsidRPr="002B64BF" w:rsidRDefault="00BC7E12" w:rsidP="00BC7E12">
      <w:pPr>
        <w:autoSpaceDE/>
        <w:autoSpaceDN/>
        <w:adjustRightInd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VI. УСЛОВИЯ ПО ПРОВЕЖДАНЕ НА ОБЩЕСТВЕНАТА ПОРЪЧКА. ПОЛУЧАВАНЕ, РАГЛЕЖДАНЕ И ОЦЕНКА НА ОФЕРТИТЕ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 Основания за отстраняване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Възложителят отстранява от участие в обществената поръчка участник, когато: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1.1.</w:t>
      </w:r>
      <w:r w:rsidRPr="002B64BF">
        <w:rPr>
          <w:sz w:val="24"/>
          <w:szCs w:val="24"/>
          <w:lang w:eastAsia="en-US"/>
        </w:rPr>
        <w:t xml:space="preserve"> Е осъден с влязла в сила присъда, освен ако е реабилитиран, за престъпление по </w:t>
      </w:r>
      <w:r w:rsidR="002F26A6">
        <w:rPr>
          <w:sz w:val="24"/>
          <w:szCs w:val="24"/>
          <w:lang w:val="en-US" w:eastAsia="en-US"/>
        </w:rPr>
        <w:t xml:space="preserve">    </w:t>
      </w:r>
      <w:r w:rsidRPr="002B64BF">
        <w:rPr>
          <w:sz w:val="24"/>
          <w:szCs w:val="24"/>
          <w:lang w:eastAsia="en-US"/>
        </w:rPr>
        <w:t>чл. 108а, чл. 159а – 159г, чл. 172, чл. 192а, чл. 194 – 217, чл. 219 – 252, чл. 253 – 260, чл. 301 – 307, чл. 321, 321а и чл. 352 – 353е от Наказателния кодекс;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1.2.</w:t>
      </w:r>
      <w:r w:rsidRPr="002B64BF">
        <w:rPr>
          <w:sz w:val="24"/>
          <w:szCs w:val="24"/>
          <w:lang w:eastAsia="en-US"/>
        </w:rPr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1.3.</w:t>
      </w:r>
      <w:r w:rsidRPr="002B64BF">
        <w:rPr>
          <w:sz w:val="24"/>
          <w:szCs w:val="24"/>
          <w:lang w:eastAsia="en-US"/>
        </w:rPr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lastRenderedPageBreak/>
        <w:t>1.4.</w:t>
      </w:r>
      <w:r w:rsidRPr="002B64BF">
        <w:rPr>
          <w:sz w:val="24"/>
          <w:szCs w:val="24"/>
          <w:lang w:eastAsia="en-US"/>
        </w:rPr>
        <w:t xml:space="preserve"> Е налице неравнопоставеност в случаите по чл. 44, ал. 5 от ЗОП;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1.5.</w:t>
      </w:r>
      <w:r w:rsidRPr="002B64BF">
        <w:rPr>
          <w:sz w:val="24"/>
          <w:szCs w:val="24"/>
          <w:lang w:eastAsia="en-US"/>
        </w:rPr>
        <w:t xml:space="preserve"> Е установено, че: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</w:t>
      </w:r>
      <w:r w:rsidR="002F26A6">
        <w:rPr>
          <w:b/>
          <w:sz w:val="24"/>
          <w:szCs w:val="24"/>
          <w:lang w:val="en-US" w:eastAsia="en-US"/>
        </w:rPr>
        <w:t>6</w:t>
      </w:r>
      <w:r w:rsidRPr="002B64BF">
        <w:rPr>
          <w:b/>
          <w:sz w:val="24"/>
          <w:szCs w:val="24"/>
          <w:lang w:eastAsia="en-US"/>
        </w:rPr>
        <w:t>.</w:t>
      </w:r>
      <w:r w:rsidRPr="002B64BF">
        <w:rPr>
          <w:sz w:val="24"/>
          <w:szCs w:val="24"/>
          <w:lang w:eastAsia="en-US"/>
        </w:rPr>
        <w:t xml:space="preserve"> Е налице конфликт на интереси, който не може да бъде отстранен </w:t>
      </w:r>
    </w:p>
    <w:p w:rsidR="00BC7E12" w:rsidRPr="002B64BF" w:rsidRDefault="002F26A6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1.</w:t>
      </w:r>
      <w:r>
        <w:rPr>
          <w:b/>
          <w:sz w:val="24"/>
          <w:szCs w:val="24"/>
          <w:lang w:val="en-US" w:eastAsia="en-US"/>
        </w:rPr>
        <w:t>7</w:t>
      </w:r>
      <w:r w:rsidR="00BC7E12" w:rsidRPr="002B64BF">
        <w:rPr>
          <w:b/>
          <w:sz w:val="24"/>
          <w:szCs w:val="24"/>
          <w:lang w:eastAsia="en-US"/>
        </w:rPr>
        <w:t>.</w:t>
      </w:r>
      <w:r w:rsidR="00BC7E12" w:rsidRPr="002B64BF">
        <w:rPr>
          <w:sz w:val="24"/>
          <w:szCs w:val="24"/>
          <w:lang w:eastAsia="en-US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FC5E1D" w:rsidRPr="002B64BF" w:rsidRDefault="002F26A6" w:rsidP="00FC5E1D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  <w:lang w:val="en-US"/>
        </w:rPr>
        <w:t>8</w:t>
      </w:r>
      <w:r w:rsidR="00FC5E1D" w:rsidRPr="002B64BF">
        <w:rPr>
          <w:b/>
          <w:sz w:val="24"/>
          <w:szCs w:val="24"/>
        </w:rPr>
        <w:t>.</w:t>
      </w:r>
      <w:r w:rsidR="00FC5E1D" w:rsidRPr="002B64BF">
        <w:rPr>
          <w:sz w:val="24"/>
          <w:szCs w:val="24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BC7E12" w:rsidRPr="002B64BF" w:rsidRDefault="002F26A6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1.</w:t>
      </w:r>
      <w:r>
        <w:rPr>
          <w:b/>
          <w:sz w:val="24"/>
          <w:szCs w:val="24"/>
          <w:lang w:val="en-US" w:eastAsia="en-US"/>
        </w:rPr>
        <w:t>9</w:t>
      </w:r>
      <w:r w:rsidR="00BC7E12" w:rsidRPr="002B64BF">
        <w:rPr>
          <w:b/>
          <w:sz w:val="24"/>
          <w:szCs w:val="24"/>
          <w:lang w:eastAsia="en-US"/>
        </w:rPr>
        <w:t>.</w:t>
      </w:r>
      <w:r w:rsidR="00BC7E12" w:rsidRPr="002B64BF">
        <w:rPr>
          <w:sz w:val="24"/>
          <w:szCs w:val="24"/>
          <w:lang w:eastAsia="en-US"/>
        </w:rPr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BC7E12" w:rsidRPr="002B64BF" w:rsidRDefault="002F26A6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1.1</w:t>
      </w:r>
      <w:r>
        <w:rPr>
          <w:b/>
          <w:sz w:val="24"/>
          <w:szCs w:val="24"/>
          <w:lang w:val="en-US" w:eastAsia="en-US"/>
        </w:rPr>
        <w:t>0</w:t>
      </w:r>
      <w:r w:rsidR="00BC7E12" w:rsidRPr="002B64BF">
        <w:rPr>
          <w:b/>
          <w:sz w:val="24"/>
          <w:szCs w:val="24"/>
          <w:lang w:eastAsia="en-US"/>
        </w:rPr>
        <w:t>.</w:t>
      </w:r>
      <w:r w:rsidR="00BC7E12" w:rsidRPr="002B64BF">
        <w:rPr>
          <w:sz w:val="24"/>
          <w:szCs w:val="24"/>
          <w:lang w:eastAsia="en-US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 Получаване и разглеждане на офертите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2.1.</w:t>
      </w:r>
      <w:r w:rsidRPr="002B64BF">
        <w:rPr>
          <w:sz w:val="24"/>
          <w:szCs w:val="24"/>
          <w:lang w:eastAsia="en-US"/>
        </w:rPr>
        <w:t xml:space="preserve"> Офертите се получават в срока, посочен в обявата за събиране на оферти.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2.2.</w:t>
      </w:r>
      <w:r w:rsidRPr="002B64BF">
        <w:rPr>
          <w:sz w:val="24"/>
          <w:szCs w:val="24"/>
          <w:lang w:eastAsia="en-US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2.3.</w:t>
      </w:r>
      <w:r w:rsidRPr="002B64BF">
        <w:rPr>
          <w:sz w:val="24"/>
          <w:szCs w:val="24"/>
          <w:lang w:eastAsia="en-US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</w:t>
      </w:r>
      <w:r w:rsidR="002F26A6" w:rsidRPr="002F26A6">
        <w:rPr>
          <w:sz w:val="24"/>
          <w:szCs w:val="24"/>
          <w:lang w:eastAsia="en-US"/>
        </w:rPr>
        <w:t xml:space="preserve">обществена поръчка на стойност по чл. 20, ал. 3 от ЗОП </w:t>
      </w:r>
      <w:r w:rsidR="002F26A6">
        <w:rPr>
          <w:sz w:val="24"/>
          <w:szCs w:val="24"/>
          <w:lang w:eastAsia="en-US"/>
        </w:rPr>
        <w:t xml:space="preserve">за </w:t>
      </w:r>
      <w:r w:rsidRPr="002B64BF">
        <w:rPr>
          <w:sz w:val="24"/>
          <w:szCs w:val="24"/>
          <w:lang w:eastAsia="en-US"/>
        </w:rPr>
        <w:t>събиране на оферти.</w:t>
      </w:r>
    </w:p>
    <w:p w:rsidR="00BC7E12" w:rsidRDefault="00BC7E12" w:rsidP="00BC7E12">
      <w:pPr>
        <w:autoSpaceDE/>
        <w:autoSpaceDN/>
        <w:adjustRightInd/>
        <w:jc w:val="both"/>
        <w:rPr>
          <w:b/>
          <w:sz w:val="24"/>
          <w:szCs w:val="24"/>
          <w:lang w:val="en-US" w:eastAsia="en-US"/>
        </w:rPr>
      </w:pPr>
    </w:p>
    <w:p w:rsidR="00BC7E12" w:rsidRPr="002B64BF" w:rsidRDefault="00BC7E12" w:rsidP="00B81C7C">
      <w:pPr>
        <w:autoSpaceDE/>
        <w:autoSpaceDN/>
        <w:adjustRightInd/>
        <w:ind w:firstLine="708"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3. Критерий за оценка на офертите и класиране на участниците</w:t>
      </w:r>
    </w:p>
    <w:p w:rsidR="00BC7E12" w:rsidRPr="002B64BF" w:rsidRDefault="00BC7E12" w:rsidP="00BC7E12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B64BF">
        <w:rPr>
          <w:rFonts w:eastAsia="Calibri"/>
          <w:sz w:val="24"/>
          <w:szCs w:val="24"/>
          <w:lang w:eastAsia="en-US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 w:rsidRPr="002B64BF">
        <w:rPr>
          <w:rFonts w:eastAsia="Calibri"/>
          <w:sz w:val="24"/>
          <w:szCs w:val="24"/>
          <w:lang w:val="en-US" w:eastAsia="en-US"/>
        </w:rPr>
        <w:t>III</w:t>
      </w:r>
      <w:r w:rsidRPr="002B64BF">
        <w:rPr>
          <w:rFonts w:eastAsia="Calibri"/>
          <w:sz w:val="24"/>
          <w:szCs w:val="24"/>
          <w:lang w:eastAsia="en-US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BC7E12" w:rsidRPr="00401925" w:rsidRDefault="00BC7E12" w:rsidP="00BC7E12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01925">
        <w:rPr>
          <w:rFonts w:eastAsia="Calibri"/>
          <w:sz w:val="24"/>
          <w:szCs w:val="24"/>
          <w:lang w:eastAsia="en-US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</w:t>
      </w:r>
      <w:r w:rsidRPr="00401925">
        <w:rPr>
          <w:sz w:val="24"/>
          <w:szCs w:val="24"/>
          <w:lang w:val="ru-RU" w:eastAsia="en-US"/>
        </w:rPr>
        <w:t xml:space="preserve"> Сравняват се предло</w:t>
      </w:r>
      <w:r w:rsidR="00401925" w:rsidRPr="00401925">
        <w:rPr>
          <w:sz w:val="24"/>
          <w:szCs w:val="24"/>
          <w:lang w:val="ru-RU" w:eastAsia="en-US"/>
        </w:rPr>
        <w:t>жените от участниците обща</w:t>
      </w:r>
      <w:r w:rsidR="00B81C7C" w:rsidRPr="00401925">
        <w:rPr>
          <w:sz w:val="24"/>
          <w:szCs w:val="24"/>
          <w:lang w:val="ru-RU" w:eastAsia="en-US"/>
        </w:rPr>
        <w:t xml:space="preserve"> </w:t>
      </w:r>
      <w:r w:rsidR="00401925" w:rsidRPr="00401925">
        <w:rPr>
          <w:sz w:val="24"/>
          <w:szCs w:val="24"/>
          <w:lang w:val="ru-RU" w:eastAsia="en-US"/>
        </w:rPr>
        <w:t>стойност</w:t>
      </w:r>
      <w:r w:rsidR="00B81C7C" w:rsidRPr="00401925">
        <w:rPr>
          <w:sz w:val="24"/>
          <w:szCs w:val="24"/>
          <w:lang w:val="en-US" w:eastAsia="en-US"/>
        </w:rPr>
        <w:t xml:space="preserve">, </w:t>
      </w:r>
      <w:r w:rsidR="00401925" w:rsidRPr="00401925">
        <w:rPr>
          <w:sz w:val="24"/>
          <w:szCs w:val="24"/>
          <w:lang w:eastAsia="en-US"/>
        </w:rPr>
        <w:t>представляваща</w:t>
      </w:r>
      <w:r w:rsidR="00B81C7C" w:rsidRPr="00401925">
        <w:rPr>
          <w:sz w:val="24"/>
          <w:szCs w:val="24"/>
          <w:lang w:eastAsia="en-US"/>
        </w:rPr>
        <w:t xml:space="preserve"> сбора от единичните цени </w:t>
      </w:r>
      <w:r w:rsidR="00B81C7C" w:rsidRPr="00401925">
        <w:rPr>
          <w:sz w:val="24"/>
          <w:szCs w:val="24"/>
          <w:lang w:val="ru-RU" w:eastAsia="en-US"/>
        </w:rPr>
        <w:t>на всяко ценово предложение.</w:t>
      </w:r>
    </w:p>
    <w:p w:rsidR="00BC7E12" w:rsidRPr="002B64BF" w:rsidRDefault="00BC7E12" w:rsidP="00BC7E12">
      <w:pPr>
        <w:autoSpaceDE/>
        <w:autoSpaceDN/>
        <w:adjustRightInd/>
        <w:jc w:val="both"/>
        <w:rPr>
          <w:rFonts w:eastAsia="Calibri"/>
          <w:spacing w:val="4"/>
          <w:sz w:val="24"/>
          <w:szCs w:val="24"/>
        </w:rPr>
      </w:pPr>
      <w:r w:rsidRPr="002B64BF">
        <w:rPr>
          <w:b/>
          <w:bCs/>
          <w:sz w:val="24"/>
          <w:szCs w:val="24"/>
          <w:lang w:eastAsia="en-US"/>
        </w:rPr>
        <w:tab/>
      </w:r>
      <w:r w:rsidRPr="002B64BF">
        <w:rPr>
          <w:rFonts w:eastAsia="Calibri"/>
          <w:spacing w:val="4"/>
          <w:sz w:val="24"/>
          <w:szCs w:val="24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BC7E12" w:rsidRPr="002B64BF" w:rsidRDefault="00BC7E12" w:rsidP="00BC7E12">
      <w:pPr>
        <w:jc w:val="both"/>
        <w:rPr>
          <w:sz w:val="24"/>
          <w:szCs w:val="24"/>
          <w:lang w:eastAsia="en-US"/>
        </w:rPr>
      </w:pPr>
      <w:r w:rsidRPr="002B64BF">
        <w:rPr>
          <w:rFonts w:eastAsia="Calibri"/>
          <w:spacing w:val="4"/>
          <w:sz w:val="24"/>
          <w:szCs w:val="24"/>
        </w:rPr>
        <w:tab/>
      </w:r>
      <w:r w:rsidRPr="002B64BF">
        <w:rPr>
          <w:sz w:val="24"/>
          <w:szCs w:val="24"/>
          <w:lang w:eastAsia="en-US"/>
        </w:rPr>
        <w:t>Ако има участници с еднаква най-ниска цена, комисията процедира съгласно разпоредбата на чл.</w:t>
      </w:r>
      <w:r w:rsidRPr="002B64BF">
        <w:rPr>
          <w:sz w:val="24"/>
          <w:szCs w:val="24"/>
          <w:lang w:val="en-US" w:eastAsia="en-US"/>
        </w:rPr>
        <w:t xml:space="preserve"> </w:t>
      </w:r>
      <w:proofErr w:type="gramStart"/>
      <w:r w:rsidRPr="002B64BF">
        <w:rPr>
          <w:sz w:val="24"/>
          <w:szCs w:val="24"/>
          <w:lang w:val="en-US" w:eastAsia="en-US"/>
        </w:rPr>
        <w:t>58</w:t>
      </w:r>
      <w:r w:rsidRPr="002B64BF">
        <w:rPr>
          <w:sz w:val="24"/>
          <w:szCs w:val="24"/>
          <w:lang w:eastAsia="en-US"/>
        </w:rPr>
        <w:t>, ал.</w:t>
      </w:r>
      <w:proofErr w:type="gramEnd"/>
      <w:r w:rsidRPr="002B64BF">
        <w:rPr>
          <w:sz w:val="24"/>
          <w:szCs w:val="24"/>
          <w:lang w:val="en-US" w:eastAsia="en-US"/>
        </w:rPr>
        <w:t xml:space="preserve"> </w:t>
      </w:r>
      <w:r w:rsidRPr="002B64BF">
        <w:rPr>
          <w:sz w:val="24"/>
          <w:szCs w:val="24"/>
          <w:lang w:eastAsia="en-US"/>
        </w:rPr>
        <w:t>3, от ППЗОП.</w:t>
      </w:r>
    </w:p>
    <w:p w:rsidR="00BC7E12" w:rsidRPr="002B64BF" w:rsidRDefault="00BC7E12" w:rsidP="00BC7E12">
      <w:pPr>
        <w:jc w:val="both"/>
        <w:rPr>
          <w:sz w:val="24"/>
          <w:szCs w:val="24"/>
          <w:lang w:eastAsia="en-US"/>
        </w:rPr>
      </w:pPr>
    </w:p>
    <w:p w:rsidR="00BC7E12" w:rsidRPr="002B64BF" w:rsidRDefault="00BC7E12" w:rsidP="00B81C7C">
      <w:pPr>
        <w:autoSpaceDE/>
        <w:autoSpaceDN/>
        <w:adjustRightInd/>
        <w:ind w:right="57"/>
        <w:rPr>
          <w:b/>
          <w:caps/>
          <w:sz w:val="24"/>
          <w:szCs w:val="24"/>
          <w:lang w:eastAsia="en-US"/>
        </w:rPr>
      </w:pPr>
      <w:r w:rsidRPr="002B64BF">
        <w:rPr>
          <w:b/>
          <w:caps/>
          <w:sz w:val="24"/>
          <w:szCs w:val="24"/>
          <w:lang w:val="en-US" w:eastAsia="en-US"/>
        </w:rPr>
        <w:t>VII</w:t>
      </w:r>
      <w:r w:rsidRPr="002B64BF">
        <w:rPr>
          <w:b/>
          <w:caps/>
          <w:sz w:val="24"/>
          <w:szCs w:val="24"/>
          <w:lang w:eastAsia="en-US"/>
        </w:rPr>
        <w:t>. СКЛЮЧВАНЕ НА ДОГОВОР ЗА ВЪЗЛАГАНЕ НА ОБЩЕСТВЕНАТА ПОРЪЧКА</w:t>
      </w:r>
    </w:p>
    <w:p w:rsidR="00BC7E12" w:rsidRPr="00C850F0" w:rsidRDefault="00BC7E12" w:rsidP="00C850F0">
      <w:pPr>
        <w:jc w:val="both"/>
        <w:rPr>
          <w:sz w:val="24"/>
          <w:szCs w:val="24"/>
          <w:lang w:eastAsia="en-US"/>
        </w:rPr>
      </w:pP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</w:t>
      </w:r>
      <w:proofErr w:type="gramStart"/>
      <w:r w:rsidRPr="002B64BF">
        <w:rPr>
          <w:sz w:val="24"/>
          <w:szCs w:val="24"/>
          <w:lang w:val="en-US" w:eastAsia="en-US"/>
        </w:rPr>
        <w:t>194</w:t>
      </w:r>
      <w:r w:rsidRPr="002B64BF">
        <w:rPr>
          <w:sz w:val="24"/>
          <w:szCs w:val="24"/>
          <w:lang w:eastAsia="en-US"/>
        </w:rPr>
        <w:t xml:space="preserve"> и чл.</w:t>
      </w:r>
      <w:proofErr w:type="gramEnd"/>
      <w:r w:rsidRPr="002B64BF">
        <w:rPr>
          <w:sz w:val="24"/>
          <w:szCs w:val="24"/>
          <w:lang w:eastAsia="en-US"/>
        </w:rPr>
        <w:t xml:space="preserve"> 112 от ЗОП. </w:t>
      </w:r>
    </w:p>
    <w:p w:rsidR="00BC7E12" w:rsidRPr="002B64BF" w:rsidRDefault="00BC7E12" w:rsidP="00B81C7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Договорът за обществена поръчка не се сключва с участник, определен за изпълнител, който при подписване на договора не изпълни задълженията по чл. 112, ал. 1 от ЗОП;</w:t>
      </w:r>
    </w:p>
    <w:p w:rsidR="00BC7E12" w:rsidRPr="002B64BF" w:rsidRDefault="00BC7E12" w:rsidP="00B81C7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В този случай Възложителят може да определи за изпълнител класирания на второ място участник и да сключи договор с него, или да прекрати възлагането на обществената поръчка.</w:t>
      </w:r>
    </w:p>
    <w:p w:rsidR="00FC5E1D" w:rsidRPr="002B64BF" w:rsidRDefault="00FC5E1D" w:rsidP="00A1189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Ако определеният в резултат на проведената обществена поръчка изпълнител е посочил в офертата си, че за изпълнение ѝ ще ползва подизпълнител/и, той е длъжен да сключи с тях договор/и за подизпълнение при условията на чл.75 от ППЗОП.</w:t>
      </w:r>
    </w:p>
    <w:p w:rsidR="00BC7E12" w:rsidRPr="002B64BF" w:rsidRDefault="00BC7E12" w:rsidP="00B81C7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 xml:space="preserve">Когато определеният изпълнител е неперсонифицирано обединение на физически и/или </w:t>
      </w:r>
      <w:r w:rsidRPr="002B64BF">
        <w:rPr>
          <w:sz w:val="24"/>
          <w:szCs w:val="24"/>
          <w:lang w:eastAsia="en-US"/>
        </w:rPr>
        <w:lastRenderedPageBreak/>
        <w:t>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установено.</w:t>
      </w:r>
    </w:p>
    <w:p w:rsidR="00C6180C" w:rsidRPr="002B64BF" w:rsidRDefault="00C6180C" w:rsidP="00C850F0">
      <w:pPr>
        <w:jc w:val="both"/>
        <w:rPr>
          <w:sz w:val="24"/>
          <w:szCs w:val="24"/>
          <w:lang w:eastAsia="en-US"/>
        </w:rPr>
      </w:pPr>
    </w:p>
    <w:p w:rsidR="00C6180C" w:rsidRPr="002B64BF" w:rsidRDefault="00DB4991" w:rsidP="00DB4991">
      <w:pPr>
        <w:autoSpaceDE/>
        <w:autoSpaceDN/>
        <w:adjustRightInd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 xml:space="preserve">VIII. </w:t>
      </w:r>
      <w:r w:rsidR="00C6180C" w:rsidRPr="002B64BF">
        <w:rPr>
          <w:b/>
          <w:sz w:val="24"/>
          <w:szCs w:val="24"/>
          <w:lang w:eastAsia="en-US"/>
        </w:rPr>
        <w:t>НЕОБХОДИМИ ДОКУМЕНТИ</w:t>
      </w:r>
      <w:r w:rsidRPr="002B64BF">
        <w:rPr>
          <w:b/>
          <w:sz w:val="24"/>
          <w:szCs w:val="24"/>
          <w:lang w:val="en-US" w:eastAsia="en-US"/>
        </w:rPr>
        <w:t xml:space="preserve"> </w:t>
      </w:r>
      <w:r w:rsidRPr="002B64BF">
        <w:rPr>
          <w:b/>
          <w:sz w:val="24"/>
          <w:szCs w:val="24"/>
          <w:lang w:eastAsia="en-US"/>
        </w:rPr>
        <w:t>ПРИ СКЛЮЧВАНЕ НА ДОГОВОР</w:t>
      </w:r>
    </w:p>
    <w:p w:rsidR="00DB4991" w:rsidRPr="002B64BF" w:rsidRDefault="00DB4991" w:rsidP="00DB4991">
      <w:pPr>
        <w:autoSpaceDE/>
        <w:autoSpaceDN/>
        <w:adjustRightInd/>
        <w:rPr>
          <w:b/>
          <w:sz w:val="24"/>
          <w:szCs w:val="24"/>
          <w:lang w:val="en-US" w:eastAsia="en-US"/>
        </w:rPr>
      </w:pPr>
    </w:p>
    <w:p w:rsidR="00C6180C" w:rsidRPr="002B64BF" w:rsidRDefault="00C6180C" w:rsidP="00C6180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</w:t>
      </w:r>
      <w:r w:rsidRPr="002B64BF">
        <w:rPr>
          <w:sz w:val="24"/>
          <w:szCs w:val="24"/>
          <w:lang w:eastAsia="en-US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</w:t>
      </w:r>
    </w:p>
    <w:p w:rsidR="00C6180C" w:rsidRPr="002B64BF" w:rsidRDefault="00C6180C" w:rsidP="00C6180C">
      <w:pPr>
        <w:suppressAutoHyphens/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</w:t>
      </w:r>
      <w:r w:rsidRPr="002B64BF">
        <w:rPr>
          <w:sz w:val="24"/>
          <w:szCs w:val="24"/>
          <w:lang w:eastAsia="en-US"/>
        </w:rPr>
        <w:t xml:space="preserve"> Съгласно чл. 58 от ЗОП, при сключване на договора, за доказване на липсата на основания за отстраняване участникът, избран за изпълнител, представя актуални документи:</w:t>
      </w:r>
    </w:p>
    <w:p w:rsidR="00B73273" w:rsidRPr="002B64BF" w:rsidRDefault="00B73273" w:rsidP="00B73273">
      <w:pPr>
        <w:widowControl/>
        <w:autoSpaceDE/>
        <w:autoSpaceDN/>
        <w:adjustRightInd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B64BF">
        <w:rPr>
          <w:rFonts w:eastAsiaTheme="minorHAnsi"/>
          <w:b/>
          <w:sz w:val="24"/>
          <w:szCs w:val="24"/>
          <w:lang w:eastAsia="en-US"/>
        </w:rPr>
        <w:t>2.1.</w:t>
      </w:r>
      <w:r w:rsidRPr="002B64BF">
        <w:rPr>
          <w:rFonts w:eastAsiaTheme="minorHAnsi"/>
          <w:sz w:val="24"/>
          <w:szCs w:val="24"/>
          <w:lang w:eastAsia="en-US"/>
        </w:rPr>
        <w:t xml:space="preserve"> За обстоятелствата по чл. 54, ал. 1, т. 1 от ЗОП – свидетелство/а за съдимост</w:t>
      </w:r>
      <w:r w:rsidR="00635CF4">
        <w:rPr>
          <w:rFonts w:eastAsiaTheme="minorHAnsi"/>
          <w:sz w:val="24"/>
          <w:szCs w:val="24"/>
          <w:lang w:eastAsia="en-US"/>
        </w:rPr>
        <w:t>. Изисква се лично от Участника</w:t>
      </w:r>
      <w:r w:rsidRPr="002B64BF">
        <w:rPr>
          <w:rFonts w:eastAsiaTheme="minorHAnsi"/>
          <w:sz w:val="24"/>
          <w:szCs w:val="24"/>
          <w:lang w:eastAsia="en-US"/>
        </w:rPr>
        <w:t>;</w:t>
      </w:r>
    </w:p>
    <w:p w:rsidR="00B73273" w:rsidRPr="00635CF4" w:rsidRDefault="00B73273" w:rsidP="00B73273">
      <w:pPr>
        <w:widowControl/>
        <w:autoSpaceDE/>
        <w:autoSpaceDN/>
        <w:adjustRightInd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B64BF">
        <w:rPr>
          <w:rFonts w:eastAsiaTheme="minorHAnsi"/>
          <w:b/>
          <w:sz w:val="24"/>
          <w:szCs w:val="24"/>
          <w:lang w:eastAsia="en-US"/>
        </w:rPr>
        <w:t>2.2.</w:t>
      </w:r>
      <w:r w:rsidRPr="002B64BF">
        <w:rPr>
          <w:rFonts w:eastAsiaTheme="minorHAnsi"/>
          <w:sz w:val="24"/>
          <w:szCs w:val="24"/>
          <w:lang w:eastAsia="en-US"/>
        </w:rP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кандидата или </w:t>
      </w:r>
      <w:r w:rsidRPr="00635CF4">
        <w:rPr>
          <w:rFonts w:eastAsiaTheme="minorHAnsi"/>
          <w:sz w:val="24"/>
          <w:szCs w:val="24"/>
          <w:lang w:eastAsia="en-US"/>
        </w:rPr>
        <w:t>участника</w:t>
      </w:r>
      <w:r w:rsidR="00635CF4" w:rsidRPr="00635CF4">
        <w:rPr>
          <w:rFonts w:eastAsiaTheme="minorHAnsi"/>
          <w:sz w:val="24"/>
          <w:szCs w:val="24"/>
          <w:lang w:eastAsia="en-US"/>
        </w:rPr>
        <w:t>.</w:t>
      </w:r>
      <w:r w:rsidR="00A61A4E" w:rsidRPr="00635CF4">
        <w:rPr>
          <w:rFonts w:eastAsiaTheme="minorHAnsi"/>
          <w:sz w:val="24"/>
          <w:szCs w:val="24"/>
          <w:lang w:eastAsia="en-US"/>
        </w:rPr>
        <w:t xml:space="preserve"> </w:t>
      </w:r>
      <w:r w:rsidR="00635CF4" w:rsidRPr="00635CF4">
        <w:rPr>
          <w:rFonts w:eastAsiaTheme="minorHAnsi"/>
          <w:sz w:val="24"/>
          <w:szCs w:val="24"/>
          <w:lang w:eastAsia="en-US"/>
        </w:rPr>
        <w:t>РЗОК – Добрич изисква по служебен ред удостоверения от съответното териториално поделение на НАП и съответната община;</w:t>
      </w:r>
    </w:p>
    <w:p w:rsidR="00B73273" w:rsidRPr="002B64BF" w:rsidRDefault="00B73273" w:rsidP="00B73273">
      <w:pPr>
        <w:widowControl/>
        <w:autoSpaceDE/>
        <w:autoSpaceDN/>
        <w:adjustRightInd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B64BF">
        <w:rPr>
          <w:rFonts w:eastAsiaTheme="minorHAnsi"/>
          <w:b/>
          <w:sz w:val="24"/>
          <w:szCs w:val="24"/>
          <w:lang w:eastAsia="en-US"/>
        </w:rPr>
        <w:t>2.</w:t>
      </w:r>
      <w:r w:rsidR="002B64BF" w:rsidRPr="002B64BF">
        <w:rPr>
          <w:rFonts w:eastAsiaTheme="minorHAnsi"/>
          <w:b/>
          <w:sz w:val="24"/>
          <w:szCs w:val="24"/>
          <w:lang w:eastAsia="en-US"/>
        </w:rPr>
        <w:t>3</w:t>
      </w:r>
      <w:r w:rsidRPr="002B64BF">
        <w:rPr>
          <w:rFonts w:eastAsiaTheme="minorHAnsi"/>
          <w:b/>
          <w:sz w:val="24"/>
          <w:szCs w:val="24"/>
          <w:lang w:eastAsia="en-US"/>
        </w:rPr>
        <w:t>.</w:t>
      </w:r>
      <w:r w:rsidRPr="002B64BF">
        <w:rPr>
          <w:rFonts w:eastAsiaTheme="minorHAnsi"/>
          <w:sz w:val="24"/>
          <w:szCs w:val="24"/>
          <w:lang w:eastAsia="en-US"/>
        </w:rPr>
        <w:t xml:space="preserve"> За обстоятелствата по чл. 55, ал. 1, т. 1 от ЗОП възложителят извършва справка служебно в Търговски регистър;</w:t>
      </w:r>
    </w:p>
    <w:p w:rsidR="00C6180C" w:rsidRPr="002B64BF" w:rsidRDefault="00C6180C" w:rsidP="00C850F0">
      <w:pPr>
        <w:jc w:val="both"/>
        <w:rPr>
          <w:sz w:val="24"/>
          <w:szCs w:val="24"/>
          <w:lang w:eastAsia="en-US"/>
        </w:rPr>
      </w:pPr>
    </w:p>
    <w:p w:rsidR="00BC7E12" w:rsidRPr="002B64BF" w:rsidRDefault="00DB4991" w:rsidP="00B81C7C">
      <w:pPr>
        <w:autoSpaceDE/>
        <w:autoSpaceDN/>
        <w:adjustRightInd/>
        <w:rPr>
          <w:b/>
          <w:sz w:val="24"/>
          <w:szCs w:val="24"/>
          <w:lang w:eastAsia="en-US"/>
        </w:rPr>
      </w:pPr>
      <w:r w:rsidRPr="002B64BF">
        <w:rPr>
          <w:b/>
          <w:caps/>
          <w:sz w:val="24"/>
          <w:szCs w:val="24"/>
          <w:lang w:val="en-US" w:eastAsia="en-US"/>
        </w:rPr>
        <w:t>X</w:t>
      </w:r>
      <w:r w:rsidR="00B81C7C" w:rsidRPr="002B64BF">
        <w:rPr>
          <w:b/>
          <w:caps/>
          <w:sz w:val="24"/>
          <w:szCs w:val="24"/>
          <w:lang w:val="en-US" w:eastAsia="en-US"/>
        </w:rPr>
        <w:t>I</w:t>
      </w:r>
      <w:r w:rsidR="00BC7E12" w:rsidRPr="002B64BF">
        <w:rPr>
          <w:b/>
          <w:sz w:val="24"/>
          <w:szCs w:val="24"/>
          <w:lang w:val="en-US" w:eastAsia="en-US"/>
        </w:rPr>
        <w:t xml:space="preserve">. </w:t>
      </w:r>
      <w:r w:rsidR="00BC7E12" w:rsidRPr="002B64BF">
        <w:rPr>
          <w:b/>
          <w:sz w:val="24"/>
          <w:szCs w:val="24"/>
          <w:lang w:eastAsia="en-US"/>
        </w:rPr>
        <w:t>СРОК И НАЧИН НА ПЛАЩАНЕ</w:t>
      </w:r>
    </w:p>
    <w:p w:rsidR="00BC7E12" w:rsidRPr="00C850F0" w:rsidRDefault="00BC7E12" w:rsidP="00C850F0">
      <w:pPr>
        <w:jc w:val="both"/>
        <w:rPr>
          <w:sz w:val="24"/>
          <w:szCs w:val="24"/>
          <w:lang w:eastAsia="en-US"/>
        </w:rPr>
      </w:pPr>
    </w:p>
    <w:p w:rsidR="00CE006D" w:rsidRPr="002B64BF" w:rsidRDefault="00CE006D" w:rsidP="00CE006D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 xml:space="preserve">Заплащането на всяка </w:t>
      </w:r>
      <w:r w:rsidR="00A61A4E">
        <w:rPr>
          <w:rFonts w:ascii="All Times New Roman" w:hAnsi="All Times New Roman" w:cs="All Times New Roman"/>
          <w:sz w:val="24"/>
          <w:szCs w:val="24"/>
        </w:rPr>
        <w:t>извършена услуга</w:t>
      </w:r>
      <w:r w:rsidRPr="002B64BF">
        <w:rPr>
          <w:rFonts w:ascii="All Times New Roman" w:hAnsi="All Times New Roman" w:cs="All Times New Roman"/>
          <w:sz w:val="24"/>
          <w:szCs w:val="24"/>
        </w:rPr>
        <w:t xml:space="preserve"> ще става след издаването на фактура и </w:t>
      </w:r>
      <w:r w:rsidRPr="002B64BF">
        <w:rPr>
          <w:sz w:val="24"/>
          <w:szCs w:val="24"/>
          <w:lang w:eastAsia="en-US"/>
        </w:rPr>
        <w:t>подписване на приемо-предавателен протокол</w:t>
      </w:r>
      <w:r w:rsidRPr="002B64BF">
        <w:rPr>
          <w:rFonts w:ascii="All Times New Roman" w:hAnsi="All Times New Roman" w:cs="All Times New Roman"/>
          <w:sz w:val="24"/>
          <w:szCs w:val="24"/>
        </w:rPr>
        <w:t xml:space="preserve">. </w:t>
      </w:r>
      <w:r w:rsidR="00A61A4E">
        <w:rPr>
          <w:rFonts w:ascii="All Times New Roman" w:hAnsi="All Times New Roman" w:cs="All Times New Roman"/>
          <w:sz w:val="24"/>
          <w:szCs w:val="24"/>
        </w:rPr>
        <w:t xml:space="preserve">Плащането ще се извърши </w:t>
      </w:r>
      <w:r w:rsidRPr="002B64BF">
        <w:rPr>
          <w:rFonts w:ascii="All Times New Roman" w:hAnsi="All Times New Roman" w:cs="All Times New Roman"/>
          <w:sz w:val="24"/>
          <w:szCs w:val="24"/>
        </w:rPr>
        <w:t xml:space="preserve">в срок от </w:t>
      </w:r>
      <w:r w:rsidR="00CF3899">
        <w:rPr>
          <w:rFonts w:ascii="All Times New Roman" w:hAnsi="All Times New Roman" w:cs="All Times New Roman"/>
          <w:sz w:val="24"/>
          <w:szCs w:val="24"/>
        </w:rPr>
        <w:t>10</w:t>
      </w:r>
      <w:r w:rsidRPr="002B64BF">
        <w:rPr>
          <w:rFonts w:ascii="All Times New Roman" w:hAnsi="All Times New Roman" w:cs="All Times New Roman"/>
          <w:sz w:val="24"/>
          <w:szCs w:val="24"/>
        </w:rPr>
        <w:t xml:space="preserve"> (</w:t>
      </w:r>
      <w:r w:rsidR="00CF3899">
        <w:rPr>
          <w:rFonts w:ascii="All Times New Roman" w:hAnsi="All Times New Roman" w:cs="All Times New Roman"/>
          <w:sz w:val="24"/>
          <w:szCs w:val="24"/>
        </w:rPr>
        <w:t>десет</w:t>
      </w:r>
      <w:r w:rsidRPr="002B64BF">
        <w:rPr>
          <w:rFonts w:ascii="All Times New Roman" w:hAnsi="All Times New Roman" w:cs="All Times New Roman"/>
          <w:sz w:val="24"/>
          <w:szCs w:val="24"/>
        </w:rPr>
        <w:t>) работни дни по банков път на посочената от изпълнителя банкова сметка.</w:t>
      </w:r>
    </w:p>
    <w:p w:rsidR="00BC7E12" w:rsidRPr="002B64BF" w:rsidRDefault="00BC7E12" w:rsidP="00B81C7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</w:p>
    <w:p w:rsidR="00C6180C" w:rsidRPr="002B64BF" w:rsidRDefault="00C6180C" w:rsidP="00C6180C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За всички неуредени въпроси в тази документация за участие се прилагат разпоредбите на ЗОП и ППЗОП.</w:t>
      </w:r>
    </w:p>
    <w:p w:rsidR="00CE006D" w:rsidRPr="002B64BF" w:rsidRDefault="00CE006D" w:rsidP="00C850F0">
      <w:pPr>
        <w:jc w:val="both"/>
        <w:rPr>
          <w:sz w:val="24"/>
          <w:szCs w:val="24"/>
          <w:lang w:eastAsia="en-US"/>
        </w:rPr>
      </w:pPr>
    </w:p>
    <w:p w:rsidR="00C6180C" w:rsidRDefault="00C6180C" w:rsidP="00C6180C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X. ПРИЛОЖЕНИЯ</w:t>
      </w:r>
    </w:p>
    <w:p w:rsidR="00CD09BF" w:rsidRPr="002B64BF" w:rsidRDefault="00CD09BF" w:rsidP="00C6180C">
      <w:pPr>
        <w:jc w:val="both"/>
        <w:rPr>
          <w:b/>
          <w:sz w:val="24"/>
          <w:szCs w:val="24"/>
        </w:rPr>
      </w:pP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1.</w:t>
      </w:r>
      <w:r w:rsidRPr="002B64BF">
        <w:rPr>
          <w:rFonts w:eastAsia="Calibri"/>
          <w:sz w:val="24"/>
          <w:szCs w:val="24"/>
          <w:lang w:val="ru-RU" w:eastAsia="en-US"/>
        </w:rPr>
        <w:t xml:space="preserve"> Административни сведения, изготве</w:t>
      </w:r>
      <w:r w:rsidR="00A32A1B">
        <w:rPr>
          <w:rFonts w:eastAsia="Calibri"/>
          <w:sz w:val="24"/>
          <w:szCs w:val="24"/>
          <w:lang w:val="ru-RU" w:eastAsia="en-US"/>
        </w:rPr>
        <w:t>ни по образеца (Приложение № 1);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по чл. 97, ал. 5 от ППЗОП за отсъствие на обстоятелствата по чл. 54,</w:t>
      </w:r>
      <w:r w:rsidR="00A32A1B">
        <w:rPr>
          <w:rFonts w:eastAsia="Calibri"/>
          <w:sz w:val="24"/>
          <w:szCs w:val="24"/>
          <w:lang w:val="ru-RU" w:eastAsia="en-US"/>
        </w:rPr>
        <w:t xml:space="preserve">    </w:t>
      </w:r>
      <w:r w:rsidRPr="002B64BF">
        <w:rPr>
          <w:rFonts w:eastAsia="Calibri"/>
          <w:sz w:val="24"/>
          <w:szCs w:val="24"/>
          <w:lang w:val="ru-RU" w:eastAsia="en-US"/>
        </w:rPr>
        <w:t xml:space="preserve"> ал. 1, т. 1</w:t>
      </w:r>
      <w:r w:rsidR="00A32A1B">
        <w:rPr>
          <w:rFonts w:eastAsia="Calibri"/>
          <w:sz w:val="24"/>
          <w:szCs w:val="24"/>
          <w:lang w:val="ru-RU" w:eastAsia="en-US"/>
        </w:rPr>
        <w:t>, 2 и 7 от ЗОП (Приложение № 2);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3.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по чл. 97, ал. 5 от ППЗОП за отсъствие на обстоятелствата по чл. 54, </w:t>
      </w:r>
      <w:r w:rsidR="00A32A1B">
        <w:rPr>
          <w:rFonts w:eastAsia="Calibri"/>
          <w:sz w:val="24"/>
          <w:szCs w:val="24"/>
          <w:lang w:val="ru-RU" w:eastAsia="en-US"/>
        </w:rPr>
        <w:t xml:space="preserve">    </w:t>
      </w:r>
      <w:r w:rsidRPr="002B64BF">
        <w:rPr>
          <w:rFonts w:eastAsia="Calibri"/>
          <w:sz w:val="24"/>
          <w:szCs w:val="24"/>
          <w:lang w:val="ru-RU" w:eastAsia="en-US"/>
        </w:rPr>
        <w:t>ал. 1, т</w:t>
      </w:r>
      <w:r w:rsidR="00A32A1B">
        <w:rPr>
          <w:rFonts w:eastAsia="Calibri"/>
          <w:sz w:val="24"/>
          <w:szCs w:val="24"/>
          <w:lang w:val="ru-RU" w:eastAsia="en-US"/>
        </w:rPr>
        <w:t>. 3 – 5 от ЗОП (Приложение № 3);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4.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за срока на валидно</w:t>
      </w:r>
      <w:r w:rsidR="00A32A1B">
        <w:rPr>
          <w:rFonts w:eastAsia="Calibri"/>
          <w:sz w:val="24"/>
          <w:szCs w:val="24"/>
          <w:lang w:val="ru-RU" w:eastAsia="en-US"/>
        </w:rPr>
        <w:t>ст на офертата (Приложение № 4);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ind w:firstLine="851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5.</w:t>
      </w:r>
      <w:r w:rsidRPr="002B64BF">
        <w:rPr>
          <w:sz w:val="24"/>
          <w:szCs w:val="24"/>
          <w:lang w:eastAsia="en-US"/>
        </w:rPr>
        <w:t xml:space="preserve"> Декларация за приемане клаузите на проекта на договор (Приложение</w:t>
      </w:r>
      <w:r w:rsidR="00A32A1B">
        <w:rPr>
          <w:sz w:val="24"/>
          <w:szCs w:val="24"/>
          <w:lang w:eastAsia="en-US"/>
        </w:rPr>
        <w:t xml:space="preserve"> № 5);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b/>
          <w:sz w:val="24"/>
          <w:szCs w:val="24"/>
          <w:lang w:eastAsia="en-US"/>
        </w:rPr>
        <w:tab/>
      </w:r>
      <w:r w:rsidR="000E3E11">
        <w:rPr>
          <w:rFonts w:eastAsia="Calibri"/>
          <w:b/>
          <w:noProof/>
          <w:sz w:val="24"/>
          <w:szCs w:val="24"/>
          <w:lang w:val="en-US" w:eastAsia="en-US"/>
        </w:rPr>
        <w:t>6</w:t>
      </w:r>
      <w:r w:rsidRPr="002B64BF">
        <w:rPr>
          <w:rFonts w:eastAsia="Calibri"/>
          <w:b/>
          <w:noProof/>
          <w:sz w:val="24"/>
          <w:szCs w:val="24"/>
          <w:lang w:val="ru-RU" w:eastAsia="en-US"/>
        </w:rPr>
        <w:t xml:space="preserve">. </w:t>
      </w:r>
      <w:r w:rsidRPr="002B64BF">
        <w:rPr>
          <w:rFonts w:eastAsia="Calibri"/>
          <w:noProof/>
          <w:sz w:val="24"/>
          <w:szCs w:val="24"/>
          <w:lang w:val="ru-RU" w:eastAsia="en-US"/>
        </w:rPr>
        <w:t>Техническо предложение</w:t>
      </w:r>
      <w:r w:rsidRPr="002B64BF">
        <w:rPr>
          <w:rFonts w:eastAsia="Calibri"/>
          <w:b/>
          <w:noProof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noProof/>
          <w:sz w:val="24"/>
          <w:szCs w:val="24"/>
          <w:lang w:val="ru-RU" w:eastAsia="en-US"/>
        </w:rPr>
        <w:t xml:space="preserve">за изпълнение на поръчката </w:t>
      </w:r>
      <w:r w:rsidR="00A32A1B">
        <w:rPr>
          <w:rFonts w:eastAsia="Calibri"/>
          <w:sz w:val="24"/>
          <w:szCs w:val="24"/>
          <w:lang w:val="ru-RU" w:eastAsia="en-US"/>
        </w:rPr>
        <w:t xml:space="preserve">(Приложение № </w:t>
      </w:r>
      <w:r w:rsidR="000E3E11">
        <w:rPr>
          <w:rFonts w:eastAsia="Calibri"/>
          <w:sz w:val="24"/>
          <w:szCs w:val="24"/>
          <w:lang w:val="en-US" w:eastAsia="en-US"/>
        </w:rPr>
        <w:t>6</w:t>
      </w:r>
      <w:r w:rsidR="00A32A1B">
        <w:rPr>
          <w:rFonts w:eastAsia="Calibri"/>
          <w:sz w:val="24"/>
          <w:szCs w:val="24"/>
          <w:lang w:val="ru-RU" w:eastAsia="en-US"/>
        </w:rPr>
        <w:t>);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ab/>
      </w:r>
      <w:r w:rsidR="000E3E11">
        <w:rPr>
          <w:rFonts w:eastAsia="Calibri"/>
          <w:b/>
          <w:sz w:val="24"/>
          <w:szCs w:val="24"/>
          <w:lang w:val="en-US" w:eastAsia="en-US"/>
        </w:rPr>
        <w:t>7</w:t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. </w:t>
      </w:r>
      <w:r w:rsidRPr="002B64BF">
        <w:rPr>
          <w:rFonts w:eastAsia="Calibri"/>
          <w:sz w:val="24"/>
          <w:szCs w:val="24"/>
          <w:lang w:val="ru-RU" w:eastAsia="en-US"/>
        </w:rPr>
        <w:t>Ценово предложение</w:t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A32A1B">
        <w:rPr>
          <w:rFonts w:eastAsia="Calibri"/>
          <w:sz w:val="24"/>
          <w:szCs w:val="24"/>
          <w:lang w:val="ru-RU" w:eastAsia="en-US"/>
        </w:rPr>
        <w:t xml:space="preserve">(Приложение № </w:t>
      </w:r>
      <w:r w:rsidR="000E3E11">
        <w:rPr>
          <w:rFonts w:eastAsia="Calibri"/>
          <w:sz w:val="24"/>
          <w:szCs w:val="24"/>
          <w:lang w:val="en-US" w:eastAsia="en-US"/>
        </w:rPr>
        <w:t>7</w:t>
      </w:r>
      <w:r w:rsidR="00A32A1B">
        <w:rPr>
          <w:rFonts w:eastAsia="Calibri"/>
          <w:sz w:val="24"/>
          <w:szCs w:val="24"/>
          <w:lang w:val="ru-RU" w:eastAsia="en-US"/>
        </w:rPr>
        <w:t>);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ab/>
      </w:r>
      <w:r w:rsidR="000E3E11">
        <w:rPr>
          <w:rFonts w:eastAsia="Calibri"/>
          <w:b/>
          <w:sz w:val="24"/>
          <w:szCs w:val="24"/>
          <w:lang w:val="en-US" w:eastAsia="en-US"/>
        </w:rPr>
        <w:t>8</w:t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. </w:t>
      </w:r>
      <w:r w:rsidRPr="002B64BF">
        <w:rPr>
          <w:rFonts w:eastAsia="Calibri"/>
          <w:sz w:val="24"/>
          <w:szCs w:val="24"/>
          <w:lang w:val="ru-RU" w:eastAsia="en-US"/>
        </w:rPr>
        <w:t>Проект на договор</w:t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 (</w:t>
      </w:r>
      <w:r w:rsidRPr="002B64BF">
        <w:rPr>
          <w:rFonts w:eastAsia="Calibri"/>
          <w:sz w:val="24"/>
          <w:szCs w:val="24"/>
          <w:lang w:val="ru-RU" w:eastAsia="en-US"/>
        </w:rPr>
        <w:t xml:space="preserve">Приложение № </w:t>
      </w:r>
      <w:r w:rsidR="000E3E11">
        <w:rPr>
          <w:rFonts w:eastAsia="Calibri"/>
          <w:sz w:val="24"/>
          <w:szCs w:val="24"/>
          <w:lang w:val="en-US" w:eastAsia="en-US"/>
        </w:rPr>
        <w:t>8</w:t>
      </w:r>
      <w:r w:rsidRPr="002B64BF">
        <w:rPr>
          <w:rFonts w:eastAsia="Calibri"/>
          <w:sz w:val="24"/>
          <w:szCs w:val="24"/>
          <w:lang w:val="ru-RU" w:eastAsia="en-US"/>
        </w:rPr>
        <w:t>)</w:t>
      </w:r>
      <w:r w:rsidR="00A32A1B">
        <w:rPr>
          <w:rFonts w:eastAsia="Calibri"/>
          <w:sz w:val="24"/>
          <w:szCs w:val="24"/>
          <w:lang w:val="ru-RU" w:eastAsia="en-US"/>
        </w:rPr>
        <w:t>;</w:t>
      </w:r>
    </w:p>
    <w:p w:rsidR="0034691F" w:rsidRPr="002B64BF" w:rsidRDefault="0034691F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ab/>
      </w:r>
      <w:r w:rsidR="000E3E11">
        <w:rPr>
          <w:rFonts w:eastAsia="Calibri"/>
          <w:b/>
          <w:sz w:val="24"/>
          <w:szCs w:val="24"/>
          <w:lang w:val="en-US" w:eastAsia="en-US"/>
        </w:rPr>
        <w:t>9</w:t>
      </w:r>
      <w:r w:rsidRPr="002B64BF">
        <w:rPr>
          <w:rFonts w:eastAsia="Calibri"/>
          <w:b/>
          <w:sz w:val="24"/>
          <w:szCs w:val="24"/>
          <w:lang w:val="ru-RU" w:eastAsia="en-US"/>
        </w:rPr>
        <w:t>.</w:t>
      </w:r>
      <w:r w:rsidRPr="002B64BF">
        <w:rPr>
          <w:rFonts w:eastAsia="Calibri"/>
          <w:sz w:val="24"/>
          <w:szCs w:val="24"/>
          <w:lang w:val="ru-RU" w:eastAsia="en-US"/>
        </w:rPr>
        <w:t xml:space="preserve"> </w:t>
      </w:r>
      <w:r w:rsidR="00205A42" w:rsidRPr="002B64BF">
        <w:rPr>
          <w:rFonts w:eastAsia="Calibri"/>
          <w:sz w:val="24"/>
          <w:szCs w:val="24"/>
          <w:lang w:val="ru-RU" w:eastAsia="en-US"/>
        </w:rPr>
        <w:t xml:space="preserve">Декларация за използване на подизпълнител </w:t>
      </w:r>
      <w:r w:rsidR="00205A42" w:rsidRPr="002B64BF">
        <w:rPr>
          <w:rFonts w:eastAsia="Calibri"/>
          <w:b/>
          <w:sz w:val="24"/>
          <w:szCs w:val="24"/>
          <w:lang w:val="ru-RU" w:eastAsia="en-US"/>
        </w:rPr>
        <w:t>(</w:t>
      </w:r>
      <w:r w:rsidR="00205A42" w:rsidRPr="002B64BF">
        <w:rPr>
          <w:rFonts w:eastAsia="Calibri"/>
          <w:sz w:val="24"/>
          <w:szCs w:val="24"/>
          <w:lang w:val="ru-RU" w:eastAsia="en-US"/>
        </w:rPr>
        <w:t xml:space="preserve">Приложение № </w:t>
      </w:r>
      <w:r w:rsidR="000E3E11">
        <w:rPr>
          <w:rFonts w:eastAsia="Calibri"/>
          <w:sz w:val="24"/>
          <w:szCs w:val="24"/>
          <w:lang w:val="en-US" w:eastAsia="en-US"/>
        </w:rPr>
        <w:t>9</w:t>
      </w:r>
      <w:r w:rsidR="00205A42" w:rsidRPr="002B64BF">
        <w:rPr>
          <w:rFonts w:eastAsia="Calibri"/>
          <w:sz w:val="24"/>
          <w:szCs w:val="24"/>
          <w:lang w:val="ru-RU" w:eastAsia="en-US"/>
        </w:rPr>
        <w:t>)</w:t>
      </w:r>
      <w:r w:rsidR="00A32A1B">
        <w:rPr>
          <w:rFonts w:eastAsia="Calibri"/>
          <w:sz w:val="24"/>
          <w:szCs w:val="24"/>
          <w:lang w:val="ru-RU" w:eastAsia="en-US"/>
        </w:rPr>
        <w:t>;</w:t>
      </w:r>
    </w:p>
    <w:p w:rsidR="0034691F" w:rsidRDefault="0034691F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en-US"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ab/>
      </w:r>
      <w:r w:rsidRPr="002B64BF">
        <w:rPr>
          <w:rFonts w:eastAsia="Calibri"/>
          <w:b/>
          <w:sz w:val="24"/>
          <w:szCs w:val="24"/>
          <w:lang w:val="ru-RU" w:eastAsia="en-US"/>
        </w:rPr>
        <w:t>1</w:t>
      </w:r>
      <w:r w:rsidR="000E3E11">
        <w:rPr>
          <w:rFonts w:eastAsia="Calibri"/>
          <w:b/>
          <w:sz w:val="24"/>
          <w:szCs w:val="24"/>
          <w:lang w:val="en-US" w:eastAsia="en-US"/>
        </w:rPr>
        <w:t>0</w:t>
      </w:r>
      <w:r w:rsidRPr="002B64BF">
        <w:rPr>
          <w:rFonts w:eastAsia="Calibri"/>
          <w:b/>
          <w:sz w:val="24"/>
          <w:szCs w:val="24"/>
          <w:lang w:val="ru-RU" w:eastAsia="en-US"/>
        </w:rPr>
        <w:t>.</w:t>
      </w:r>
      <w:r w:rsidRPr="002B64BF">
        <w:rPr>
          <w:rFonts w:eastAsia="Calibri"/>
          <w:sz w:val="24"/>
          <w:szCs w:val="24"/>
          <w:lang w:val="ru-RU" w:eastAsia="en-US"/>
        </w:rPr>
        <w:t xml:space="preserve"> </w:t>
      </w:r>
      <w:r w:rsidR="00205A42" w:rsidRPr="002B64BF">
        <w:rPr>
          <w:rFonts w:eastAsia="Calibri"/>
          <w:sz w:val="24"/>
          <w:szCs w:val="24"/>
          <w:lang w:val="ru-RU" w:eastAsia="en-US"/>
        </w:rPr>
        <w:t xml:space="preserve">Декларация за съгласие за подизпълнител </w:t>
      </w:r>
      <w:r w:rsidR="00205A42" w:rsidRPr="002B64BF">
        <w:rPr>
          <w:rFonts w:eastAsia="Calibri"/>
          <w:b/>
          <w:sz w:val="24"/>
          <w:szCs w:val="24"/>
          <w:lang w:val="ru-RU" w:eastAsia="en-US"/>
        </w:rPr>
        <w:t>(</w:t>
      </w:r>
      <w:r w:rsidR="00205A42" w:rsidRPr="002B64BF">
        <w:rPr>
          <w:rFonts w:eastAsia="Calibri"/>
          <w:sz w:val="24"/>
          <w:szCs w:val="24"/>
          <w:lang w:val="ru-RU" w:eastAsia="en-US"/>
        </w:rPr>
        <w:t>Приложение № 1</w:t>
      </w:r>
      <w:r w:rsidR="000E3E11">
        <w:rPr>
          <w:rFonts w:eastAsia="Calibri"/>
          <w:sz w:val="24"/>
          <w:szCs w:val="24"/>
          <w:lang w:val="en-US" w:eastAsia="en-US"/>
        </w:rPr>
        <w:t>0</w:t>
      </w:r>
      <w:r w:rsidR="00205A42" w:rsidRPr="002B64BF">
        <w:rPr>
          <w:rFonts w:eastAsia="Calibri"/>
          <w:sz w:val="24"/>
          <w:szCs w:val="24"/>
          <w:lang w:val="ru-RU" w:eastAsia="en-US"/>
        </w:rPr>
        <w:t>)</w:t>
      </w:r>
      <w:r w:rsidR="008C100A">
        <w:rPr>
          <w:rFonts w:eastAsia="Calibri"/>
          <w:sz w:val="24"/>
          <w:szCs w:val="24"/>
          <w:lang w:val="ru-RU" w:eastAsia="en-US"/>
        </w:rPr>
        <w:t>;</w:t>
      </w:r>
    </w:p>
    <w:p w:rsidR="008C100A" w:rsidRPr="00BB376E" w:rsidRDefault="008C100A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en-US" w:eastAsia="en-US"/>
        </w:rPr>
      </w:pPr>
      <w:r w:rsidRPr="008C100A">
        <w:rPr>
          <w:rFonts w:eastAsia="Calibri"/>
          <w:sz w:val="24"/>
          <w:szCs w:val="24"/>
          <w:lang w:val="ru-RU" w:eastAsia="en-US"/>
        </w:rPr>
        <w:tab/>
      </w:r>
      <w:r w:rsidRPr="008C100A">
        <w:rPr>
          <w:rFonts w:eastAsia="Calibri"/>
          <w:b/>
          <w:sz w:val="24"/>
          <w:szCs w:val="24"/>
          <w:lang w:val="ru-RU" w:eastAsia="en-US"/>
        </w:rPr>
        <w:t>1</w:t>
      </w:r>
      <w:r w:rsidR="000E3E11">
        <w:rPr>
          <w:rFonts w:eastAsia="Calibri"/>
          <w:b/>
          <w:sz w:val="24"/>
          <w:szCs w:val="24"/>
          <w:lang w:val="en-US" w:eastAsia="en-US"/>
        </w:rPr>
        <w:t>1</w:t>
      </w:r>
      <w:r w:rsidRPr="008C100A">
        <w:rPr>
          <w:rFonts w:eastAsia="Calibri"/>
          <w:b/>
          <w:sz w:val="24"/>
          <w:szCs w:val="24"/>
          <w:lang w:val="ru-RU" w:eastAsia="en-US"/>
        </w:rPr>
        <w:t>.</w:t>
      </w:r>
      <w:r w:rsidRPr="008C100A">
        <w:rPr>
          <w:rFonts w:eastAsia="Calibri"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sz w:val="24"/>
          <w:szCs w:val="24"/>
          <w:lang w:val="ru-RU" w:eastAsia="en-US"/>
        </w:rPr>
        <w:t xml:space="preserve">Декларация </w:t>
      </w:r>
      <w:r>
        <w:rPr>
          <w:rFonts w:eastAsia="Calibri"/>
          <w:sz w:val="24"/>
          <w:szCs w:val="24"/>
          <w:lang w:eastAsia="en-US"/>
        </w:rPr>
        <w:t xml:space="preserve">по </w:t>
      </w:r>
      <w:r w:rsidRPr="008C100A">
        <w:rPr>
          <w:rFonts w:eastAsia="Calibri"/>
          <w:sz w:val="24"/>
          <w:szCs w:val="24"/>
          <w:lang w:val="ru-RU" w:eastAsia="en-US"/>
        </w:rPr>
        <w:t>чл. 3, т. 8 от Закона за икономическите и финансовите отношения с дружествата, регистрирани в юрисдикции с преференциален режим, свързаните с тях лица и техните действителни собственици (ЗИФОДРЮПДРС)</w:t>
      </w:r>
      <w:r>
        <w:rPr>
          <w:rFonts w:eastAsia="Calibri"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b/>
          <w:sz w:val="24"/>
          <w:szCs w:val="24"/>
          <w:lang w:val="ru-RU" w:eastAsia="en-US"/>
        </w:rPr>
        <w:t>(</w:t>
      </w:r>
      <w:r w:rsidRPr="002B64BF">
        <w:rPr>
          <w:rFonts w:eastAsia="Calibri"/>
          <w:sz w:val="24"/>
          <w:szCs w:val="24"/>
          <w:lang w:val="ru-RU" w:eastAsia="en-US"/>
        </w:rPr>
        <w:t>Приложение № 1</w:t>
      </w:r>
      <w:r w:rsidR="000E3E11">
        <w:rPr>
          <w:rFonts w:eastAsia="Calibri"/>
          <w:sz w:val="24"/>
          <w:szCs w:val="24"/>
          <w:lang w:val="en-US" w:eastAsia="en-US"/>
        </w:rPr>
        <w:t>1</w:t>
      </w:r>
      <w:r w:rsidRPr="002B64BF">
        <w:rPr>
          <w:rFonts w:eastAsia="Calibri"/>
          <w:sz w:val="24"/>
          <w:szCs w:val="24"/>
          <w:lang w:val="ru-RU" w:eastAsia="en-US"/>
        </w:rPr>
        <w:t>)</w:t>
      </w:r>
      <w:r w:rsidR="00BB376E">
        <w:rPr>
          <w:rFonts w:eastAsia="Calibri"/>
          <w:sz w:val="24"/>
          <w:szCs w:val="24"/>
          <w:lang w:val="en-US" w:eastAsia="en-US"/>
        </w:rPr>
        <w:t>;</w:t>
      </w:r>
    </w:p>
    <w:p w:rsidR="00BB376E" w:rsidRPr="00BB376E" w:rsidRDefault="00BB376E" w:rsidP="00BB376E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en-US" w:eastAsia="en-US"/>
        </w:rPr>
      </w:pPr>
      <w:r w:rsidRPr="00BB376E">
        <w:rPr>
          <w:rFonts w:eastAsia="Calibri"/>
          <w:sz w:val="24"/>
          <w:szCs w:val="24"/>
          <w:lang w:val="ru-RU" w:eastAsia="en-US"/>
        </w:rPr>
        <w:tab/>
      </w:r>
      <w:r w:rsidRPr="00BB376E">
        <w:rPr>
          <w:rFonts w:eastAsia="Calibri"/>
          <w:b/>
          <w:sz w:val="24"/>
          <w:szCs w:val="24"/>
          <w:lang w:val="en-US" w:eastAsia="en-US"/>
        </w:rPr>
        <w:t>12.</w:t>
      </w:r>
      <w:r>
        <w:rPr>
          <w:rFonts w:eastAsia="Calibri"/>
          <w:sz w:val="24"/>
          <w:szCs w:val="24"/>
          <w:lang w:val="en-US" w:eastAsia="en-US"/>
        </w:rPr>
        <w:t xml:space="preserve"> </w:t>
      </w:r>
      <w:r w:rsidRPr="00BB376E">
        <w:rPr>
          <w:rFonts w:eastAsia="Calibri"/>
          <w:sz w:val="24"/>
          <w:szCs w:val="24"/>
          <w:lang w:val="ru-RU" w:eastAsia="en-US"/>
        </w:rPr>
        <w:t>Списък на услугите, сходни с предмета на поръчката</w:t>
      </w:r>
      <w:r>
        <w:rPr>
          <w:rFonts w:eastAsia="Calibri"/>
          <w:sz w:val="24"/>
          <w:szCs w:val="24"/>
          <w:lang w:val="en-US" w:eastAsia="en-US"/>
        </w:rPr>
        <w:t xml:space="preserve"> (</w:t>
      </w:r>
      <w:r>
        <w:rPr>
          <w:rFonts w:eastAsia="Calibri"/>
          <w:sz w:val="24"/>
          <w:szCs w:val="24"/>
          <w:lang w:val="ru-RU" w:eastAsia="en-US"/>
        </w:rPr>
        <w:t>Приложение № 1</w:t>
      </w:r>
      <w:r>
        <w:rPr>
          <w:rFonts w:eastAsia="Calibri"/>
          <w:sz w:val="24"/>
          <w:szCs w:val="24"/>
          <w:lang w:val="en-US" w:eastAsia="en-US"/>
        </w:rPr>
        <w:t>2).</w:t>
      </w:r>
    </w:p>
    <w:p w:rsidR="00BB376E" w:rsidRPr="00BB376E" w:rsidRDefault="00BB376E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en-US" w:eastAsia="en-US"/>
        </w:rPr>
      </w:pPr>
    </w:p>
    <w:p w:rsidR="00BC7E12" w:rsidRPr="008C100A" w:rsidRDefault="00BC7E12" w:rsidP="008C100A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</w:p>
    <w:sectPr w:rsidR="00BC7E12" w:rsidRPr="008C100A" w:rsidSect="00DE4357">
      <w:headerReference w:type="first" r:id="rId9"/>
      <w:pgSz w:w="11906" w:h="16838" w:code="9"/>
      <w:pgMar w:top="567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8B1" w:rsidRDefault="008338B1">
      <w:r>
        <w:separator/>
      </w:r>
    </w:p>
  </w:endnote>
  <w:endnote w:type="continuationSeparator" w:id="0">
    <w:p w:rsidR="008338B1" w:rsidRDefault="00833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BG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8B1" w:rsidRDefault="008338B1">
      <w:r>
        <w:separator/>
      </w:r>
    </w:p>
  </w:footnote>
  <w:footnote w:type="continuationSeparator" w:id="0">
    <w:p w:rsidR="008338B1" w:rsidRDefault="00833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713" w:rsidRPr="00DE4357" w:rsidRDefault="000D7713">
    <w:pPr>
      <w:pStyle w:val="Header"/>
      <w:rPr>
        <w:sz w:val="40"/>
        <w:szCs w:val="40"/>
        <w:lang w:val="en-US"/>
      </w:rPr>
    </w:pPr>
    <w:r>
      <w:rPr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7728" behindDoc="1" locked="1" layoutInCell="1" allowOverlap="0" wp14:anchorId="6FDA44E7" wp14:editId="23924708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291580" cy="624840"/>
              <wp:effectExtent l="0" t="0" r="0" b="22860"/>
              <wp:wrapNone/>
              <wp:docPr id="1" name="Group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291580" cy="624840"/>
                        <a:chOff x="1418" y="7216"/>
                        <a:chExt cx="9908" cy="984"/>
                      </a:xfrm>
                    </wpg:grpSpPr>
                    <wps:wsp>
                      <wps:cNvPr id="2" name="Text Box 1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629" y="7228"/>
                          <a:ext cx="908" cy="9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7713" w:rsidRPr="00D64A5C" w:rsidRDefault="000D7713" w:rsidP="00DE435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7CDD16" wp14:editId="573A6E3B">
                                  <wp:extent cx="571500" cy="57150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3568" r="135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3" name="Text Box 1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517" y="7216"/>
                          <a:ext cx="8809" cy="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7713" w:rsidRDefault="000D7713" w:rsidP="00DE4357">
                            <w:pPr>
                              <w:pStyle w:val="Title"/>
                              <w:rPr>
                                <w:caps/>
                                <w:w w:val="110"/>
                                <w:szCs w:val="36"/>
                              </w:rPr>
                            </w:pPr>
                            <w:r w:rsidRPr="009F6A0E">
                              <w:rPr>
                                <w:caps/>
                                <w:w w:val="110"/>
                                <w:szCs w:val="36"/>
                              </w:rPr>
                              <w:t>РАЙОННА ЗДРАВНООСИГУРИТЕЛНА КАСА</w:t>
                            </w:r>
                          </w:p>
                          <w:p w:rsidR="000D7713" w:rsidRPr="00810FAA" w:rsidRDefault="000D7713" w:rsidP="00DE4357">
                            <w:pPr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</w:pP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9300 гр. Добрич; ул. “Независимост” №5, ет. 4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; п.к. 436</w:t>
                            </w:r>
                          </w:p>
                          <w:p w:rsidR="000D7713" w:rsidRPr="00342897" w:rsidRDefault="000D7713" w:rsidP="00DE4357">
                            <w:pPr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</w:pP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тел: 058/6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54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500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 xml:space="preserve">; 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факс: 058/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654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55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5; e-mail: dobrich@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  <w:lang w:val="en-US"/>
                              </w:rPr>
                              <w:t>dob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nhif.bg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  <wps:wsp>
                      <wps:cNvPr id="4" name="Line 20"/>
                      <wps:cNvCnPr/>
                      <wps:spPr bwMode="auto">
                        <a:xfrm>
                          <a:off x="1418" y="8200"/>
                          <a:ext cx="9900" cy="0"/>
                        </a:xfrm>
                        <a:prstGeom prst="line">
                          <a:avLst/>
                        </a:prstGeom>
                        <a:noFill/>
                        <a:ln w="381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26" style="position:absolute;margin-left:0;margin-top:0;width:495.4pt;height:49.2pt;z-index:-251658752;mso-position-vertical-relative:line" coordorigin="1418,7216" coordsize="9908,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" o:allowoverlap="f">
              <o:lock v:ext="edit" aspectratio="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left:1629;top:7228;width:908;height:9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Xwc8MA&#10;AADaAAAADwAAAGRycy9kb3ducmV2LnhtbESPT2vCQBTE7wW/w/IEL6Vu9FBK6ir+QRCEYo3eH9nX&#10;bGr2bciuSfTTu4WCx2FmfsPMFr2tREuNLx0rmIwTEMS50yUXCk7Z9u0DhA/IGivHpOBGHhbzwcsM&#10;U+06/qb2GAoRIexTVGBCqFMpfW7Ioh+7mjh6P66xGKJsCqkb7CLcVnKaJO/SYslxwWBNa0P55Xi1&#10;Cn7brNjqVd+Z9WSfHV6/7ucKN0qNhv3yE0SgPjzD/+2dVjCFvyvxBs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Xwc8MAAADaAAAADwAAAAAAAAAAAAAAAACYAgAAZHJzL2Rv&#10;d25yZXYueG1sUEsFBgAAAAAEAAQA9QAAAIgDAAAAAA==&#10;" stroked="f">
                <o:lock v:ext="edit" aspectratio="t"/>
                <v:textbox style="mso-fit-shape-to-text:t" inset="0,0,0,0">
                  <w:txbxContent>
                    <w:p w:rsidR="000D7713" w:rsidRPr="00D64A5C" w:rsidRDefault="000D7713" w:rsidP="00DE435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7CDD16" wp14:editId="573A6E3B">
                            <wp:extent cx="571500" cy="571500"/>
                            <wp:effectExtent l="0" t="0" r="0" b="0"/>
                            <wp:docPr id="5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3568" r="135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19" o:spid="_x0000_s1028" type="#_x0000_t202" style="position:absolute;left:2517;top:7216;width:8809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j/SMQA&#10;AADaAAAADwAAAGRycy9kb3ducmV2LnhtbESPQWsCMRSE74X+h/AKXopmW0VkNYpIC9qLdOvF22Pz&#10;3KxuXpYkq+u/bwoFj8PMfMMsVr1txJV8qB0reBtlIIhLp2uuFBx+PoczECEia2wck4I7BVgtn58W&#10;mGt342+6FrESCcIhRwUmxjaXMpSGLIaRa4mTd3LeYkzSV1J7vCW4beR7lk2lxZrTgsGWNobKS9FZ&#10;BfvJcW9eu9PH13oy9rtDt5meq0KpwUu/noOI1MdH+L+91QrG8Hcl3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I/0jEAAAA2gAAAA8AAAAAAAAAAAAAAAAAmAIAAGRycy9k&#10;b3ducmV2LnhtbFBLBQYAAAAABAAEAPUAAACJAwAAAAA=&#10;" stroked="f">
                <o:lock v:ext="edit" aspectratio="t"/>
                <v:textbox style="mso-fit-shape-to-text:t" inset="0,0,0,0">
                  <w:txbxContent>
                    <w:p w:rsidR="000D7713" w:rsidRDefault="000D7713" w:rsidP="00DE4357">
                      <w:pPr>
                        <w:pStyle w:val="Title"/>
                        <w:rPr>
                          <w:caps/>
                          <w:w w:val="110"/>
                          <w:szCs w:val="36"/>
                        </w:rPr>
                      </w:pPr>
                      <w:r w:rsidRPr="009F6A0E">
                        <w:rPr>
                          <w:caps/>
                          <w:w w:val="110"/>
                          <w:szCs w:val="36"/>
                        </w:rPr>
                        <w:t>РАЙОННА ЗДРАВНООСИГУРИТЕЛНА КАСА</w:t>
                      </w:r>
                    </w:p>
                    <w:p w:rsidR="000D7713" w:rsidRPr="00810FAA" w:rsidRDefault="000D7713" w:rsidP="00DE4357">
                      <w:pPr>
                        <w:spacing w:line="240" w:lineRule="atLeast"/>
                        <w:jc w:val="center"/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</w:pP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9300 гр. Добрич; ул. “Независимост” №5, ет. 4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; п.к. 436</w:t>
                      </w:r>
                    </w:p>
                    <w:p w:rsidR="000D7713" w:rsidRPr="00342897" w:rsidRDefault="000D7713" w:rsidP="00DE4357">
                      <w:pPr>
                        <w:spacing w:line="240" w:lineRule="atLeast"/>
                        <w:jc w:val="center"/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</w:pP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тел: 058/6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54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500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 xml:space="preserve">; 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факс: 058/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654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55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5; e-mail: dobrich@</w:t>
                      </w:r>
                      <w:proofErr w:type="spellStart"/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  <w:lang w:val="en-US"/>
                        </w:rPr>
                        <w:t>dob</w:t>
                      </w:r>
                      <w:proofErr w:type="spellEnd"/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nhif.bg</w:t>
                      </w:r>
                    </w:p>
                  </w:txbxContent>
                </v:textbox>
              </v:shape>
              <v:line id="Line 20" o:spid="_x0000_s1029" style="position:absolute;visibility:visible;mso-wrap-style:square" from="1418,8200" to="11318,8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EuisIAAADaAAAADwAAAGRycy9kb3ducmV2LnhtbESPQUsDMRSE70L/Q3gFbzZbEW3XpqWV&#10;CiL00LR4fm6e2aWbl2WT7sZ/bwTB4zAz3zCrTXKtGKgPjWcF81kBgrjypmGr4Hx6vVuACBHZYOuZ&#10;FHxTgM16crPC0viRjzToaEWGcChRQR1jV0oZqpochpnviLP35XuHMcveStPjmOGulfdF8SgdNpwX&#10;auzopabqoq9OwXvajakb9f5zaT8G0vrwpO1Bqdtp2j6DiJTif/iv/WYUPMDvlXwD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EuisIAAADaAAAADwAAAAAAAAAAAAAA&#10;AAChAgAAZHJzL2Rvd25yZXYueG1sUEsFBgAAAAAEAAQA+QAAAJADAAAAAA==&#10;" strokeweight="3pt">
                <v:stroke linestyle="thickThin"/>
              </v:line>
              <w10:wrap anchory="line"/>
              <w10:anchorlock/>
            </v:group>
          </w:pict>
        </mc:Fallback>
      </mc:AlternateContent>
    </w:r>
  </w:p>
  <w:p w:rsidR="000D7713" w:rsidRPr="00DE4357" w:rsidRDefault="000D7713">
    <w:pPr>
      <w:pStyle w:val="Header"/>
      <w:rPr>
        <w:sz w:val="40"/>
        <w:szCs w:val="4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0541"/>
    <w:multiLevelType w:val="hybridMultilevel"/>
    <w:tmpl w:val="9014C7B4"/>
    <w:lvl w:ilvl="0" w:tplc="8EC22BF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1333D"/>
    <w:multiLevelType w:val="hybridMultilevel"/>
    <w:tmpl w:val="29121808"/>
    <w:lvl w:ilvl="0" w:tplc="432A01F2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F920AAE"/>
    <w:multiLevelType w:val="hybridMultilevel"/>
    <w:tmpl w:val="55F05D2A"/>
    <w:lvl w:ilvl="0" w:tplc="398870B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4879C5"/>
    <w:multiLevelType w:val="multilevel"/>
    <w:tmpl w:val="967201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2E6260F"/>
    <w:multiLevelType w:val="hybridMultilevel"/>
    <w:tmpl w:val="6A6E947E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EF7CE1"/>
    <w:multiLevelType w:val="hybridMultilevel"/>
    <w:tmpl w:val="D0F49C50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D96B4D"/>
    <w:multiLevelType w:val="hybridMultilevel"/>
    <w:tmpl w:val="68CCDE8E"/>
    <w:lvl w:ilvl="0" w:tplc="603AF366">
      <w:start w:val="1"/>
      <w:numFmt w:val="bullet"/>
      <w:lvlText w:val=""/>
      <w:lvlJc w:val="left"/>
      <w:pPr>
        <w:tabs>
          <w:tab w:val="num" w:pos="1332"/>
        </w:tabs>
        <w:ind w:left="1332" w:hanging="338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34D6C"/>
    <w:multiLevelType w:val="hybridMultilevel"/>
    <w:tmpl w:val="DD8286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739D4"/>
    <w:multiLevelType w:val="hybridMultilevel"/>
    <w:tmpl w:val="5E787F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D1A96"/>
    <w:multiLevelType w:val="hybridMultilevel"/>
    <w:tmpl w:val="680C0418"/>
    <w:lvl w:ilvl="0" w:tplc="B4B619A0">
      <w:start w:val="1"/>
      <w:numFmt w:val="decimal"/>
      <w:lvlText w:val="%1."/>
      <w:lvlJc w:val="left"/>
      <w:pPr>
        <w:ind w:left="258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02" w:hanging="360"/>
      </w:pPr>
    </w:lvl>
    <w:lvl w:ilvl="2" w:tplc="0402001B" w:tentative="1">
      <w:start w:val="1"/>
      <w:numFmt w:val="lowerRoman"/>
      <w:lvlText w:val="%3."/>
      <w:lvlJc w:val="right"/>
      <w:pPr>
        <w:ind w:left="3422" w:hanging="180"/>
      </w:pPr>
    </w:lvl>
    <w:lvl w:ilvl="3" w:tplc="0402000F" w:tentative="1">
      <w:start w:val="1"/>
      <w:numFmt w:val="decimal"/>
      <w:lvlText w:val="%4."/>
      <w:lvlJc w:val="left"/>
      <w:pPr>
        <w:ind w:left="4142" w:hanging="360"/>
      </w:pPr>
    </w:lvl>
    <w:lvl w:ilvl="4" w:tplc="04020019" w:tentative="1">
      <w:start w:val="1"/>
      <w:numFmt w:val="lowerLetter"/>
      <w:lvlText w:val="%5."/>
      <w:lvlJc w:val="left"/>
      <w:pPr>
        <w:ind w:left="4862" w:hanging="360"/>
      </w:pPr>
    </w:lvl>
    <w:lvl w:ilvl="5" w:tplc="0402001B" w:tentative="1">
      <w:start w:val="1"/>
      <w:numFmt w:val="lowerRoman"/>
      <w:lvlText w:val="%6."/>
      <w:lvlJc w:val="right"/>
      <w:pPr>
        <w:ind w:left="5582" w:hanging="180"/>
      </w:pPr>
    </w:lvl>
    <w:lvl w:ilvl="6" w:tplc="0402000F" w:tentative="1">
      <w:start w:val="1"/>
      <w:numFmt w:val="decimal"/>
      <w:lvlText w:val="%7."/>
      <w:lvlJc w:val="left"/>
      <w:pPr>
        <w:ind w:left="6302" w:hanging="360"/>
      </w:pPr>
    </w:lvl>
    <w:lvl w:ilvl="7" w:tplc="04020019" w:tentative="1">
      <w:start w:val="1"/>
      <w:numFmt w:val="lowerLetter"/>
      <w:lvlText w:val="%8."/>
      <w:lvlJc w:val="left"/>
      <w:pPr>
        <w:ind w:left="7022" w:hanging="360"/>
      </w:pPr>
    </w:lvl>
    <w:lvl w:ilvl="8" w:tplc="0402001B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2">
    <w:nsid w:val="324840A2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2BB625E"/>
    <w:multiLevelType w:val="multilevel"/>
    <w:tmpl w:val="587C2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0A6CC7"/>
    <w:multiLevelType w:val="hybridMultilevel"/>
    <w:tmpl w:val="D180A1EA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A690F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B4910D7"/>
    <w:multiLevelType w:val="hybridMultilevel"/>
    <w:tmpl w:val="902085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B1393"/>
    <w:multiLevelType w:val="hybridMultilevel"/>
    <w:tmpl w:val="60E255B6"/>
    <w:lvl w:ilvl="0" w:tplc="9120FF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FE0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2" w:tplc="AC4A26F6">
      <w:numFmt w:val="none"/>
      <w:lvlText w:val=""/>
      <w:lvlJc w:val="left"/>
      <w:pPr>
        <w:tabs>
          <w:tab w:val="num" w:pos="360"/>
        </w:tabs>
      </w:pPr>
    </w:lvl>
    <w:lvl w:ilvl="3" w:tplc="FBD84B7E">
      <w:numFmt w:val="none"/>
      <w:lvlText w:val=""/>
      <w:lvlJc w:val="left"/>
      <w:pPr>
        <w:tabs>
          <w:tab w:val="num" w:pos="360"/>
        </w:tabs>
      </w:pPr>
    </w:lvl>
    <w:lvl w:ilvl="4" w:tplc="A148F5E8">
      <w:numFmt w:val="none"/>
      <w:lvlText w:val=""/>
      <w:lvlJc w:val="left"/>
      <w:pPr>
        <w:tabs>
          <w:tab w:val="num" w:pos="360"/>
        </w:tabs>
      </w:pPr>
    </w:lvl>
    <w:lvl w:ilvl="5" w:tplc="6FF0D262">
      <w:numFmt w:val="none"/>
      <w:lvlText w:val=""/>
      <w:lvlJc w:val="left"/>
      <w:pPr>
        <w:tabs>
          <w:tab w:val="num" w:pos="360"/>
        </w:tabs>
      </w:pPr>
    </w:lvl>
    <w:lvl w:ilvl="6" w:tplc="9A82D922">
      <w:numFmt w:val="none"/>
      <w:lvlText w:val=""/>
      <w:lvlJc w:val="left"/>
      <w:pPr>
        <w:tabs>
          <w:tab w:val="num" w:pos="360"/>
        </w:tabs>
      </w:pPr>
    </w:lvl>
    <w:lvl w:ilvl="7" w:tplc="7F2AD3EA">
      <w:numFmt w:val="none"/>
      <w:lvlText w:val=""/>
      <w:lvlJc w:val="left"/>
      <w:pPr>
        <w:tabs>
          <w:tab w:val="num" w:pos="360"/>
        </w:tabs>
      </w:pPr>
    </w:lvl>
    <w:lvl w:ilvl="8" w:tplc="7142760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EC713EA"/>
    <w:multiLevelType w:val="hybridMultilevel"/>
    <w:tmpl w:val="86107364"/>
    <w:lvl w:ilvl="0" w:tplc="B4B619A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419B27B1"/>
    <w:multiLevelType w:val="hybridMultilevel"/>
    <w:tmpl w:val="DA22FD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4C2B58"/>
    <w:multiLevelType w:val="hybridMultilevel"/>
    <w:tmpl w:val="4FAE55D4"/>
    <w:lvl w:ilvl="0" w:tplc="924615F6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22">
    <w:nsid w:val="448A2606"/>
    <w:multiLevelType w:val="hybridMultilevel"/>
    <w:tmpl w:val="700CD6E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96B3C"/>
    <w:multiLevelType w:val="hybridMultilevel"/>
    <w:tmpl w:val="2FC276B6"/>
    <w:lvl w:ilvl="0" w:tplc="4CF4C2F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4">
    <w:nsid w:val="4C48235D"/>
    <w:multiLevelType w:val="hybridMultilevel"/>
    <w:tmpl w:val="E34446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5766C6"/>
    <w:multiLevelType w:val="hybridMultilevel"/>
    <w:tmpl w:val="9EEE89A6"/>
    <w:lvl w:ilvl="0" w:tplc="0402000F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26">
    <w:nsid w:val="4FB7679D"/>
    <w:multiLevelType w:val="hybridMultilevel"/>
    <w:tmpl w:val="8B0E2D0C"/>
    <w:lvl w:ilvl="0" w:tplc="398870B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565A0"/>
    <w:multiLevelType w:val="hybridMultilevel"/>
    <w:tmpl w:val="240894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A33765"/>
    <w:multiLevelType w:val="hybridMultilevel"/>
    <w:tmpl w:val="BA2011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A06A5D"/>
    <w:multiLevelType w:val="hybridMultilevel"/>
    <w:tmpl w:val="FF481306"/>
    <w:lvl w:ilvl="0" w:tplc="90849FAC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>
    <w:nsid w:val="5D026A65"/>
    <w:multiLevelType w:val="hybridMultilevel"/>
    <w:tmpl w:val="C93CA4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147AEC"/>
    <w:multiLevelType w:val="hybridMultilevel"/>
    <w:tmpl w:val="6592066C"/>
    <w:lvl w:ilvl="0" w:tplc="51C46014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2">
    <w:nsid w:val="5F713C6C"/>
    <w:multiLevelType w:val="hybridMultilevel"/>
    <w:tmpl w:val="AE70A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65C91BEA"/>
    <w:multiLevelType w:val="hybridMultilevel"/>
    <w:tmpl w:val="C7EC5D28"/>
    <w:lvl w:ilvl="0" w:tplc="A59E5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3170A7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940192F"/>
    <w:multiLevelType w:val="hybridMultilevel"/>
    <w:tmpl w:val="D17C3886"/>
    <w:lvl w:ilvl="0" w:tplc="F4E0FDF8">
      <w:start w:val="3"/>
      <w:numFmt w:val="bullet"/>
      <w:lvlText w:val="-"/>
      <w:lvlJc w:val="left"/>
      <w:pPr>
        <w:tabs>
          <w:tab w:val="num" w:pos="1068"/>
        </w:tabs>
        <w:ind w:left="0" w:firstLine="708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347639"/>
    <w:multiLevelType w:val="multilevel"/>
    <w:tmpl w:val="B9A20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17E2C3E"/>
    <w:multiLevelType w:val="hybridMultilevel"/>
    <w:tmpl w:val="961637DC"/>
    <w:lvl w:ilvl="0" w:tplc="F99804F6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88" w:hanging="360"/>
      </w:pPr>
    </w:lvl>
    <w:lvl w:ilvl="2" w:tplc="0402001B" w:tentative="1">
      <w:start w:val="1"/>
      <w:numFmt w:val="lowerRoman"/>
      <w:lvlText w:val="%3."/>
      <w:lvlJc w:val="right"/>
      <w:pPr>
        <w:ind w:left="2808" w:hanging="180"/>
      </w:pPr>
    </w:lvl>
    <w:lvl w:ilvl="3" w:tplc="0402000F" w:tentative="1">
      <w:start w:val="1"/>
      <w:numFmt w:val="decimal"/>
      <w:lvlText w:val="%4."/>
      <w:lvlJc w:val="left"/>
      <w:pPr>
        <w:ind w:left="3528" w:hanging="360"/>
      </w:pPr>
    </w:lvl>
    <w:lvl w:ilvl="4" w:tplc="04020019" w:tentative="1">
      <w:start w:val="1"/>
      <w:numFmt w:val="lowerLetter"/>
      <w:lvlText w:val="%5."/>
      <w:lvlJc w:val="left"/>
      <w:pPr>
        <w:ind w:left="4248" w:hanging="360"/>
      </w:pPr>
    </w:lvl>
    <w:lvl w:ilvl="5" w:tplc="0402001B" w:tentative="1">
      <w:start w:val="1"/>
      <w:numFmt w:val="lowerRoman"/>
      <w:lvlText w:val="%6."/>
      <w:lvlJc w:val="right"/>
      <w:pPr>
        <w:ind w:left="4968" w:hanging="180"/>
      </w:pPr>
    </w:lvl>
    <w:lvl w:ilvl="6" w:tplc="0402000F" w:tentative="1">
      <w:start w:val="1"/>
      <w:numFmt w:val="decimal"/>
      <w:lvlText w:val="%7."/>
      <w:lvlJc w:val="left"/>
      <w:pPr>
        <w:ind w:left="5688" w:hanging="360"/>
      </w:pPr>
    </w:lvl>
    <w:lvl w:ilvl="7" w:tplc="04020019" w:tentative="1">
      <w:start w:val="1"/>
      <w:numFmt w:val="lowerLetter"/>
      <w:lvlText w:val="%8."/>
      <w:lvlJc w:val="left"/>
      <w:pPr>
        <w:ind w:left="6408" w:hanging="360"/>
      </w:pPr>
    </w:lvl>
    <w:lvl w:ilvl="8" w:tplc="0402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9">
    <w:nsid w:val="75BF7ECB"/>
    <w:multiLevelType w:val="hybridMultilevel"/>
    <w:tmpl w:val="F2DA3092"/>
    <w:lvl w:ilvl="0" w:tplc="6B180D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5"/>
  </w:num>
  <w:num w:numId="2">
    <w:abstractNumId w:val="6"/>
  </w:num>
  <w:num w:numId="3">
    <w:abstractNumId w:val="36"/>
  </w:num>
  <w:num w:numId="4">
    <w:abstractNumId w:val="15"/>
  </w:num>
  <w:num w:numId="5">
    <w:abstractNumId w:val="39"/>
  </w:num>
  <w:num w:numId="6">
    <w:abstractNumId w:val="16"/>
  </w:num>
  <w:num w:numId="7">
    <w:abstractNumId w:val="12"/>
  </w:num>
  <w:num w:numId="8">
    <w:abstractNumId w:val="35"/>
  </w:num>
  <w:num w:numId="9">
    <w:abstractNumId w:val="0"/>
  </w:num>
  <w:num w:numId="10">
    <w:abstractNumId w:val="32"/>
  </w:num>
  <w:num w:numId="11">
    <w:abstractNumId w:val="22"/>
  </w:num>
  <w:num w:numId="12">
    <w:abstractNumId w:val="27"/>
  </w:num>
  <w:num w:numId="13">
    <w:abstractNumId w:val="4"/>
  </w:num>
  <w:num w:numId="14">
    <w:abstractNumId w:val="28"/>
  </w:num>
  <w:num w:numId="15">
    <w:abstractNumId w:val="37"/>
  </w:num>
  <w:num w:numId="16">
    <w:abstractNumId w:val="24"/>
  </w:num>
  <w:num w:numId="17">
    <w:abstractNumId w:val="2"/>
  </w:num>
  <w:num w:numId="18">
    <w:abstractNumId w:val="26"/>
  </w:num>
  <w:num w:numId="19">
    <w:abstractNumId w:val="30"/>
  </w:num>
  <w:num w:numId="20">
    <w:abstractNumId w:val="1"/>
  </w:num>
  <w:num w:numId="21">
    <w:abstractNumId w:val="18"/>
  </w:num>
  <w:num w:numId="22">
    <w:abstractNumId w:val="13"/>
  </w:num>
  <w:num w:numId="23">
    <w:abstractNumId w:val="17"/>
  </w:num>
  <w:num w:numId="24">
    <w:abstractNumId w:val="20"/>
  </w:num>
  <w:num w:numId="25">
    <w:abstractNumId w:val="9"/>
  </w:num>
  <w:num w:numId="26">
    <w:abstractNumId w:val="10"/>
  </w:num>
  <w:num w:numId="27">
    <w:abstractNumId w:val="23"/>
  </w:num>
  <w:num w:numId="28">
    <w:abstractNumId w:val="31"/>
  </w:num>
  <w:num w:numId="29">
    <w:abstractNumId w:val="34"/>
  </w:num>
  <w:num w:numId="30">
    <w:abstractNumId w:val="40"/>
  </w:num>
  <w:num w:numId="31">
    <w:abstractNumId w:val="41"/>
  </w:num>
  <w:num w:numId="32">
    <w:abstractNumId w:val="38"/>
  </w:num>
  <w:num w:numId="33">
    <w:abstractNumId w:val="14"/>
  </w:num>
  <w:num w:numId="34">
    <w:abstractNumId w:val="29"/>
  </w:num>
  <w:num w:numId="35">
    <w:abstractNumId w:val="3"/>
  </w:num>
  <w:num w:numId="36">
    <w:abstractNumId w:val="19"/>
  </w:num>
  <w:num w:numId="37">
    <w:abstractNumId w:val="21"/>
  </w:num>
  <w:num w:numId="38">
    <w:abstractNumId w:val="5"/>
  </w:num>
  <w:num w:numId="39">
    <w:abstractNumId w:val="33"/>
  </w:num>
  <w:num w:numId="40">
    <w:abstractNumId w:val="11"/>
  </w:num>
  <w:num w:numId="41">
    <w:abstractNumId w:val="7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96"/>
    <w:rsid w:val="000006BD"/>
    <w:rsid w:val="00002287"/>
    <w:rsid w:val="00006770"/>
    <w:rsid w:val="00010A5C"/>
    <w:rsid w:val="000125B5"/>
    <w:rsid w:val="000133D8"/>
    <w:rsid w:val="00032C63"/>
    <w:rsid w:val="00046AAF"/>
    <w:rsid w:val="00062CB2"/>
    <w:rsid w:val="000673FB"/>
    <w:rsid w:val="0007063E"/>
    <w:rsid w:val="00070C7A"/>
    <w:rsid w:val="000766CB"/>
    <w:rsid w:val="000913B8"/>
    <w:rsid w:val="00092835"/>
    <w:rsid w:val="0009333D"/>
    <w:rsid w:val="000A1733"/>
    <w:rsid w:val="000B121B"/>
    <w:rsid w:val="000B6F94"/>
    <w:rsid w:val="000C15C9"/>
    <w:rsid w:val="000C46FB"/>
    <w:rsid w:val="000C7BD1"/>
    <w:rsid w:val="000D7713"/>
    <w:rsid w:val="000E3E11"/>
    <w:rsid w:val="000F00AE"/>
    <w:rsid w:val="001124D9"/>
    <w:rsid w:val="001175BC"/>
    <w:rsid w:val="00143F65"/>
    <w:rsid w:val="00157D58"/>
    <w:rsid w:val="00166097"/>
    <w:rsid w:val="00173DAC"/>
    <w:rsid w:val="0018238C"/>
    <w:rsid w:val="001839B8"/>
    <w:rsid w:val="001855E6"/>
    <w:rsid w:val="001A1D9E"/>
    <w:rsid w:val="001B410D"/>
    <w:rsid w:val="001C42FB"/>
    <w:rsid w:val="001D3461"/>
    <w:rsid w:val="001E4144"/>
    <w:rsid w:val="001E5C35"/>
    <w:rsid w:val="001E724F"/>
    <w:rsid w:val="001F0465"/>
    <w:rsid w:val="00205A42"/>
    <w:rsid w:val="00220B18"/>
    <w:rsid w:val="00233001"/>
    <w:rsid w:val="00234A60"/>
    <w:rsid w:val="00243107"/>
    <w:rsid w:val="00244696"/>
    <w:rsid w:val="00251A70"/>
    <w:rsid w:val="00260986"/>
    <w:rsid w:val="0026451A"/>
    <w:rsid w:val="0026523D"/>
    <w:rsid w:val="00272A04"/>
    <w:rsid w:val="002749E8"/>
    <w:rsid w:val="00276F41"/>
    <w:rsid w:val="0028186A"/>
    <w:rsid w:val="00282591"/>
    <w:rsid w:val="002B64BF"/>
    <w:rsid w:val="002C3DA4"/>
    <w:rsid w:val="002E05C3"/>
    <w:rsid w:val="002E0822"/>
    <w:rsid w:val="002E42C3"/>
    <w:rsid w:val="002E591A"/>
    <w:rsid w:val="002F1395"/>
    <w:rsid w:val="002F26A6"/>
    <w:rsid w:val="002F42B1"/>
    <w:rsid w:val="002F78B0"/>
    <w:rsid w:val="00305B16"/>
    <w:rsid w:val="0031450C"/>
    <w:rsid w:val="003205DD"/>
    <w:rsid w:val="00320C47"/>
    <w:rsid w:val="00322CC3"/>
    <w:rsid w:val="003334A3"/>
    <w:rsid w:val="00337EF9"/>
    <w:rsid w:val="0034691F"/>
    <w:rsid w:val="00351C39"/>
    <w:rsid w:val="00357171"/>
    <w:rsid w:val="00371BA0"/>
    <w:rsid w:val="003749E0"/>
    <w:rsid w:val="0038642A"/>
    <w:rsid w:val="0039653E"/>
    <w:rsid w:val="003A0208"/>
    <w:rsid w:val="003A227B"/>
    <w:rsid w:val="003A479C"/>
    <w:rsid w:val="003A6164"/>
    <w:rsid w:val="003B2B58"/>
    <w:rsid w:val="003B7267"/>
    <w:rsid w:val="003D5212"/>
    <w:rsid w:val="003E332E"/>
    <w:rsid w:val="003E4375"/>
    <w:rsid w:val="00401925"/>
    <w:rsid w:val="004127C2"/>
    <w:rsid w:val="0042423F"/>
    <w:rsid w:val="0043380F"/>
    <w:rsid w:val="00440495"/>
    <w:rsid w:val="004535BF"/>
    <w:rsid w:val="00454FA1"/>
    <w:rsid w:val="00471B5E"/>
    <w:rsid w:val="00475D81"/>
    <w:rsid w:val="00483350"/>
    <w:rsid w:val="00490CA0"/>
    <w:rsid w:val="004B6EDC"/>
    <w:rsid w:val="004C5FED"/>
    <w:rsid w:val="004D1699"/>
    <w:rsid w:val="004D47C7"/>
    <w:rsid w:val="004D5915"/>
    <w:rsid w:val="004F539B"/>
    <w:rsid w:val="00524B7F"/>
    <w:rsid w:val="00525B25"/>
    <w:rsid w:val="005266D8"/>
    <w:rsid w:val="0053508E"/>
    <w:rsid w:val="00541A73"/>
    <w:rsid w:val="00550772"/>
    <w:rsid w:val="00556516"/>
    <w:rsid w:val="005626E2"/>
    <w:rsid w:val="00585D7B"/>
    <w:rsid w:val="0059418C"/>
    <w:rsid w:val="00597EC8"/>
    <w:rsid w:val="005A0A3A"/>
    <w:rsid w:val="005A74E3"/>
    <w:rsid w:val="005B442E"/>
    <w:rsid w:val="005B7F41"/>
    <w:rsid w:val="005C377D"/>
    <w:rsid w:val="005C6651"/>
    <w:rsid w:val="005E4BC3"/>
    <w:rsid w:val="005E5BE8"/>
    <w:rsid w:val="00600F49"/>
    <w:rsid w:val="00602544"/>
    <w:rsid w:val="0060269B"/>
    <w:rsid w:val="00603D90"/>
    <w:rsid w:val="006217F2"/>
    <w:rsid w:val="0062329B"/>
    <w:rsid w:val="00630470"/>
    <w:rsid w:val="00632303"/>
    <w:rsid w:val="00635CF4"/>
    <w:rsid w:val="00653481"/>
    <w:rsid w:val="00655AC1"/>
    <w:rsid w:val="00667D02"/>
    <w:rsid w:val="00667ED0"/>
    <w:rsid w:val="00670805"/>
    <w:rsid w:val="00673D17"/>
    <w:rsid w:val="00677A37"/>
    <w:rsid w:val="00683B0C"/>
    <w:rsid w:val="0068684D"/>
    <w:rsid w:val="006917A1"/>
    <w:rsid w:val="00694164"/>
    <w:rsid w:val="006955F0"/>
    <w:rsid w:val="006C4186"/>
    <w:rsid w:val="006C5823"/>
    <w:rsid w:val="006D7D91"/>
    <w:rsid w:val="006E20F0"/>
    <w:rsid w:val="006E59A0"/>
    <w:rsid w:val="006F5059"/>
    <w:rsid w:val="00704079"/>
    <w:rsid w:val="007216AB"/>
    <w:rsid w:val="00722BE7"/>
    <w:rsid w:val="00723019"/>
    <w:rsid w:val="00741723"/>
    <w:rsid w:val="00765B36"/>
    <w:rsid w:val="00767DEB"/>
    <w:rsid w:val="007951B1"/>
    <w:rsid w:val="007A5F0E"/>
    <w:rsid w:val="007C7C8F"/>
    <w:rsid w:val="007E312E"/>
    <w:rsid w:val="007F1587"/>
    <w:rsid w:val="007F16BD"/>
    <w:rsid w:val="007F1739"/>
    <w:rsid w:val="007F3368"/>
    <w:rsid w:val="007F4C92"/>
    <w:rsid w:val="00800A3C"/>
    <w:rsid w:val="008016A0"/>
    <w:rsid w:val="00801BCE"/>
    <w:rsid w:val="00806022"/>
    <w:rsid w:val="0080722E"/>
    <w:rsid w:val="008111FB"/>
    <w:rsid w:val="00812F80"/>
    <w:rsid w:val="00813D9B"/>
    <w:rsid w:val="008164AC"/>
    <w:rsid w:val="00830A8C"/>
    <w:rsid w:val="008338B1"/>
    <w:rsid w:val="00843394"/>
    <w:rsid w:val="008470CF"/>
    <w:rsid w:val="00851344"/>
    <w:rsid w:val="00855A9F"/>
    <w:rsid w:val="00856D94"/>
    <w:rsid w:val="0085741B"/>
    <w:rsid w:val="008A1946"/>
    <w:rsid w:val="008A4124"/>
    <w:rsid w:val="008A6AE5"/>
    <w:rsid w:val="008B73FF"/>
    <w:rsid w:val="008C100A"/>
    <w:rsid w:val="008C4B5E"/>
    <w:rsid w:val="008C529D"/>
    <w:rsid w:val="008D2670"/>
    <w:rsid w:val="008E280C"/>
    <w:rsid w:val="008F5026"/>
    <w:rsid w:val="00925011"/>
    <w:rsid w:val="009514D4"/>
    <w:rsid w:val="00954F00"/>
    <w:rsid w:val="00963477"/>
    <w:rsid w:val="00975949"/>
    <w:rsid w:val="00982A04"/>
    <w:rsid w:val="009A7B93"/>
    <w:rsid w:val="009B2365"/>
    <w:rsid w:val="009C0EF1"/>
    <w:rsid w:val="009C1AE0"/>
    <w:rsid w:val="009C1C12"/>
    <w:rsid w:val="009D1828"/>
    <w:rsid w:val="009D5CF5"/>
    <w:rsid w:val="009D5F39"/>
    <w:rsid w:val="009E20FA"/>
    <w:rsid w:val="009F444D"/>
    <w:rsid w:val="009F606F"/>
    <w:rsid w:val="009F6896"/>
    <w:rsid w:val="00A04F49"/>
    <w:rsid w:val="00A1189A"/>
    <w:rsid w:val="00A118B0"/>
    <w:rsid w:val="00A21E11"/>
    <w:rsid w:val="00A22B5C"/>
    <w:rsid w:val="00A266A6"/>
    <w:rsid w:val="00A3041E"/>
    <w:rsid w:val="00A32A1B"/>
    <w:rsid w:val="00A33FFD"/>
    <w:rsid w:val="00A37E5F"/>
    <w:rsid w:val="00A404F0"/>
    <w:rsid w:val="00A5115B"/>
    <w:rsid w:val="00A61A4E"/>
    <w:rsid w:val="00A80902"/>
    <w:rsid w:val="00A80AE9"/>
    <w:rsid w:val="00A8425A"/>
    <w:rsid w:val="00A90AB6"/>
    <w:rsid w:val="00A96E2F"/>
    <w:rsid w:val="00AB3397"/>
    <w:rsid w:val="00AD27E6"/>
    <w:rsid w:val="00AE5F53"/>
    <w:rsid w:val="00AF127C"/>
    <w:rsid w:val="00B061A3"/>
    <w:rsid w:val="00B074A4"/>
    <w:rsid w:val="00B14282"/>
    <w:rsid w:val="00B270BD"/>
    <w:rsid w:val="00B3463F"/>
    <w:rsid w:val="00B441D3"/>
    <w:rsid w:val="00B44CEB"/>
    <w:rsid w:val="00B517A6"/>
    <w:rsid w:val="00B54A40"/>
    <w:rsid w:val="00B60587"/>
    <w:rsid w:val="00B73273"/>
    <w:rsid w:val="00B81C7C"/>
    <w:rsid w:val="00B9132D"/>
    <w:rsid w:val="00B92975"/>
    <w:rsid w:val="00BA10E2"/>
    <w:rsid w:val="00BA2D1A"/>
    <w:rsid w:val="00BB376E"/>
    <w:rsid w:val="00BC7802"/>
    <w:rsid w:val="00BC7E12"/>
    <w:rsid w:val="00BD3A50"/>
    <w:rsid w:val="00BE3573"/>
    <w:rsid w:val="00BE5E96"/>
    <w:rsid w:val="00BF1BF5"/>
    <w:rsid w:val="00C0232D"/>
    <w:rsid w:val="00C264EF"/>
    <w:rsid w:val="00C3284C"/>
    <w:rsid w:val="00C4514A"/>
    <w:rsid w:val="00C47A42"/>
    <w:rsid w:val="00C50F50"/>
    <w:rsid w:val="00C519EE"/>
    <w:rsid w:val="00C6180C"/>
    <w:rsid w:val="00C61D0D"/>
    <w:rsid w:val="00C64D32"/>
    <w:rsid w:val="00C8002C"/>
    <w:rsid w:val="00C850F0"/>
    <w:rsid w:val="00C8523E"/>
    <w:rsid w:val="00C85C3E"/>
    <w:rsid w:val="00CB0184"/>
    <w:rsid w:val="00CB64C8"/>
    <w:rsid w:val="00CD09BF"/>
    <w:rsid w:val="00CD4070"/>
    <w:rsid w:val="00CE006D"/>
    <w:rsid w:val="00CE4786"/>
    <w:rsid w:val="00CE4B19"/>
    <w:rsid w:val="00CF3899"/>
    <w:rsid w:val="00CF3D56"/>
    <w:rsid w:val="00CF5EE9"/>
    <w:rsid w:val="00D15BA5"/>
    <w:rsid w:val="00D21641"/>
    <w:rsid w:val="00D452A6"/>
    <w:rsid w:val="00D534A4"/>
    <w:rsid w:val="00D649DF"/>
    <w:rsid w:val="00D66C8A"/>
    <w:rsid w:val="00D7614B"/>
    <w:rsid w:val="00D81B83"/>
    <w:rsid w:val="00D907ED"/>
    <w:rsid w:val="00D93BB6"/>
    <w:rsid w:val="00DB4991"/>
    <w:rsid w:val="00DB5A59"/>
    <w:rsid w:val="00DC03A6"/>
    <w:rsid w:val="00DC0B52"/>
    <w:rsid w:val="00DC0E4F"/>
    <w:rsid w:val="00DD216D"/>
    <w:rsid w:val="00DE4357"/>
    <w:rsid w:val="00DF01A5"/>
    <w:rsid w:val="00DF5AC5"/>
    <w:rsid w:val="00DF5DC5"/>
    <w:rsid w:val="00E05431"/>
    <w:rsid w:val="00E24755"/>
    <w:rsid w:val="00E36BBD"/>
    <w:rsid w:val="00E4714E"/>
    <w:rsid w:val="00E518B1"/>
    <w:rsid w:val="00E61742"/>
    <w:rsid w:val="00E63CDC"/>
    <w:rsid w:val="00E6645F"/>
    <w:rsid w:val="00E71ED8"/>
    <w:rsid w:val="00E72F33"/>
    <w:rsid w:val="00E75D72"/>
    <w:rsid w:val="00E86C64"/>
    <w:rsid w:val="00EB09FE"/>
    <w:rsid w:val="00EC58AA"/>
    <w:rsid w:val="00ED0539"/>
    <w:rsid w:val="00EE1C6A"/>
    <w:rsid w:val="00EE2B96"/>
    <w:rsid w:val="00F10D98"/>
    <w:rsid w:val="00F11086"/>
    <w:rsid w:val="00F12825"/>
    <w:rsid w:val="00F3192D"/>
    <w:rsid w:val="00F33737"/>
    <w:rsid w:val="00F34F2D"/>
    <w:rsid w:val="00F360E1"/>
    <w:rsid w:val="00F768F4"/>
    <w:rsid w:val="00F80524"/>
    <w:rsid w:val="00F80E7C"/>
    <w:rsid w:val="00F852EB"/>
    <w:rsid w:val="00F9459E"/>
    <w:rsid w:val="00FA6C3C"/>
    <w:rsid w:val="00FB360D"/>
    <w:rsid w:val="00FC0318"/>
    <w:rsid w:val="00FC4F7F"/>
    <w:rsid w:val="00FC5E1D"/>
    <w:rsid w:val="00FC60A4"/>
    <w:rsid w:val="00FC7D8A"/>
    <w:rsid w:val="00FE0886"/>
    <w:rsid w:val="00FE0E81"/>
    <w:rsid w:val="00FE651E"/>
    <w:rsid w:val="00FE668E"/>
    <w:rsid w:val="00FF3DE6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BE8"/>
    <w:pPr>
      <w:widowControl w:val="0"/>
      <w:autoSpaceDE w:val="0"/>
      <w:autoSpaceDN w:val="0"/>
      <w:adjustRightInd w:val="0"/>
    </w:pPr>
  </w:style>
  <w:style w:type="paragraph" w:styleId="Heading1">
    <w:name w:val="heading 1"/>
    <w:aliases w:val="Custom_Heading _1"/>
    <w:basedOn w:val="Normal"/>
    <w:next w:val="Normal"/>
    <w:link w:val="Heading1Char"/>
    <w:autoRedefine/>
    <w:qFormat/>
    <w:rsid w:val="000673FB"/>
    <w:pPr>
      <w:keepNext/>
      <w:jc w:val="both"/>
      <w:outlineLvl w:val="0"/>
    </w:pPr>
    <w:rPr>
      <w:rFonts w:ascii="Arial Narrow" w:hAnsi="Arial Narrow"/>
      <w:b/>
      <w:bCs/>
      <w:kern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452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F42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F42B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rsid w:val="0038642A"/>
  </w:style>
  <w:style w:type="paragraph" w:customStyle="1" w:styleId="CustomHEADING2">
    <w:name w:val="Custom_HEADING_2"/>
    <w:basedOn w:val="Heading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Heading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Heading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Heading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8642A"/>
    <w:rPr>
      <w:rFonts w:ascii="Arial Narrow" w:hAnsi="Arial Narrow"/>
    </w:rPr>
  </w:style>
  <w:style w:type="paragraph" w:styleId="TOC2">
    <w:name w:val="toc 2"/>
    <w:basedOn w:val="Normal"/>
    <w:next w:val="Normal"/>
    <w:autoRedefine/>
    <w:semiHidden/>
    <w:rsid w:val="0038642A"/>
    <w:pPr>
      <w:ind w:left="200"/>
    </w:pPr>
    <w:rPr>
      <w:rFonts w:ascii="Arial Narrow" w:hAnsi="Arial Narrow"/>
    </w:rPr>
  </w:style>
  <w:style w:type="paragraph" w:styleId="TOC3">
    <w:name w:val="toc 3"/>
    <w:basedOn w:val="Normal"/>
    <w:next w:val="Normal"/>
    <w:autoRedefine/>
    <w:semiHidden/>
    <w:rsid w:val="0038642A"/>
    <w:pPr>
      <w:ind w:left="400"/>
    </w:pPr>
    <w:rPr>
      <w:rFonts w:ascii="Arial Narrow" w:hAnsi="Arial Narrow"/>
    </w:rPr>
  </w:style>
  <w:style w:type="paragraph" w:styleId="Header">
    <w:name w:val="header"/>
    <w:basedOn w:val="Normal"/>
    <w:link w:val="HeaderChar"/>
    <w:rsid w:val="00683B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683B0C"/>
    <w:pPr>
      <w:tabs>
        <w:tab w:val="center" w:pos="4536"/>
        <w:tab w:val="right" w:pos="9072"/>
      </w:tabs>
    </w:pPr>
  </w:style>
  <w:style w:type="paragraph" w:styleId="Title">
    <w:name w:val="Title"/>
    <w:basedOn w:val="Normal"/>
    <w:link w:val="TitleChar"/>
    <w:qFormat/>
    <w:rsid w:val="00683B0C"/>
    <w:pPr>
      <w:jc w:val="center"/>
    </w:pPr>
    <w:rPr>
      <w:sz w:val="36"/>
      <w:lang w:val="x-none" w:eastAsia="en-US"/>
    </w:rPr>
  </w:style>
  <w:style w:type="paragraph" w:styleId="BalloonText">
    <w:name w:val="Balloon Text"/>
    <w:basedOn w:val="Normal"/>
    <w:link w:val="BalloonTextChar"/>
    <w:rsid w:val="00723019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Hyperlink">
    <w:name w:val="Hyperlink"/>
    <w:rsid w:val="008A1946"/>
    <w:rPr>
      <w:rFonts w:cs="Times New Roman"/>
      <w:color w:val="0000FF"/>
      <w:u w:val="single"/>
    </w:rPr>
  </w:style>
  <w:style w:type="paragraph" w:customStyle="1" w:styleId="Style">
    <w:name w:val="Style"/>
    <w:rsid w:val="00A80AE9"/>
    <w:pPr>
      <w:suppressAutoHyphens/>
      <w:autoSpaceDE w:val="0"/>
      <w:ind w:left="140" w:right="140" w:firstLine="840"/>
      <w:jc w:val="both"/>
    </w:pPr>
    <w:rPr>
      <w:rFonts w:ascii="Times CY" w:eastAsia="Times CY" w:hAnsi="Calibri" w:cs="Times CY"/>
      <w:sz w:val="24"/>
      <w:szCs w:val="24"/>
      <w:lang w:eastAsia="ar-SA"/>
    </w:rPr>
  </w:style>
  <w:style w:type="paragraph" w:customStyle="1" w:styleId="Default">
    <w:name w:val="Default"/>
    <w:rsid w:val="00B9132D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157D58"/>
    <w:pPr>
      <w:widowControl/>
      <w:autoSpaceDE/>
      <w:autoSpaceDN/>
      <w:adjustRightInd/>
      <w:spacing w:line="340" w:lineRule="atLeast"/>
      <w:ind w:left="720"/>
      <w:jc w:val="center"/>
    </w:pPr>
    <w:rPr>
      <w:b/>
      <w:bCs/>
      <w:sz w:val="28"/>
      <w:szCs w:val="28"/>
      <w:lang w:val="x-none" w:eastAsia="en-US"/>
    </w:rPr>
  </w:style>
  <w:style w:type="character" w:customStyle="1" w:styleId="SubtitleChar">
    <w:name w:val="Subtitle Char"/>
    <w:link w:val="Subtitle"/>
    <w:rsid w:val="00157D58"/>
    <w:rPr>
      <w:b/>
      <w:bCs/>
      <w:sz w:val="28"/>
      <w:szCs w:val="28"/>
      <w:lang w:eastAsia="en-US"/>
    </w:rPr>
  </w:style>
  <w:style w:type="paragraph" w:styleId="NoSpacing">
    <w:name w:val="No Spacing"/>
    <w:uiPriority w:val="1"/>
    <w:qFormat/>
    <w:rsid w:val="00F80524"/>
    <w:rPr>
      <w:sz w:val="24"/>
      <w:szCs w:val="24"/>
    </w:rPr>
  </w:style>
  <w:style w:type="character" w:customStyle="1" w:styleId="BalloonTextChar">
    <w:name w:val="Balloon Text Char"/>
    <w:link w:val="BalloonText"/>
    <w:rsid w:val="00251A7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251A70"/>
  </w:style>
  <w:style w:type="paragraph" w:customStyle="1" w:styleId="001">
    <w:name w:val="001"/>
    <w:basedOn w:val="Normal"/>
    <w:rsid w:val="00251A70"/>
    <w:pPr>
      <w:widowControl/>
      <w:adjustRightInd/>
      <w:ind w:right="57" w:firstLine="540"/>
      <w:jc w:val="both"/>
    </w:pPr>
    <w:rPr>
      <w:sz w:val="22"/>
      <w:szCs w:val="22"/>
    </w:rPr>
  </w:style>
  <w:style w:type="paragraph" w:styleId="BodyText">
    <w:name w:val="Body Text"/>
    <w:basedOn w:val="Normal"/>
    <w:link w:val="BodyTextChar"/>
    <w:rsid w:val="00251A70"/>
    <w:pPr>
      <w:widowControl/>
      <w:autoSpaceDE/>
      <w:autoSpaceDN/>
      <w:adjustRightInd/>
    </w:pPr>
    <w:rPr>
      <w:sz w:val="28"/>
      <w:szCs w:val="24"/>
      <w:lang w:val="x-none" w:eastAsia="en-US"/>
    </w:rPr>
  </w:style>
  <w:style w:type="character" w:customStyle="1" w:styleId="BodyTextChar">
    <w:name w:val="Body Text Char"/>
    <w:link w:val="BodyText"/>
    <w:rsid w:val="00251A70"/>
    <w:rPr>
      <w:sz w:val="28"/>
      <w:szCs w:val="24"/>
      <w:lang w:eastAsia="en-US"/>
    </w:rPr>
  </w:style>
  <w:style w:type="paragraph" w:customStyle="1" w:styleId="OfText">
    <w:name w:val="Of. Text"/>
    <w:rsid w:val="00251A70"/>
    <w:pPr>
      <w:autoSpaceDE w:val="0"/>
      <w:autoSpaceDN w:val="0"/>
      <w:adjustRightInd w:val="0"/>
      <w:ind w:firstLine="283"/>
      <w:jc w:val="both"/>
    </w:pPr>
    <w:rPr>
      <w:rFonts w:ascii="TimesBG" w:hAnsi="TimesBG"/>
      <w:color w:val="000000"/>
      <w:sz w:val="19"/>
      <w:szCs w:val="19"/>
      <w:lang w:val="en-US" w:eastAsia="en-US"/>
    </w:rPr>
  </w:style>
  <w:style w:type="character" w:customStyle="1" w:styleId="Heading2Char">
    <w:name w:val="Heading 2 Char"/>
    <w:link w:val="Heading2"/>
    <w:rsid w:val="00251A70"/>
    <w:rPr>
      <w:rFonts w:ascii="Arial" w:hAnsi="Arial" w:cs="Arial"/>
      <w:b/>
      <w:bCs/>
      <w:i/>
      <w:iCs/>
      <w:sz w:val="28"/>
      <w:szCs w:val="28"/>
    </w:rPr>
  </w:style>
  <w:style w:type="character" w:customStyle="1" w:styleId="HeaderChar">
    <w:name w:val="Header Char"/>
    <w:link w:val="Header"/>
    <w:rsid w:val="00251A70"/>
  </w:style>
  <w:style w:type="paragraph" w:customStyle="1" w:styleId="zaglpril">
    <w:name w:val="zagl_pril"/>
    <w:basedOn w:val="BodyText3"/>
    <w:rsid w:val="00251A70"/>
  </w:style>
  <w:style w:type="paragraph" w:styleId="BodyText3">
    <w:name w:val="Body Text 3"/>
    <w:basedOn w:val="Normal"/>
    <w:link w:val="BodyText3Char"/>
    <w:rsid w:val="00251A70"/>
    <w:pPr>
      <w:widowControl/>
      <w:autoSpaceDE/>
      <w:autoSpaceDN/>
      <w:adjustRightInd/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rsid w:val="00251A70"/>
    <w:rPr>
      <w:sz w:val="16"/>
      <w:szCs w:val="16"/>
      <w:lang w:val="en-US" w:eastAsia="en-US"/>
    </w:rPr>
  </w:style>
  <w:style w:type="paragraph" w:styleId="ListParagraph">
    <w:name w:val="List Paragraph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251A70"/>
    <w:rPr>
      <w:rFonts w:ascii="Arial" w:hAnsi="Arial" w:cs="Arial"/>
      <w:b/>
      <w:bCs/>
      <w:sz w:val="26"/>
      <w:szCs w:val="26"/>
    </w:rPr>
  </w:style>
  <w:style w:type="paragraph" w:styleId="NormalWeb">
    <w:name w:val="Normal (Web)"/>
    <w:basedOn w:val="Normal"/>
    <w:unhideWhenUsed/>
    <w:rsid w:val="00251A70"/>
    <w:pPr>
      <w:widowControl/>
      <w:autoSpaceDE/>
      <w:autoSpaceDN/>
      <w:adjustRightInd/>
      <w:spacing w:before="240" w:after="240" w:line="360" w:lineRule="atLeast"/>
    </w:pPr>
    <w:rPr>
      <w:sz w:val="24"/>
      <w:szCs w:val="24"/>
    </w:rPr>
  </w:style>
  <w:style w:type="paragraph" w:customStyle="1" w:styleId="OfSection-Name">
    <w:name w:val="Of. Section-Name"/>
    <w:basedOn w:val="OfText"/>
    <w:rsid w:val="00251A70"/>
    <w:pPr>
      <w:spacing w:after="113"/>
      <w:ind w:firstLine="0"/>
    </w:pPr>
    <w:rPr>
      <w:b/>
      <w:bCs/>
      <w:color w:val="auto"/>
    </w:rPr>
  </w:style>
  <w:style w:type="character" w:styleId="Strong">
    <w:name w:val="Strong"/>
    <w:uiPriority w:val="22"/>
    <w:qFormat/>
    <w:rsid w:val="00251A70"/>
    <w:rPr>
      <w:b/>
      <w:bCs/>
    </w:rPr>
  </w:style>
  <w:style w:type="character" w:styleId="Emphasis">
    <w:name w:val="Emphasis"/>
    <w:uiPriority w:val="20"/>
    <w:qFormat/>
    <w:rsid w:val="00251A70"/>
    <w:rPr>
      <w:i/>
      <w:iCs/>
    </w:rPr>
  </w:style>
  <w:style w:type="character" w:customStyle="1" w:styleId="Heading4Char">
    <w:name w:val="Heading 4 Char"/>
    <w:link w:val="Heading4"/>
    <w:rsid w:val="00251A70"/>
    <w:rPr>
      <w:b/>
      <w:bCs/>
      <w:sz w:val="28"/>
      <w:szCs w:val="28"/>
    </w:rPr>
  </w:style>
  <w:style w:type="paragraph" w:customStyle="1" w:styleId="Zapovedi">
    <w:name w:val="Zapovedi"/>
    <w:basedOn w:val="OfText"/>
    <w:rsid w:val="00251A70"/>
    <w:rPr>
      <w:color w:val="auto"/>
      <w:sz w:val="17"/>
      <w:szCs w:val="17"/>
    </w:rPr>
  </w:style>
  <w:style w:type="paragraph" w:styleId="BodyTextIndent2">
    <w:name w:val="Body Text Indent 2"/>
    <w:basedOn w:val="Normal"/>
    <w:link w:val="BodyTextIndent2Char"/>
    <w:rsid w:val="00251A70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rsid w:val="00251A70"/>
    <w:rPr>
      <w:sz w:val="24"/>
      <w:szCs w:val="24"/>
      <w:lang w:val="en-US" w:eastAsia="en-US"/>
    </w:rPr>
  </w:style>
  <w:style w:type="paragraph" w:customStyle="1" w:styleId="Zap-Ved">
    <w:name w:val="Zap.-Ved."/>
    <w:basedOn w:val="Normal"/>
    <w:next w:val="Normal"/>
    <w:rsid w:val="00251A70"/>
    <w:pPr>
      <w:widowControl/>
      <w:spacing w:before="113"/>
      <w:jc w:val="center"/>
    </w:pPr>
    <w:rPr>
      <w:rFonts w:ascii="TimesBG" w:hAnsi="TimesBG"/>
      <w:b/>
      <w:bCs/>
      <w:lang w:val="en-US" w:eastAsia="en-US"/>
    </w:rPr>
  </w:style>
  <w:style w:type="character" w:styleId="PageNumber">
    <w:name w:val="page number"/>
    <w:basedOn w:val="DefaultParagraphFont"/>
    <w:rsid w:val="00251A70"/>
  </w:style>
  <w:style w:type="character" w:styleId="FootnoteReference">
    <w:name w:val="footnote reference"/>
    <w:rsid w:val="00251A70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rsid w:val="00251A70"/>
    <w:pPr>
      <w:widowControl/>
      <w:autoSpaceDE/>
      <w:autoSpaceDN/>
      <w:adjustRightInd/>
    </w:pPr>
    <w:rPr>
      <w:lang w:val="en-GB" w:eastAsia="x-none"/>
    </w:rPr>
  </w:style>
  <w:style w:type="character" w:customStyle="1" w:styleId="FootnoteTextChar">
    <w:name w:val="Footnote Text Char"/>
    <w:link w:val="FootnoteText"/>
    <w:rsid w:val="00251A70"/>
    <w:rPr>
      <w:lang w:val="en-GB" w:eastAsia="x-none"/>
    </w:rPr>
  </w:style>
  <w:style w:type="paragraph" w:customStyle="1" w:styleId="firstline">
    <w:name w:val="firstline"/>
    <w:basedOn w:val="Normal"/>
    <w:rsid w:val="00251A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aliases w:val="Custom_Heading _1 Char"/>
    <w:link w:val="Heading1"/>
    <w:rsid w:val="00251A70"/>
    <w:rPr>
      <w:rFonts w:ascii="Arial Narrow" w:hAnsi="Arial Narrow" w:cs="Arial"/>
      <w:b/>
      <w:bCs/>
      <w:kern w:val="32"/>
      <w:szCs w:val="32"/>
    </w:rPr>
  </w:style>
  <w:style w:type="paragraph" w:customStyle="1" w:styleId="a">
    <w:name w:val="Списък на абзаци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251A70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val="en-US" w:eastAsia="en-US"/>
    </w:rPr>
  </w:style>
  <w:style w:type="character" w:customStyle="1" w:styleId="BodyTextIndentChar">
    <w:name w:val="Body Text Indent Char"/>
    <w:link w:val="BodyTextIndent"/>
    <w:rsid w:val="00251A70"/>
    <w:rPr>
      <w:rFonts w:ascii="Calibri" w:hAnsi="Calibri"/>
      <w:sz w:val="22"/>
      <w:szCs w:val="22"/>
      <w:lang w:val="en-US" w:eastAsia="en-US"/>
    </w:rPr>
  </w:style>
  <w:style w:type="character" w:customStyle="1" w:styleId="TitleChar">
    <w:name w:val="Title Char"/>
    <w:link w:val="Title"/>
    <w:rsid w:val="00251A70"/>
    <w:rPr>
      <w:sz w:val="36"/>
      <w:lang w:eastAsia="en-US"/>
    </w:rPr>
  </w:style>
  <w:style w:type="paragraph" w:styleId="BodyText2">
    <w:name w:val="Body Text 2"/>
    <w:basedOn w:val="Normal"/>
    <w:link w:val="BodyText2Char"/>
    <w:rsid w:val="00251A70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251A70"/>
    <w:rPr>
      <w:sz w:val="24"/>
      <w:szCs w:val="24"/>
      <w:lang w:val="x-none" w:eastAsia="x-none"/>
    </w:rPr>
  </w:style>
  <w:style w:type="paragraph" w:customStyle="1" w:styleId="Char50">
    <w:name w:val="Char5"/>
    <w:basedOn w:val="Normal"/>
    <w:semiHidden/>
    <w:rsid w:val="00B44CEB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paragraph" w:customStyle="1" w:styleId="Char51">
    <w:name w:val="Char5"/>
    <w:basedOn w:val="Normal"/>
    <w:semiHidden/>
    <w:rsid w:val="00FC7D8A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BE8"/>
    <w:pPr>
      <w:widowControl w:val="0"/>
      <w:autoSpaceDE w:val="0"/>
      <w:autoSpaceDN w:val="0"/>
      <w:adjustRightInd w:val="0"/>
    </w:pPr>
  </w:style>
  <w:style w:type="paragraph" w:styleId="Heading1">
    <w:name w:val="heading 1"/>
    <w:aliases w:val="Custom_Heading _1"/>
    <w:basedOn w:val="Normal"/>
    <w:next w:val="Normal"/>
    <w:link w:val="Heading1Char"/>
    <w:autoRedefine/>
    <w:qFormat/>
    <w:rsid w:val="000673FB"/>
    <w:pPr>
      <w:keepNext/>
      <w:jc w:val="both"/>
      <w:outlineLvl w:val="0"/>
    </w:pPr>
    <w:rPr>
      <w:rFonts w:ascii="Arial Narrow" w:hAnsi="Arial Narrow"/>
      <w:b/>
      <w:bCs/>
      <w:kern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452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F42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F42B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rsid w:val="0038642A"/>
  </w:style>
  <w:style w:type="paragraph" w:customStyle="1" w:styleId="CustomHEADING2">
    <w:name w:val="Custom_HEADING_2"/>
    <w:basedOn w:val="Heading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Heading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Heading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Heading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8642A"/>
    <w:rPr>
      <w:rFonts w:ascii="Arial Narrow" w:hAnsi="Arial Narrow"/>
    </w:rPr>
  </w:style>
  <w:style w:type="paragraph" w:styleId="TOC2">
    <w:name w:val="toc 2"/>
    <w:basedOn w:val="Normal"/>
    <w:next w:val="Normal"/>
    <w:autoRedefine/>
    <w:semiHidden/>
    <w:rsid w:val="0038642A"/>
    <w:pPr>
      <w:ind w:left="200"/>
    </w:pPr>
    <w:rPr>
      <w:rFonts w:ascii="Arial Narrow" w:hAnsi="Arial Narrow"/>
    </w:rPr>
  </w:style>
  <w:style w:type="paragraph" w:styleId="TOC3">
    <w:name w:val="toc 3"/>
    <w:basedOn w:val="Normal"/>
    <w:next w:val="Normal"/>
    <w:autoRedefine/>
    <w:semiHidden/>
    <w:rsid w:val="0038642A"/>
    <w:pPr>
      <w:ind w:left="400"/>
    </w:pPr>
    <w:rPr>
      <w:rFonts w:ascii="Arial Narrow" w:hAnsi="Arial Narrow"/>
    </w:rPr>
  </w:style>
  <w:style w:type="paragraph" w:styleId="Header">
    <w:name w:val="header"/>
    <w:basedOn w:val="Normal"/>
    <w:link w:val="HeaderChar"/>
    <w:rsid w:val="00683B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683B0C"/>
    <w:pPr>
      <w:tabs>
        <w:tab w:val="center" w:pos="4536"/>
        <w:tab w:val="right" w:pos="9072"/>
      </w:tabs>
    </w:pPr>
  </w:style>
  <w:style w:type="paragraph" w:styleId="Title">
    <w:name w:val="Title"/>
    <w:basedOn w:val="Normal"/>
    <w:link w:val="TitleChar"/>
    <w:qFormat/>
    <w:rsid w:val="00683B0C"/>
    <w:pPr>
      <w:jc w:val="center"/>
    </w:pPr>
    <w:rPr>
      <w:sz w:val="36"/>
      <w:lang w:val="x-none" w:eastAsia="en-US"/>
    </w:rPr>
  </w:style>
  <w:style w:type="paragraph" w:styleId="BalloonText">
    <w:name w:val="Balloon Text"/>
    <w:basedOn w:val="Normal"/>
    <w:link w:val="BalloonTextChar"/>
    <w:rsid w:val="00723019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Hyperlink">
    <w:name w:val="Hyperlink"/>
    <w:rsid w:val="008A1946"/>
    <w:rPr>
      <w:rFonts w:cs="Times New Roman"/>
      <w:color w:val="0000FF"/>
      <w:u w:val="single"/>
    </w:rPr>
  </w:style>
  <w:style w:type="paragraph" w:customStyle="1" w:styleId="Style">
    <w:name w:val="Style"/>
    <w:rsid w:val="00A80AE9"/>
    <w:pPr>
      <w:suppressAutoHyphens/>
      <w:autoSpaceDE w:val="0"/>
      <w:ind w:left="140" w:right="140" w:firstLine="840"/>
      <w:jc w:val="both"/>
    </w:pPr>
    <w:rPr>
      <w:rFonts w:ascii="Times CY" w:eastAsia="Times CY" w:hAnsi="Calibri" w:cs="Times CY"/>
      <w:sz w:val="24"/>
      <w:szCs w:val="24"/>
      <w:lang w:eastAsia="ar-SA"/>
    </w:rPr>
  </w:style>
  <w:style w:type="paragraph" w:customStyle="1" w:styleId="Default">
    <w:name w:val="Default"/>
    <w:rsid w:val="00B9132D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157D58"/>
    <w:pPr>
      <w:widowControl/>
      <w:autoSpaceDE/>
      <w:autoSpaceDN/>
      <w:adjustRightInd/>
      <w:spacing w:line="340" w:lineRule="atLeast"/>
      <w:ind w:left="720"/>
      <w:jc w:val="center"/>
    </w:pPr>
    <w:rPr>
      <w:b/>
      <w:bCs/>
      <w:sz w:val="28"/>
      <w:szCs w:val="28"/>
      <w:lang w:val="x-none" w:eastAsia="en-US"/>
    </w:rPr>
  </w:style>
  <w:style w:type="character" w:customStyle="1" w:styleId="SubtitleChar">
    <w:name w:val="Subtitle Char"/>
    <w:link w:val="Subtitle"/>
    <w:rsid w:val="00157D58"/>
    <w:rPr>
      <w:b/>
      <w:bCs/>
      <w:sz w:val="28"/>
      <w:szCs w:val="28"/>
      <w:lang w:eastAsia="en-US"/>
    </w:rPr>
  </w:style>
  <w:style w:type="paragraph" w:styleId="NoSpacing">
    <w:name w:val="No Spacing"/>
    <w:uiPriority w:val="1"/>
    <w:qFormat/>
    <w:rsid w:val="00F80524"/>
    <w:rPr>
      <w:sz w:val="24"/>
      <w:szCs w:val="24"/>
    </w:rPr>
  </w:style>
  <w:style w:type="character" w:customStyle="1" w:styleId="BalloonTextChar">
    <w:name w:val="Balloon Text Char"/>
    <w:link w:val="BalloonText"/>
    <w:rsid w:val="00251A7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251A70"/>
  </w:style>
  <w:style w:type="paragraph" w:customStyle="1" w:styleId="001">
    <w:name w:val="001"/>
    <w:basedOn w:val="Normal"/>
    <w:rsid w:val="00251A70"/>
    <w:pPr>
      <w:widowControl/>
      <w:adjustRightInd/>
      <w:ind w:right="57" w:firstLine="540"/>
      <w:jc w:val="both"/>
    </w:pPr>
    <w:rPr>
      <w:sz w:val="22"/>
      <w:szCs w:val="22"/>
    </w:rPr>
  </w:style>
  <w:style w:type="paragraph" w:styleId="BodyText">
    <w:name w:val="Body Text"/>
    <w:basedOn w:val="Normal"/>
    <w:link w:val="BodyTextChar"/>
    <w:rsid w:val="00251A70"/>
    <w:pPr>
      <w:widowControl/>
      <w:autoSpaceDE/>
      <w:autoSpaceDN/>
      <w:adjustRightInd/>
    </w:pPr>
    <w:rPr>
      <w:sz w:val="28"/>
      <w:szCs w:val="24"/>
      <w:lang w:val="x-none" w:eastAsia="en-US"/>
    </w:rPr>
  </w:style>
  <w:style w:type="character" w:customStyle="1" w:styleId="BodyTextChar">
    <w:name w:val="Body Text Char"/>
    <w:link w:val="BodyText"/>
    <w:rsid w:val="00251A70"/>
    <w:rPr>
      <w:sz w:val="28"/>
      <w:szCs w:val="24"/>
      <w:lang w:eastAsia="en-US"/>
    </w:rPr>
  </w:style>
  <w:style w:type="paragraph" w:customStyle="1" w:styleId="OfText">
    <w:name w:val="Of. Text"/>
    <w:rsid w:val="00251A70"/>
    <w:pPr>
      <w:autoSpaceDE w:val="0"/>
      <w:autoSpaceDN w:val="0"/>
      <w:adjustRightInd w:val="0"/>
      <w:ind w:firstLine="283"/>
      <w:jc w:val="both"/>
    </w:pPr>
    <w:rPr>
      <w:rFonts w:ascii="TimesBG" w:hAnsi="TimesBG"/>
      <w:color w:val="000000"/>
      <w:sz w:val="19"/>
      <w:szCs w:val="19"/>
      <w:lang w:val="en-US" w:eastAsia="en-US"/>
    </w:rPr>
  </w:style>
  <w:style w:type="character" w:customStyle="1" w:styleId="Heading2Char">
    <w:name w:val="Heading 2 Char"/>
    <w:link w:val="Heading2"/>
    <w:rsid w:val="00251A70"/>
    <w:rPr>
      <w:rFonts w:ascii="Arial" w:hAnsi="Arial" w:cs="Arial"/>
      <w:b/>
      <w:bCs/>
      <w:i/>
      <w:iCs/>
      <w:sz w:val="28"/>
      <w:szCs w:val="28"/>
    </w:rPr>
  </w:style>
  <w:style w:type="character" w:customStyle="1" w:styleId="HeaderChar">
    <w:name w:val="Header Char"/>
    <w:link w:val="Header"/>
    <w:rsid w:val="00251A70"/>
  </w:style>
  <w:style w:type="paragraph" w:customStyle="1" w:styleId="zaglpril">
    <w:name w:val="zagl_pril"/>
    <w:basedOn w:val="BodyText3"/>
    <w:rsid w:val="00251A70"/>
  </w:style>
  <w:style w:type="paragraph" w:styleId="BodyText3">
    <w:name w:val="Body Text 3"/>
    <w:basedOn w:val="Normal"/>
    <w:link w:val="BodyText3Char"/>
    <w:rsid w:val="00251A70"/>
    <w:pPr>
      <w:widowControl/>
      <w:autoSpaceDE/>
      <w:autoSpaceDN/>
      <w:adjustRightInd/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rsid w:val="00251A70"/>
    <w:rPr>
      <w:sz w:val="16"/>
      <w:szCs w:val="16"/>
      <w:lang w:val="en-US" w:eastAsia="en-US"/>
    </w:rPr>
  </w:style>
  <w:style w:type="paragraph" w:styleId="ListParagraph">
    <w:name w:val="List Paragraph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251A70"/>
    <w:rPr>
      <w:rFonts w:ascii="Arial" w:hAnsi="Arial" w:cs="Arial"/>
      <w:b/>
      <w:bCs/>
      <w:sz w:val="26"/>
      <w:szCs w:val="26"/>
    </w:rPr>
  </w:style>
  <w:style w:type="paragraph" w:styleId="NormalWeb">
    <w:name w:val="Normal (Web)"/>
    <w:basedOn w:val="Normal"/>
    <w:unhideWhenUsed/>
    <w:rsid w:val="00251A70"/>
    <w:pPr>
      <w:widowControl/>
      <w:autoSpaceDE/>
      <w:autoSpaceDN/>
      <w:adjustRightInd/>
      <w:spacing w:before="240" w:after="240" w:line="360" w:lineRule="atLeast"/>
    </w:pPr>
    <w:rPr>
      <w:sz w:val="24"/>
      <w:szCs w:val="24"/>
    </w:rPr>
  </w:style>
  <w:style w:type="paragraph" w:customStyle="1" w:styleId="OfSection-Name">
    <w:name w:val="Of. Section-Name"/>
    <w:basedOn w:val="OfText"/>
    <w:rsid w:val="00251A70"/>
    <w:pPr>
      <w:spacing w:after="113"/>
      <w:ind w:firstLine="0"/>
    </w:pPr>
    <w:rPr>
      <w:b/>
      <w:bCs/>
      <w:color w:val="auto"/>
    </w:rPr>
  </w:style>
  <w:style w:type="character" w:styleId="Strong">
    <w:name w:val="Strong"/>
    <w:uiPriority w:val="22"/>
    <w:qFormat/>
    <w:rsid w:val="00251A70"/>
    <w:rPr>
      <w:b/>
      <w:bCs/>
    </w:rPr>
  </w:style>
  <w:style w:type="character" w:styleId="Emphasis">
    <w:name w:val="Emphasis"/>
    <w:uiPriority w:val="20"/>
    <w:qFormat/>
    <w:rsid w:val="00251A70"/>
    <w:rPr>
      <w:i/>
      <w:iCs/>
    </w:rPr>
  </w:style>
  <w:style w:type="character" w:customStyle="1" w:styleId="Heading4Char">
    <w:name w:val="Heading 4 Char"/>
    <w:link w:val="Heading4"/>
    <w:rsid w:val="00251A70"/>
    <w:rPr>
      <w:b/>
      <w:bCs/>
      <w:sz w:val="28"/>
      <w:szCs w:val="28"/>
    </w:rPr>
  </w:style>
  <w:style w:type="paragraph" w:customStyle="1" w:styleId="Zapovedi">
    <w:name w:val="Zapovedi"/>
    <w:basedOn w:val="OfText"/>
    <w:rsid w:val="00251A70"/>
    <w:rPr>
      <w:color w:val="auto"/>
      <w:sz w:val="17"/>
      <w:szCs w:val="17"/>
    </w:rPr>
  </w:style>
  <w:style w:type="paragraph" w:styleId="BodyTextIndent2">
    <w:name w:val="Body Text Indent 2"/>
    <w:basedOn w:val="Normal"/>
    <w:link w:val="BodyTextIndent2Char"/>
    <w:rsid w:val="00251A70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rsid w:val="00251A70"/>
    <w:rPr>
      <w:sz w:val="24"/>
      <w:szCs w:val="24"/>
      <w:lang w:val="en-US" w:eastAsia="en-US"/>
    </w:rPr>
  </w:style>
  <w:style w:type="paragraph" w:customStyle="1" w:styleId="Zap-Ved">
    <w:name w:val="Zap.-Ved."/>
    <w:basedOn w:val="Normal"/>
    <w:next w:val="Normal"/>
    <w:rsid w:val="00251A70"/>
    <w:pPr>
      <w:widowControl/>
      <w:spacing w:before="113"/>
      <w:jc w:val="center"/>
    </w:pPr>
    <w:rPr>
      <w:rFonts w:ascii="TimesBG" w:hAnsi="TimesBG"/>
      <w:b/>
      <w:bCs/>
      <w:lang w:val="en-US" w:eastAsia="en-US"/>
    </w:rPr>
  </w:style>
  <w:style w:type="character" w:styleId="PageNumber">
    <w:name w:val="page number"/>
    <w:basedOn w:val="DefaultParagraphFont"/>
    <w:rsid w:val="00251A70"/>
  </w:style>
  <w:style w:type="character" w:styleId="FootnoteReference">
    <w:name w:val="footnote reference"/>
    <w:rsid w:val="00251A70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rsid w:val="00251A70"/>
    <w:pPr>
      <w:widowControl/>
      <w:autoSpaceDE/>
      <w:autoSpaceDN/>
      <w:adjustRightInd/>
    </w:pPr>
    <w:rPr>
      <w:lang w:val="en-GB" w:eastAsia="x-none"/>
    </w:rPr>
  </w:style>
  <w:style w:type="character" w:customStyle="1" w:styleId="FootnoteTextChar">
    <w:name w:val="Footnote Text Char"/>
    <w:link w:val="FootnoteText"/>
    <w:rsid w:val="00251A70"/>
    <w:rPr>
      <w:lang w:val="en-GB" w:eastAsia="x-none"/>
    </w:rPr>
  </w:style>
  <w:style w:type="paragraph" w:customStyle="1" w:styleId="firstline">
    <w:name w:val="firstline"/>
    <w:basedOn w:val="Normal"/>
    <w:rsid w:val="00251A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aliases w:val="Custom_Heading _1 Char"/>
    <w:link w:val="Heading1"/>
    <w:rsid w:val="00251A70"/>
    <w:rPr>
      <w:rFonts w:ascii="Arial Narrow" w:hAnsi="Arial Narrow" w:cs="Arial"/>
      <w:b/>
      <w:bCs/>
      <w:kern w:val="32"/>
      <w:szCs w:val="32"/>
    </w:rPr>
  </w:style>
  <w:style w:type="paragraph" w:customStyle="1" w:styleId="a">
    <w:name w:val="Списък на абзаци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251A70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val="en-US" w:eastAsia="en-US"/>
    </w:rPr>
  </w:style>
  <w:style w:type="character" w:customStyle="1" w:styleId="BodyTextIndentChar">
    <w:name w:val="Body Text Indent Char"/>
    <w:link w:val="BodyTextIndent"/>
    <w:rsid w:val="00251A70"/>
    <w:rPr>
      <w:rFonts w:ascii="Calibri" w:hAnsi="Calibri"/>
      <w:sz w:val="22"/>
      <w:szCs w:val="22"/>
      <w:lang w:val="en-US" w:eastAsia="en-US"/>
    </w:rPr>
  </w:style>
  <w:style w:type="character" w:customStyle="1" w:styleId="TitleChar">
    <w:name w:val="Title Char"/>
    <w:link w:val="Title"/>
    <w:rsid w:val="00251A70"/>
    <w:rPr>
      <w:sz w:val="36"/>
      <w:lang w:eastAsia="en-US"/>
    </w:rPr>
  </w:style>
  <w:style w:type="paragraph" w:styleId="BodyText2">
    <w:name w:val="Body Text 2"/>
    <w:basedOn w:val="Normal"/>
    <w:link w:val="BodyText2Char"/>
    <w:rsid w:val="00251A70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251A70"/>
    <w:rPr>
      <w:sz w:val="24"/>
      <w:szCs w:val="24"/>
      <w:lang w:val="x-none" w:eastAsia="x-none"/>
    </w:rPr>
  </w:style>
  <w:style w:type="paragraph" w:customStyle="1" w:styleId="Char50">
    <w:name w:val="Char5"/>
    <w:basedOn w:val="Normal"/>
    <w:semiHidden/>
    <w:rsid w:val="00B44CEB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paragraph" w:customStyle="1" w:styleId="Char51">
    <w:name w:val="Char5"/>
    <w:basedOn w:val="Normal"/>
    <w:semiHidden/>
    <w:rsid w:val="00FC7D8A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88784-86E2-4431-AE83-0852ACFA8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6</Pages>
  <Words>2937</Words>
  <Characters>16746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Health Insurance Fund</Company>
  <LinksUpToDate>false</LinksUpToDate>
  <CharactersWithSpaces>19644</CharactersWithSpaces>
  <SharedDoc>false</SharedDoc>
  <HLinks>
    <vt:vector size="12" baseType="variant">
      <vt:variant>
        <vt:i4>7733254</vt:i4>
      </vt:variant>
      <vt:variant>
        <vt:i4>3</vt:i4>
      </vt:variant>
      <vt:variant>
        <vt:i4>0</vt:i4>
      </vt:variant>
      <vt:variant>
        <vt:i4>5</vt:i4>
      </vt:variant>
      <vt:variant>
        <vt:lpwstr>http://ciela/act.aspx?ID=1&amp;IDNA=7F4AB933&amp;IDSTR=0&amp;FIND=_2885743</vt:lpwstr>
      </vt:variant>
      <vt:variant>
        <vt:lpwstr/>
      </vt:variant>
      <vt:variant>
        <vt:i4>7798790</vt:i4>
      </vt:variant>
      <vt:variant>
        <vt:i4>0</vt:i4>
      </vt:variant>
      <vt:variant>
        <vt:i4>0</vt:i4>
      </vt:variant>
      <vt:variant>
        <vt:i4>5</vt:i4>
      </vt:variant>
      <vt:variant>
        <vt:lpwstr>http://ciela/act.aspx?ID=1&amp;IDNA=7F4AB933&amp;IDSTR=0&amp;FIND=_2885742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zamdirector</dc:creator>
  <cp:lastModifiedBy>Йонко Колев Севдански</cp:lastModifiedBy>
  <cp:revision>16</cp:revision>
  <cp:lastPrinted>2017-09-14T13:09:00Z</cp:lastPrinted>
  <dcterms:created xsi:type="dcterms:W3CDTF">2017-09-11T08:08:00Z</dcterms:created>
  <dcterms:modified xsi:type="dcterms:W3CDTF">2017-09-26T12:41:00Z</dcterms:modified>
</cp:coreProperties>
</file>