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5BB" w:rsidRDefault="00C725BB" w:rsidP="006B04D6">
      <w:pPr>
        <w:spacing w:after="0" w:line="240" w:lineRule="auto"/>
        <w:ind w:firstLine="709"/>
        <w:jc w:val="both"/>
        <w:rPr>
          <w:rFonts w:ascii="Times New Roman" w:hAnsi="Times New Roman" w:cs="Times New Roman"/>
          <w:sz w:val="24"/>
          <w:szCs w:val="24"/>
        </w:rPr>
      </w:pPr>
      <w:bookmarkStart w:id="0" w:name="_GoBack"/>
      <w:bookmarkEnd w:id="0"/>
    </w:p>
    <w:p w:rsidR="00943E42" w:rsidRDefault="00943E42" w:rsidP="00943E42">
      <w:pPr>
        <w:tabs>
          <w:tab w:val="left" w:pos="4860"/>
        </w:tabs>
        <w:spacing w:after="0" w:line="240" w:lineRule="auto"/>
        <w:ind w:left="4859"/>
        <w:rPr>
          <w:rFonts w:ascii="Times New Roman" w:eastAsia="Times New Roman" w:hAnsi="Times New Roman" w:cs="Times New Roman"/>
          <w:b/>
          <w:sz w:val="24"/>
          <w:szCs w:val="24"/>
        </w:rPr>
      </w:pPr>
      <w:r w:rsidRPr="00943E42">
        <w:rPr>
          <w:rFonts w:ascii="Times New Roman" w:eastAsia="Times New Roman" w:hAnsi="Times New Roman" w:cs="Times New Roman"/>
          <w:b/>
          <w:sz w:val="24"/>
          <w:szCs w:val="24"/>
        </w:rPr>
        <w:t>ДО ПРИТЕЖАТЕЛИТЕ НА РАЗРЕШЕНИЯ ЗА УПОТРЕБА НА ЛЕКАРСТВЕНИ</w:t>
      </w:r>
      <w:r w:rsidR="00A355AC">
        <w:rPr>
          <w:rFonts w:ascii="Times New Roman" w:eastAsia="Times New Roman" w:hAnsi="Times New Roman" w:cs="Times New Roman"/>
          <w:b/>
          <w:sz w:val="24"/>
          <w:szCs w:val="24"/>
        </w:rPr>
        <w:t>ТЕ ПРОДУКТИ,</w:t>
      </w:r>
    </w:p>
    <w:p w:rsidR="00A355AC" w:rsidRDefault="00A355AC" w:rsidP="00943E42">
      <w:pPr>
        <w:tabs>
          <w:tab w:val="left" w:pos="4860"/>
        </w:tabs>
        <w:spacing w:after="0" w:line="240" w:lineRule="auto"/>
        <w:ind w:left="4859"/>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ЗАПЛАЩАНИ НАПЪЛНО ИЛИ</w:t>
      </w:r>
    </w:p>
    <w:p w:rsidR="00A355AC" w:rsidRPr="00943E42" w:rsidRDefault="00A355AC" w:rsidP="00943E42">
      <w:pPr>
        <w:tabs>
          <w:tab w:val="left" w:pos="4860"/>
        </w:tabs>
        <w:spacing w:after="0" w:line="240" w:lineRule="auto"/>
        <w:ind w:left="4859"/>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ЧАСТИЧНО ОТ НЗОК/</w:t>
      </w:r>
    </w:p>
    <w:p w:rsidR="00943E42" w:rsidRPr="00943E42" w:rsidRDefault="00943E42" w:rsidP="00943E42">
      <w:pPr>
        <w:tabs>
          <w:tab w:val="left" w:pos="4860"/>
        </w:tabs>
        <w:spacing w:after="0" w:line="240" w:lineRule="auto"/>
        <w:ind w:left="4859"/>
        <w:rPr>
          <w:rFonts w:ascii="Times New Roman" w:eastAsia="Times New Roman" w:hAnsi="Times New Roman" w:cs="Times New Roman"/>
          <w:b/>
          <w:sz w:val="24"/>
          <w:szCs w:val="24"/>
        </w:rPr>
      </w:pPr>
      <w:r w:rsidRPr="00943E42">
        <w:rPr>
          <w:rFonts w:ascii="Times New Roman" w:eastAsia="Times New Roman" w:hAnsi="Times New Roman" w:cs="Times New Roman"/>
          <w:b/>
          <w:sz w:val="24"/>
          <w:szCs w:val="24"/>
        </w:rPr>
        <w:t>ТЕХНИ</w:t>
      </w:r>
      <w:r w:rsidR="00A355AC">
        <w:rPr>
          <w:rFonts w:ascii="Times New Roman" w:eastAsia="Times New Roman" w:hAnsi="Times New Roman" w:cs="Times New Roman"/>
          <w:b/>
          <w:sz w:val="24"/>
          <w:szCs w:val="24"/>
        </w:rPr>
        <w:t>ТЕ</w:t>
      </w:r>
      <w:r w:rsidRPr="00943E42">
        <w:rPr>
          <w:rFonts w:ascii="Times New Roman" w:eastAsia="Times New Roman" w:hAnsi="Times New Roman" w:cs="Times New Roman"/>
          <w:b/>
          <w:sz w:val="24"/>
          <w:szCs w:val="24"/>
        </w:rPr>
        <w:t xml:space="preserve"> УПЪЛНОМОЩЕНИ ПРЕДСТАВИТЕЛИ</w:t>
      </w:r>
    </w:p>
    <w:p w:rsidR="00943E42" w:rsidRDefault="00943E42" w:rsidP="006B04D6">
      <w:pPr>
        <w:spacing w:after="0" w:line="240" w:lineRule="auto"/>
        <w:ind w:firstLine="709"/>
        <w:jc w:val="both"/>
        <w:rPr>
          <w:rFonts w:ascii="Times New Roman" w:hAnsi="Times New Roman" w:cs="Times New Roman"/>
          <w:sz w:val="24"/>
          <w:szCs w:val="24"/>
        </w:rPr>
      </w:pPr>
    </w:p>
    <w:p w:rsidR="00EE3A12" w:rsidRDefault="00EE3A12" w:rsidP="006B04D6">
      <w:pPr>
        <w:spacing w:after="0" w:line="240" w:lineRule="auto"/>
        <w:ind w:firstLine="709"/>
        <w:jc w:val="both"/>
        <w:rPr>
          <w:rFonts w:ascii="Times New Roman" w:hAnsi="Times New Roman" w:cs="Times New Roman"/>
          <w:sz w:val="24"/>
          <w:szCs w:val="24"/>
        </w:rPr>
      </w:pPr>
    </w:p>
    <w:p w:rsidR="00943E42" w:rsidRPr="00EE3A12" w:rsidRDefault="004675DE" w:rsidP="006B04D6">
      <w:pPr>
        <w:spacing w:after="0" w:line="240" w:lineRule="auto"/>
        <w:ind w:firstLine="709"/>
        <w:jc w:val="both"/>
        <w:rPr>
          <w:rFonts w:ascii="Times New Roman" w:hAnsi="Times New Roman" w:cs="Times New Roman"/>
          <w:b/>
          <w:sz w:val="24"/>
          <w:szCs w:val="24"/>
        </w:rPr>
      </w:pPr>
      <w:r w:rsidRPr="00EE3A12">
        <w:rPr>
          <w:rFonts w:ascii="Times New Roman" w:hAnsi="Times New Roman" w:cs="Times New Roman"/>
          <w:b/>
          <w:sz w:val="24"/>
          <w:szCs w:val="24"/>
        </w:rPr>
        <w:t xml:space="preserve">Относно: </w:t>
      </w:r>
      <w:proofErr w:type="spellStart"/>
      <w:r w:rsidRPr="00EE3A12">
        <w:rPr>
          <w:rFonts w:ascii="Times New Roman" w:hAnsi="Times New Roman" w:cs="Times New Roman"/>
          <w:b/>
          <w:sz w:val="24"/>
          <w:szCs w:val="24"/>
        </w:rPr>
        <w:t>Брекзит</w:t>
      </w:r>
      <w:proofErr w:type="spellEnd"/>
      <w:r w:rsidRPr="00EE3A12">
        <w:rPr>
          <w:rFonts w:ascii="Times New Roman" w:hAnsi="Times New Roman" w:cs="Times New Roman"/>
          <w:b/>
          <w:sz w:val="24"/>
          <w:szCs w:val="24"/>
        </w:rPr>
        <w:t xml:space="preserve">, промяна на </w:t>
      </w:r>
      <w:r w:rsidR="00EE3A12" w:rsidRPr="00EE3A12">
        <w:rPr>
          <w:rFonts w:ascii="Times New Roman" w:hAnsi="Times New Roman" w:cs="Times New Roman"/>
          <w:b/>
          <w:sz w:val="24"/>
          <w:szCs w:val="24"/>
        </w:rPr>
        <w:t>ПРУ</w:t>
      </w:r>
      <w:r w:rsidRPr="00EE3A12">
        <w:rPr>
          <w:rFonts w:ascii="Times New Roman" w:hAnsi="Times New Roman" w:cs="Times New Roman"/>
          <w:b/>
          <w:sz w:val="24"/>
          <w:szCs w:val="24"/>
        </w:rPr>
        <w:t xml:space="preserve"> и отражението</w:t>
      </w:r>
      <w:r w:rsidR="00EE3A12" w:rsidRPr="00EE3A12">
        <w:rPr>
          <w:rFonts w:ascii="Times New Roman" w:hAnsi="Times New Roman" w:cs="Times New Roman"/>
          <w:b/>
          <w:sz w:val="24"/>
          <w:szCs w:val="24"/>
        </w:rPr>
        <w:t xml:space="preserve"> им върху обществените отношения по заплащане на лекарствените продукти от НЗОК</w:t>
      </w:r>
      <w:r w:rsidR="004A5847">
        <w:rPr>
          <w:rFonts w:ascii="Times New Roman" w:hAnsi="Times New Roman" w:cs="Times New Roman"/>
          <w:b/>
          <w:sz w:val="24"/>
          <w:szCs w:val="24"/>
        </w:rPr>
        <w:t>,</w:t>
      </w:r>
      <w:r w:rsidR="00EE3A12" w:rsidRPr="00EE3A12">
        <w:rPr>
          <w:rFonts w:ascii="Times New Roman" w:hAnsi="Times New Roman" w:cs="Times New Roman"/>
          <w:b/>
          <w:sz w:val="24"/>
          <w:szCs w:val="24"/>
        </w:rPr>
        <w:t xml:space="preserve"> действащите договори за отстъпки </w:t>
      </w:r>
      <w:r w:rsidR="004A5847">
        <w:rPr>
          <w:rFonts w:ascii="Times New Roman" w:hAnsi="Times New Roman" w:cs="Times New Roman"/>
          <w:b/>
          <w:sz w:val="24"/>
          <w:szCs w:val="24"/>
        </w:rPr>
        <w:t>или подадените предложения за отстъпки</w:t>
      </w:r>
    </w:p>
    <w:p w:rsidR="00943E42" w:rsidRDefault="00943E42" w:rsidP="006B04D6">
      <w:pPr>
        <w:spacing w:after="0" w:line="240" w:lineRule="auto"/>
        <w:ind w:firstLine="709"/>
        <w:jc w:val="both"/>
        <w:rPr>
          <w:rFonts w:ascii="Times New Roman" w:hAnsi="Times New Roman" w:cs="Times New Roman"/>
          <w:sz w:val="24"/>
          <w:szCs w:val="24"/>
        </w:rPr>
      </w:pPr>
    </w:p>
    <w:p w:rsidR="00EE3A12" w:rsidRDefault="00EE3A12" w:rsidP="00EE3A12">
      <w:pPr>
        <w:spacing w:after="0" w:line="240" w:lineRule="auto"/>
        <w:rPr>
          <w:rFonts w:ascii="Times New Roman" w:hAnsi="Times New Roman" w:cs="Times New Roman"/>
          <w:b/>
          <w:sz w:val="24"/>
          <w:szCs w:val="24"/>
        </w:rPr>
      </w:pPr>
    </w:p>
    <w:p w:rsidR="006B04D6" w:rsidRPr="006D7F39" w:rsidRDefault="00EE3A12" w:rsidP="006D7F39">
      <w:pPr>
        <w:spacing w:after="0" w:line="240" w:lineRule="auto"/>
        <w:ind w:firstLine="708"/>
        <w:jc w:val="both"/>
        <w:rPr>
          <w:rFonts w:ascii="Times New Roman" w:hAnsi="Times New Roman" w:cs="Times New Roman"/>
          <w:sz w:val="24"/>
          <w:szCs w:val="24"/>
        </w:rPr>
      </w:pPr>
      <w:r w:rsidRPr="00EE3A12">
        <w:rPr>
          <w:rFonts w:ascii="Times New Roman" w:hAnsi="Times New Roman" w:cs="Times New Roman"/>
          <w:sz w:val="24"/>
          <w:szCs w:val="24"/>
        </w:rPr>
        <w:t xml:space="preserve">Във връзка с </w:t>
      </w:r>
      <w:r w:rsidR="004675DE" w:rsidRPr="00EE3A12">
        <w:rPr>
          <w:rFonts w:ascii="Times New Roman" w:hAnsi="Times New Roman" w:cs="Times New Roman"/>
          <w:sz w:val="24"/>
          <w:szCs w:val="24"/>
        </w:rPr>
        <w:t xml:space="preserve">предстоящото </w:t>
      </w:r>
      <w:r w:rsidR="00943E42" w:rsidRPr="00EE3A12">
        <w:rPr>
          <w:rFonts w:ascii="Times New Roman" w:hAnsi="Times New Roman" w:cs="Times New Roman"/>
          <w:sz w:val="24"/>
          <w:szCs w:val="24"/>
        </w:rPr>
        <w:t>прекратяване членството на Великобритания в Европейския съюз</w:t>
      </w:r>
      <w:r w:rsidRPr="00EE3A12">
        <w:rPr>
          <w:rFonts w:ascii="Times New Roman" w:hAnsi="Times New Roman" w:cs="Times New Roman"/>
          <w:sz w:val="24"/>
          <w:szCs w:val="24"/>
        </w:rPr>
        <w:t xml:space="preserve">, </w:t>
      </w:r>
      <w:r w:rsidR="00943E42" w:rsidRPr="00EE3A12">
        <w:rPr>
          <w:rFonts w:ascii="Times New Roman" w:hAnsi="Times New Roman" w:cs="Times New Roman"/>
          <w:sz w:val="24"/>
          <w:szCs w:val="24"/>
        </w:rPr>
        <w:t xml:space="preserve"> </w:t>
      </w:r>
      <w:r w:rsidR="0094530E">
        <w:rPr>
          <w:rFonts w:ascii="Times New Roman" w:hAnsi="Times New Roman" w:cs="Times New Roman"/>
          <w:sz w:val="24"/>
          <w:szCs w:val="24"/>
        </w:rPr>
        <w:t xml:space="preserve">и с цел спазване на установения принцип, че на територията на Общността могат да бъдат пускани на пазара само лекарствени продукти, чиито притежател на разрешението за употреба </w:t>
      </w:r>
      <w:r w:rsidR="0094530E">
        <w:rPr>
          <w:rFonts w:ascii="Times New Roman" w:hAnsi="Times New Roman" w:cs="Times New Roman"/>
          <w:sz w:val="24"/>
          <w:szCs w:val="24"/>
          <w:lang w:val="en-US"/>
        </w:rPr>
        <w:t>(</w:t>
      </w:r>
      <w:r w:rsidR="0094530E">
        <w:rPr>
          <w:rFonts w:ascii="Times New Roman" w:hAnsi="Times New Roman" w:cs="Times New Roman"/>
          <w:sz w:val="24"/>
          <w:szCs w:val="24"/>
        </w:rPr>
        <w:t>ПРУ</w:t>
      </w:r>
      <w:r w:rsidR="0094530E">
        <w:rPr>
          <w:rFonts w:ascii="Times New Roman" w:hAnsi="Times New Roman" w:cs="Times New Roman"/>
          <w:sz w:val="24"/>
          <w:szCs w:val="24"/>
          <w:lang w:val="en-US"/>
        </w:rPr>
        <w:t>)</w:t>
      </w:r>
      <w:r w:rsidR="0094530E">
        <w:rPr>
          <w:rFonts w:ascii="Times New Roman" w:hAnsi="Times New Roman" w:cs="Times New Roman"/>
          <w:sz w:val="24"/>
          <w:szCs w:val="24"/>
        </w:rPr>
        <w:t xml:space="preserve"> е установен на територията на държава-членка, </w:t>
      </w:r>
      <w:r w:rsidR="00D17179">
        <w:rPr>
          <w:rFonts w:ascii="Times New Roman" w:hAnsi="Times New Roman" w:cs="Times New Roman"/>
          <w:sz w:val="24"/>
          <w:szCs w:val="24"/>
        </w:rPr>
        <w:t xml:space="preserve">за част от лекарствените продукти, включени в Позитивния лекарствен списък </w:t>
      </w:r>
      <w:r w:rsidR="00D17179">
        <w:rPr>
          <w:rFonts w:ascii="Times New Roman" w:hAnsi="Times New Roman" w:cs="Times New Roman"/>
          <w:sz w:val="24"/>
          <w:szCs w:val="24"/>
          <w:lang w:val="en-US"/>
        </w:rPr>
        <w:t>(</w:t>
      </w:r>
      <w:r w:rsidR="00D17179">
        <w:rPr>
          <w:rFonts w:ascii="Times New Roman" w:hAnsi="Times New Roman" w:cs="Times New Roman"/>
          <w:sz w:val="24"/>
          <w:szCs w:val="24"/>
        </w:rPr>
        <w:t>ПЛС</w:t>
      </w:r>
      <w:r w:rsidR="00D17179">
        <w:rPr>
          <w:rFonts w:ascii="Times New Roman" w:hAnsi="Times New Roman" w:cs="Times New Roman"/>
          <w:sz w:val="24"/>
          <w:szCs w:val="24"/>
          <w:lang w:val="en-US"/>
        </w:rPr>
        <w:t>)</w:t>
      </w:r>
      <w:r w:rsidR="00D17179">
        <w:rPr>
          <w:rFonts w:ascii="Times New Roman" w:hAnsi="Times New Roman" w:cs="Times New Roman"/>
          <w:sz w:val="24"/>
          <w:szCs w:val="24"/>
        </w:rPr>
        <w:t xml:space="preserve"> по чл.262, ал.6 от ЗЛПХМ, са започнали или приключили процедури по прехвърляне правата на разрешенията за употреба от притежатели, установени на територията на Великобритания, на друг правен субект, установен на територията на държава-членка. </w:t>
      </w:r>
      <w:r w:rsidR="00B77A09">
        <w:rPr>
          <w:rFonts w:ascii="Times New Roman" w:hAnsi="Times New Roman" w:cs="Times New Roman"/>
          <w:sz w:val="24"/>
          <w:szCs w:val="24"/>
        </w:rPr>
        <w:t xml:space="preserve">Съгласно установената класификация, прехвърлянето на правата върху разрешенията за употреба, т.е. промяната на притежателите на разрешенията за употреба </w:t>
      </w:r>
      <w:r w:rsidR="00B77A09">
        <w:rPr>
          <w:rFonts w:ascii="Times New Roman" w:hAnsi="Times New Roman" w:cs="Times New Roman"/>
          <w:sz w:val="24"/>
          <w:szCs w:val="24"/>
          <w:lang w:val="en-US"/>
        </w:rPr>
        <w:t>(</w:t>
      </w:r>
      <w:r w:rsidR="00B77A09">
        <w:rPr>
          <w:rFonts w:ascii="Times New Roman" w:hAnsi="Times New Roman" w:cs="Times New Roman"/>
          <w:sz w:val="24"/>
          <w:szCs w:val="24"/>
        </w:rPr>
        <w:t>ПРУ</w:t>
      </w:r>
      <w:r w:rsidR="00B77A09">
        <w:rPr>
          <w:rFonts w:ascii="Times New Roman" w:hAnsi="Times New Roman" w:cs="Times New Roman"/>
          <w:sz w:val="24"/>
          <w:szCs w:val="24"/>
          <w:lang w:val="en-US"/>
        </w:rPr>
        <w:t xml:space="preserve">) e </w:t>
      </w:r>
      <w:r w:rsidR="00B77A09">
        <w:rPr>
          <w:rFonts w:ascii="Times New Roman" w:hAnsi="Times New Roman" w:cs="Times New Roman"/>
          <w:sz w:val="24"/>
          <w:szCs w:val="24"/>
        </w:rPr>
        <w:t xml:space="preserve">промяна тип </w:t>
      </w:r>
      <w:r w:rsidR="00B77A09">
        <w:rPr>
          <w:rFonts w:ascii="Times New Roman" w:hAnsi="Times New Roman" w:cs="Times New Roman"/>
          <w:sz w:val="24"/>
          <w:szCs w:val="24"/>
          <w:lang w:val="en-US"/>
        </w:rPr>
        <w:t>I</w:t>
      </w:r>
      <w:r w:rsidR="00B77A09">
        <w:rPr>
          <w:rFonts w:ascii="Times New Roman" w:hAnsi="Times New Roman" w:cs="Times New Roman"/>
          <w:sz w:val="24"/>
          <w:szCs w:val="24"/>
        </w:rPr>
        <w:t xml:space="preserve">. </w:t>
      </w:r>
      <w:r w:rsidR="00D17179">
        <w:rPr>
          <w:rFonts w:ascii="Times New Roman" w:hAnsi="Times New Roman" w:cs="Times New Roman"/>
          <w:sz w:val="24"/>
          <w:szCs w:val="24"/>
        </w:rPr>
        <w:t xml:space="preserve">Прехвърлянето се извършва от съответния орган и по съответния ред, в зависимост от вида </w:t>
      </w:r>
      <w:r w:rsidR="00B77A09">
        <w:rPr>
          <w:rFonts w:ascii="Times New Roman" w:hAnsi="Times New Roman" w:cs="Times New Roman"/>
          <w:sz w:val="24"/>
          <w:szCs w:val="24"/>
        </w:rPr>
        <w:t xml:space="preserve">на </w:t>
      </w:r>
      <w:r w:rsidR="00D17179">
        <w:rPr>
          <w:rFonts w:ascii="Times New Roman" w:hAnsi="Times New Roman" w:cs="Times New Roman"/>
          <w:sz w:val="24"/>
          <w:szCs w:val="24"/>
        </w:rPr>
        <w:t>процедура</w:t>
      </w:r>
      <w:r w:rsidR="00B77A09">
        <w:rPr>
          <w:rFonts w:ascii="Times New Roman" w:hAnsi="Times New Roman" w:cs="Times New Roman"/>
          <w:sz w:val="24"/>
          <w:szCs w:val="24"/>
        </w:rPr>
        <w:t>та</w:t>
      </w:r>
      <w:r w:rsidR="00D17179">
        <w:rPr>
          <w:rFonts w:ascii="Times New Roman" w:hAnsi="Times New Roman" w:cs="Times New Roman"/>
          <w:sz w:val="24"/>
          <w:szCs w:val="24"/>
        </w:rPr>
        <w:t>, по която е издадено</w:t>
      </w:r>
      <w:r w:rsidR="006D7F39">
        <w:rPr>
          <w:rFonts w:ascii="Times New Roman" w:hAnsi="Times New Roman" w:cs="Times New Roman"/>
          <w:sz w:val="24"/>
          <w:szCs w:val="24"/>
        </w:rPr>
        <w:t xml:space="preserve"> разрешението за употреба </w:t>
      </w:r>
      <w:r w:rsidR="006D7F39">
        <w:rPr>
          <w:rFonts w:ascii="Times New Roman" w:hAnsi="Times New Roman" w:cs="Times New Roman"/>
          <w:sz w:val="24"/>
          <w:szCs w:val="24"/>
          <w:lang w:val="en-US"/>
        </w:rPr>
        <w:t>(</w:t>
      </w:r>
      <w:r w:rsidR="006B04D6" w:rsidRPr="006D7F39">
        <w:rPr>
          <w:rFonts w:ascii="Times New Roman" w:hAnsi="Times New Roman" w:cs="Times New Roman"/>
          <w:sz w:val="24"/>
          <w:szCs w:val="24"/>
        </w:rPr>
        <w:t>централизирана процедура</w:t>
      </w:r>
      <w:r w:rsidR="006D7F39" w:rsidRPr="006D7F39">
        <w:rPr>
          <w:rFonts w:ascii="Times New Roman" w:hAnsi="Times New Roman" w:cs="Times New Roman"/>
          <w:sz w:val="24"/>
          <w:szCs w:val="24"/>
        </w:rPr>
        <w:t xml:space="preserve">, </w:t>
      </w:r>
      <w:proofErr w:type="spellStart"/>
      <w:r w:rsidR="006D7F39" w:rsidRPr="006D7F39">
        <w:rPr>
          <w:rFonts w:ascii="Times New Roman" w:hAnsi="Times New Roman" w:cs="Times New Roman"/>
          <w:sz w:val="24"/>
          <w:szCs w:val="24"/>
        </w:rPr>
        <w:t>процедура</w:t>
      </w:r>
      <w:proofErr w:type="spellEnd"/>
      <w:r w:rsidR="006D7F39" w:rsidRPr="006D7F39">
        <w:rPr>
          <w:rFonts w:ascii="Times New Roman" w:hAnsi="Times New Roman" w:cs="Times New Roman"/>
          <w:sz w:val="24"/>
          <w:szCs w:val="24"/>
        </w:rPr>
        <w:t xml:space="preserve"> по взаимно признаване</w:t>
      </w:r>
      <w:r w:rsidR="00107B87">
        <w:rPr>
          <w:rFonts w:ascii="Times New Roman" w:hAnsi="Times New Roman" w:cs="Times New Roman"/>
          <w:sz w:val="24"/>
          <w:szCs w:val="24"/>
        </w:rPr>
        <w:t>/</w:t>
      </w:r>
      <w:r w:rsidR="00B77A09">
        <w:rPr>
          <w:rFonts w:ascii="Times New Roman" w:hAnsi="Times New Roman" w:cs="Times New Roman"/>
          <w:sz w:val="24"/>
          <w:szCs w:val="24"/>
        </w:rPr>
        <w:t>децентрализирана процедура</w:t>
      </w:r>
      <w:r w:rsidR="00107B87">
        <w:rPr>
          <w:rFonts w:ascii="Times New Roman" w:hAnsi="Times New Roman" w:cs="Times New Roman"/>
          <w:sz w:val="24"/>
          <w:szCs w:val="24"/>
        </w:rPr>
        <w:t xml:space="preserve"> или национална процедура</w:t>
      </w:r>
      <w:r w:rsidR="006D7F39" w:rsidRPr="006D7F39">
        <w:rPr>
          <w:rFonts w:ascii="Times New Roman" w:hAnsi="Times New Roman" w:cs="Times New Roman"/>
          <w:sz w:val="24"/>
          <w:szCs w:val="24"/>
          <w:lang w:val="en-US"/>
        </w:rPr>
        <w:t>)</w:t>
      </w:r>
      <w:r w:rsidR="00B77A09">
        <w:rPr>
          <w:rFonts w:ascii="Times New Roman" w:hAnsi="Times New Roman" w:cs="Times New Roman"/>
          <w:sz w:val="24"/>
          <w:szCs w:val="24"/>
        </w:rPr>
        <w:t>:</w:t>
      </w:r>
    </w:p>
    <w:p w:rsidR="001C6A52" w:rsidRPr="001C6A52" w:rsidRDefault="004F5781" w:rsidP="003D18A1">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bg-BG"/>
        </w:rPr>
      </w:pPr>
      <w:r w:rsidRPr="001C6A52">
        <w:rPr>
          <w:rFonts w:ascii="Times New Roman" w:hAnsi="Times New Roman" w:cs="Times New Roman"/>
          <w:sz w:val="24"/>
          <w:szCs w:val="24"/>
        </w:rPr>
        <w:t xml:space="preserve">При издадено разрешение за употреба </w:t>
      </w:r>
      <w:r w:rsidR="00B77A09">
        <w:rPr>
          <w:rFonts w:ascii="Times New Roman" w:hAnsi="Times New Roman" w:cs="Times New Roman"/>
          <w:sz w:val="24"/>
          <w:szCs w:val="24"/>
        </w:rPr>
        <w:t xml:space="preserve">на лекарствен продукт </w:t>
      </w:r>
      <w:r w:rsidR="00422B63">
        <w:rPr>
          <w:rFonts w:ascii="Times New Roman" w:hAnsi="Times New Roman" w:cs="Times New Roman"/>
          <w:sz w:val="24"/>
          <w:szCs w:val="24"/>
        </w:rPr>
        <w:t>на територията на Р</w:t>
      </w:r>
      <w:r w:rsidR="0094530E">
        <w:rPr>
          <w:rFonts w:ascii="Times New Roman" w:hAnsi="Times New Roman" w:cs="Times New Roman"/>
          <w:sz w:val="24"/>
          <w:szCs w:val="24"/>
        </w:rPr>
        <w:t>епублика България</w:t>
      </w:r>
      <w:r w:rsidR="00B1646F">
        <w:rPr>
          <w:rFonts w:ascii="Times New Roman" w:hAnsi="Times New Roman" w:cs="Times New Roman"/>
          <w:sz w:val="24"/>
          <w:szCs w:val="24"/>
        </w:rPr>
        <w:t xml:space="preserve"> </w:t>
      </w:r>
      <w:r w:rsidRPr="001C6A52">
        <w:rPr>
          <w:rFonts w:ascii="Times New Roman" w:hAnsi="Times New Roman" w:cs="Times New Roman"/>
          <w:sz w:val="24"/>
          <w:szCs w:val="24"/>
        </w:rPr>
        <w:t xml:space="preserve">от изпълнителния директор на Изпълнителната агенция по лекарствата </w:t>
      </w:r>
      <w:r w:rsidRPr="001C6A52">
        <w:rPr>
          <w:rFonts w:ascii="Times New Roman" w:hAnsi="Times New Roman" w:cs="Times New Roman"/>
          <w:sz w:val="24"/>
          <w:szCs w:val="24"/>
          <w:lang w:val="en-US"/>
        </w:rPr>
        <w:t>(</w:t>
      </w:r>
      <w:r w:rsidRPr="001C6A52">
        <w:rPr>
          <w:rFonts w:ascii="Times New Roman" w:hAnsi="Times New Roman" w:cs="Times New Roman"/>
          <w:sz w:val="24"/>
          <w:szCs w:val="24"/>
        </w:rPr>
        <w:t>ИАЛ</w:t>
      </w:r>
      <w:r w:rsidRPr="001C6A52">
        <w:rPr>
          <w:rFonts w:ascii="Times New Roman" w:hAnsi="Times New Roman" w:cs="Times New Roman"/>
          <w:sz w:val="24"/>
          <w:szCs w:val="24"/>
          <w:lang w:val="en-US"/>
        </w:rPr>
        <w:t>)</w:t>
      </w:r>
      <w:r w:rsidR="00422B63">
        <w:rPr>
          <w:rFonts w:ascii="Times New Roman" w:hAnsi="Times New Roman" w:cs="Times New Roman"/>
          <w:sz w:val="24"/>
          <w:szCs w:val="24"/>
        </w:rPr>
        <w:t xml:space="preserve"> по национална процедура, както и по процедура на взаимно признаване/децентрализирана процедура</w:t>
      </w:r>
      <w:r w:rsidRPr="001C6A52">
        <w:rPr>
          <w:rFonts w:ascii="Times New Roman" w:hAnsi="Times New Roman" w:cs="Times New Roman"/>
          <w:sz w:val="24"/>
          <w:szCs w:val="24"/>
        </w:rPr>
        <w:t xml:space="preserve">, прехвърлянето на правата върху </w:t>
      </w:r>
      <w:r w:rsidR="00B77A09">
        <w:rPr>
          <w:rFonts w:ascii="Times New Roman" w:hAnsi="Times New Roman" w:cs="Times New Roman"/>
          <w:sz w:val="24"/>
          <w:szCs w:val="24"/>
        </w:rPr>
        <w:t>разрешението</w:t>
      </w:r>
      <w:r w:rsidRPr="001C6A52">
        <w:rPr>
          <w:rFonts w:ascii="Times New Roman" w:hAnsi="Times New Roman" w:cs="Times New Roman"/>
          <w:sz w:val="24"/>
          <w:szCs w:val="24"/>
        </w:rPr>
        <w:t xml:space="preserve"> се извършва при условията и по реда на чл.73 от Закона за лекарствените продукти в хуманната медицина </w:t>
      </w:r>
      <w:r w:rsidRPr="001C6A52">
        <w:rPr>
          <w:rFonts w:ascii="Times New Roman" w:hAnsi="Times New Roman" w:cs="Times New Roman"/>
          <w:sz w:val="24"/>
          <w:szCs w:val="24"/>
          <w:lang w:val="en-US"/>
        </w:rPr>
        <w:t>(</w:t>
      </w:r>
      <w:r w:rsidRPr="001C6A52">
        <w:rPr>
          <w:rFonts w:ascii="Times New Roman" w:hAnsi="Times New Roman" w:cs="Times New Roman"/>
          <w:sz w:val="24"/>
          <w:szCs w:val="24"/>
        </w:rPr>
        <w:t>ЗЛПХМ</w:t>
      </w:r>
      <w:r w:rsidRPr="001C6A52">
        <w:rPr>
          <w:rFonts w:ascii="Times New Roman" w:hAnsi="Times New Roman" w:cs="Times New Roman"/>
          <w:sz w:val="24"/>
          <w:szCs w:val="24"/>
          <w:lang w:val="en-US"/>
        </w:rPr>
        <w:t>)</w:t>
      </w:r>
      <w:r w:rsidRPr="001C6A52">
        <w:rPr>
          <w:rFonts w:ascii="Times New Roman" w:hAnsi="Times New Roman" w:cs="Times New Roman"/>
          <w:sz w:val="24"/>
          <w:szCs w:val="24"/>
        </w:rPr>
        <w:t>.</w:t>
      </w:r>
      <w:r w:rsidR="001C6A52" w:rsidRPr="001C6A52">
        <w:rPr>
          <w:rFonts w:ascii="Times New Roman" w:hAnsi="Times New Roman" w:cs="Times New Roman"/>
          <w:sz w:val="24"/>
          <w:szCs w:val="24"/>
        </w:rPr>
        <w:t xml:space="preserve"> В </w:t>
      </w:r>
      <w:r w:rsidR="002457EF">
        <w:rPr>
          <w:rFonts w:ascii="Times New Roman" w:hAnsi="Times New Roman" w:cs="Times New Roman"/>
          <w:sz w:val="24"/>
          <w:szCs w:val="24"/>
        </w:rPr>
        <w:t xml:space="preserve">издаденото от изпълнителния директор на ИАЛ </w:t>
      </w:r>
      <w:r w:rsidR="001C6A52" w:rsidRPr="001C6A52">
        <w:rPr>
          <w:rFonts w:ascii="Times New Roman" w:eastAsia="Times New Roman" w:hAnsi="Times New Roman" w:cs="Times New Roman"/>
          <w:color w:val="000000"/>
          <w:sz w:val="24"/>
          <w:szCs w:val="24"/>
          <w:lang w:eastAsia="bg-BG"/>
        </w:rPr>
        <w:t>разрешение за промяна</w:t>
      </w:r>
      <w:r w:rsidR="002457EF">
        <w:rPr>
          <w:rFonts w:ascii="Times New Roman" w:eastAsia="Times New Roman" w:hAnsi="Times New Roman" w:cs="Times New Roman"/>
          <w:color w:val="000000"/>
          <w:sz w:val="24"/>
          <w:szCs w:val="24"/>
          <w:lang w:eastAsia="bg-BG"/>
        </w:rPr>
        <w:t>, с което се одобрява прехвърлянето,</w:t>
      </w:r>
      <w:r w:rsidR="001C6A52" w:rsidRPr="001C6A52">
        <w:rPr>
          <w:rFonts w:ascii="Times New Roman" w:eastAsia="Times New Roman" w:hAnsi="Times New Roman" w:cs="Times New Roman"/>
          <w:color w:val="000000"/>
          <w:sz w:val="24"/>
          <w:szCs w:val="24"/>
          <w:lang w:eastAsia="bg-BG"/>
        </w:rPr>
        <w:t xml:space="preserve"> се посочва и датата на прехвърляне на разрешението за употреба.</w:t>
      </w:r>
    </w:p>
    <w:p w:rsidR="004F5781" w:rsidRPr="00B77A09" w:rsidRDefault="001C6A52" w:rsidP="003D18A1">
      <w:pPr>
        <w:pStyle w:val="ListParagraph"/>
        <w:numPr>
          <w:ilvl w:val="0"/>
          <w:numId w:val="1"/>
        </w:numPr>
        <w:spacing w:after="0" w:line="240" w:lineRule="auto"/>
        <w:jc w:val="both"/>
        <w:rPr>
          <w:rFonts w:ascii="Times New Roman" w:hAnsi="Times New Roman" w:cs="Times New Roman"/>
          <w:i/>
          <w:sz w:val="24"/>
          <w:szCs w:val="24"/>
        </w:rPr>
      </w:pPr>
      <w:r w:rsidRPr="003D18A1">
        <w:rPr>
          <w:rFonts w:ascii="Times New Roman" w:hAnsi="Times New Roman" w:cs="Times New Roman"/>
          <w:sz w:val="24"/>
          <w:szCs w:val="24"/>
        </w:rPr>
        <w:t xml:space="preserve">При издадено разрешение за употреба по централизирана процедура, разрешението за прехвърляне на правата върху него на друг ПРУ се издава от </w:t>
      </w:r>
      <w:r w:rsidR="002457EF">
        <w:rPr>
          <w:rFonts w:ascii="Times New Roman" w:hAnsi="Times New Roman" w:cs="Times New Roman"/>
          <w:sz w:val="24"/>
          <w:szCs w:val="24"/>
        </w:rPr>
        <w:t>Европейската комисия</w:t>
      </w:r>
      <w:r w:rsidR="00B77A09" w:rsidRPr="00B77A09">
        <w:rPr>
          <w:rFonts w:ascii="Times New Roman" w:hAnsi="Times New Roman" w:cs="Times New Roman"/>
          <w:sz w:val="24"/>
          <w:szCs w:val="24"/>
        </w:rPr>
        <w:t xml:space="preserve"> </w:t>
      </w:r>
      <w:r w:rsidR="00B77A09">
        <w:rPr>
          <w:rFonts w:ascii="Times New Roman" w:hAnsi="Times New Roman" w:cs="Times New Roman"/>
          <w:sz w:val="24"/>
          <w:szCs w:val="24"/>
        </w:rPr>
        <w:t>съгласно</w:t>
      </w:r>
      <w:r w:rsidR="00B77A09" w:rsidRPr="006D7F39">
        <w:rPr>
          <w:rFonts w:ascii="Times New Roman" w:hAnsi="Times New Roman" w:cs="Times New Roman"/>
          <w:sz w:val="24"/>
          <w:szCs w:val="24"/>
        </w:rPr>
        <w:t xml:space="preserve"> </w:t>
      </w:r>
      <w:r w:rsidR="00B77A09" w:rsidRPr="00B77A09">
        <w:rPr>
          <w:rFonts w:ascii="Times New Roman" w:hAnsi="Times New Roman" w:cs="Times New Roman"/>
          <w:i/>
          <w:sz w:val="24"/>
          <w:szCs w:val="24"/>
        </w:rPr>
        <w:t>Регламент (ЕО) № 726/2004 на Европейския парламент и на Съвета</w:t>
      </w:r>
      <w:r w:rsidR="00B77A09" w:rsidRPr="00B77A09">
        <w:rPr>
          <w:rFonts w:ascii="Verdana" w:hAnsi="Verdana"/>
          <w:i/>
        </w:rPr>
        <w:t xml:space="preserve"> </w:t>
      </w:r>
      <w:r w:rsidR="00B77A09" w:rsidRPr="00B77A09">
        <w:rPr>
          <w:rFonts w:ascii="Times New Roman" w:hAnsi="Times New Roman" w:cs="Times New Roman"/>
          <w:i/>
          <w:sz w:val="24"/>
          <w:szCs w:val="24"/>
        </w:rPr>
        <w:t>от 31 март 2004 година</w:t>
      </w:r>
      <w:r w:rsidR="00B77A09" w:rsidRPr="00B77A09">
        <w:rPr>
          <w:rFonts w:ascii="Times New Roman" w:hAnsi="Times New Roman" w:cs="Times New Roman"/>
          <w:i/>
          <w:sz w:val="24"/>
          <w:szCs w:val="24"/>
        </w:rPr>
        <w:br/>
        <w:t xml:space="preserve">за установяване на процедури на Общността за разрешаване и контрол на лекарствени продукти за хуманна и ветеринарна употреба и за създаване на Европейска агенция по лекарствата. </w:t>
      </w:r>
    </w:p>
    <w:p w:rsidR="003D18A1" w:rsidRDefault="003D18A1" w:rsidP="003D18A1">
      <w:pPr>
        <w:spacing w:after="0" w:line="240" w:lineRule="auto"/>
        <w:ind w:left="360"/>
        <w:jc w:val="both"/>
        <w:rPr>
          <w:rFonts w:ascii="Times New Roman" w:hAnsi="Times New Roman" w:cs="Times New Roman"/>
          <w:sz w:val="24"/>
          <w:szCs w:val="24"/>
        </w:rPr>
      </w:pPr>
    </w:p>
    <w:p w:rsidR="001E0700" w:rsidRPr="003D18A1" w:rsidRDefault="003D18A1" w:rsidP="005B107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След </w:t>
      </w:r>
      <w:r w:rsidR="001910C7">
        <w:rPr>
          <w:rFonts w:ascii="Times New Roman" w:hAnsi="Times New Roman" w:cs="Times New Roman"/>
          <w:sz w:val="24"/>
          <w:szCs w:val="24"/>
        </w:rPr>
        <w:t xml:space="preserve">издаване от съответните регулаторни органи на актове </w:t>
      </w:r>
      <w:r w:rsidR="00F44AA9" w:rsidRPr="003D18A1">
        <w:rPr>
          <w:rFonts w:ascii="Times New Roman" w:hAnsi="Times New Roman" w:cs="Times New Roman"/>
          <w:sz w:val="24"/>
          <w:szCs w:val="24"/>
        </w:rPr>
        <w:t>за прехвърляне правата върху разрешения за употреба на лекарствени продукти</w:t>
      </w:r>
      <w:r>
        <w:rPr>
          <w:rFonts w:ascii="Times New Roman" w:hAnsi="Times New Roman" w:cs="Times New Roman"/>
          <w:sz w:val="24"/>
          <w:szCs w:val="24"/>
        </w:rPr>
        <w:t>,</w:t>
      </w:r>
      <w:r w:rsidR="00F44AA9" w:rsidRPr="003D18A1">
        <w:rPr>
          <w:rFonts w:ascii="Times New Roman" w:hAnsi="Times New Roman" w:cs="Times New Roman"/>
          <w:sz w:val="24"/>
          <w:szCs w:val="24"/>
        </w:rPr>
        <w:t xml:space="preserve"> </w:t>
      </w:r>
      <w:r>
        <w:rPr>
          <w:rFonts w:ascii="Times New Roman" w:hAnsi="Times New Roman" w:cs="Times New Roman"/>
          <w:sz w:val="24"/>
          <w:szCs w:val="24"/>
        </w:rPr>
        <w:t>следва да се състои административната процедура пред Националния съвет по</w:t>
      </w:r>
      <w:r w:rsidR="00BC4FB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цени и </w:t>
      </w:r>
      <w:proofErr w:type="spellStart"/>
      <w:r>
        <w:rPr>
          <w:rFonts w:ascii="Times New Roman" w:hAnsi="Times New Roman" w:cs="Times New Roman"/>
          <w:sz w:val="24"/>
          <w:szCs w:val="24"/>
        </w:rPr>
        <w:t>реимбурсиране</w:t>
      </w:r>
      <w:proofErr w:type="spellEnd"/>
      <w:r>
        <w:rPr>
          <w:rFonts w:ascii="Times New Roman" w:hAnsi="Times New Roman" w:cs="Times New Roman"/>
          <w:sz w:val="24"/>
          <w:szCs w:val="24"/>
        </w:rPr>
        <w:t xml:space="preserve"> на</w:t>
      </w:r>
      <w:r w:rsidR="00422B63">
        <w:rPr>
          <w:rFonts w:ascii="Times New Roman" w:hAnsi="Times New Roman" w:cs="Times New Roman"/>
          <w:sz w:val="24"/>
          <w:szCs w:val="24"/>
        </w:rPr>
        <w:t xml:space="preserve"> лекарствените продукти </w:t>
      </w:r>
      <w:r w:rsidR="00BC4FBA">
        <w:rPr>
          <w:rFonts w:ascii="Times New Roman" w:hAnsi="Times New Roman" w:cs="Times New Roman"/>
          <w:sz w:val="24"/>
          <w:szCs w:val="24"/>
        </w:rPr>
        <w:t>по допускане на</w:t>
      </w:r>
      <w:r w:rsidR="00F44AA9" w:rsidRPr="003D18A1">
        <w:rPr>
          <w:rFonts w:ascii="Times New Roman" w:hAnsi="Times New Roman" w:cs="Times New Roman"/>
          <w:sz w:val="24"/>
          <w:szCs w:val="24"/>
        </w:rPr>
        <w:t xml:space="preserve"> промяната на ПРУ </w:t>
      </w:r>
      <w:r w:rsidR="00BC4FBA">
        <w:rPr>
          <w:rFonts w:ascii="Times New Roman" w:hAnsi="Times New Roman" w:cs="Times New Roman"/>
          <w:sz w:val="24"/>
          <w:szCs w:val="24"/>
        </w:rPr>
        <w:t>и вписването й в съответното/те приложение/я на ПЛС.</w:t>
      </w:r>
    </w:p>
    <w:p w:rsidR="00F44AA9" w:rsidRPr="00EE555D" w:rsidRDefault="00F44AA9" w:rsidP="006B04D6">
      <w:pPr>
        <w:spacing w:after="0" w:line="240" w:lineRule="auto"/>
        <w:ind w:firstLine="709"/>
        <w:jc w:val="both"/>
        <w:rPr>
          <w:rFonts w:ascii="Times New Roman" w:hAnsi="Times New Roman" w:cs="Times New Roman"/>
          <w:sz w:val="24"/>
          <w:szCs w:val="24"/>
        </w:rPr>
      </w:pPr>
    </w:p>
    <w:p w:rsidR="00B55FEF" w:rsidRDefault="00095D94" w:rsidP="00095D94">
      <w:pPr>
        <w:spacing w:after="0" w:line="240" w:lineRule="auto"/>
        <w:ind w:firstLine="708"/>
        <w:jc w:val="both"/>
        <w:rPr>
          <w:rFonts w:ascii="Times New Roman" w:eastAsia="Times New Roman" w:hAnsi="Times New Roman" w:cs="Times New Roman"/>
          <w:color w:val="000000"/>
          <w:sz w:val="24"/>
          <w:szCs w:val="24"/>
          <w:lang w:eastAsia="bg-BG"/>
        </w:rPr>
      </w:pPr>
      <w:bookmarkStart w:id="1" w:name="to_paragraph_id28027773"/>
      <w:bookmarkEnd w:id="1"/>
      <w:r w:rsidRPr="00095D94">
        <w:rPr>
          <w:rFonts w:ascii="Times New Roman" w:eastAsia="Times New Roman" w:hAnsi="Times New Roman" w:cs="Times New Roman"/>
          <w:color w:val="000000"/>
          <w:sz w:val="24"/>
          <w:szCs w:val="24"/>
          <w:lang w:eastAsia="bg-BG"/>
        </w:rPr>
        <w:t xml:space="preserve">Правна последица от прехвърлянето на правата върху дадено разрешение за употреба е, че </w:t>
      </w:r>
      <w:r w:rsidR="001347C7">
        <w:rPr>
          <w:rFonts w:ascii="Times New Roman" w:eastAsia="Times New Roman" w:hAnsi="Times New Roman" w:cs="Times New Roman"/>
          <w:color w:val="000000"/>
          <w:sz w:val="24"/>
          <w:szCs w:val="24"/>
          <w:lang w:eastAsia="bg-BG"/>
        </w:rPr>
        <w:t>„</w:t>
      </w:r>
      <w:r w:rsidRPr="00095D94">
        <w:rPr>
          <w:rFonts w:ascii="Times New Roman" w:eastAsia="Times New Roman" w:hAnsi="Times New Roman" w:cs="Times New Roman"/>
          <w:color w:val="000000"/>
          <w:sz w:val="24"/>
          <w:szCs w:val="24"/>
          <w:lang w:eastAsia="bg-BG"/>
        </w:rPr>
        <w:t>н</w:t>
      </w:r>
      <w:r w:rsidRPr="00EE555D">
        <w:rPr>
          <w:rFonts w:ascii="Times New Roman" w:eastAsia="Times New Roman" w:hAnsi="Times New Roman" w:cs="Times New Roman"/>
          <w:color w:val="000000"/>
          <w:sz w:val="24"/>
          <w:szCs w:val="24"/>
          <w:lang w:eastAsia="bg-BG"/>
        </w:rPr>
        <w:t>овият</w:t>
      </w:r>
      <w:r w:rsidR="001347C7">
        <w:rPr>
          <w:rFonts w:ascii="Times New Roman" w:eastAsia="Times New Roman" w:hAnsi="Times New Roman" w:cs="Times New Roman"/>
          <w:color w:val="000000"/>
          <w:sz w:val="24"/>
          <w:szCs w:val="24"/>
          <w:lang w:eastAsia="bg-BG"/>
        </w:rPr>
        <w:t>“</w:t>
      </w:r>
      <w:r w:rsidRPr="00EE555D">
        <w:rPr>
          <w:rFonts w:ascii="Times New Roman" w:eastAsia="Times New Roman" w:hAnsi="Times New Roman" w:cs="Times New Roman"/>
          <w:color w:val="000000"/>
          <w:sz w:val="24"/>
          <w:szCs w:val="24"/>
          <w:lang w:eastAsia="bg-BG"/>
        </w:rPr>
        <w:t xml:space="preserve"> </w:t>
      </w:r>
      <w:r w:rsidRPr="00095D94">
        <w:rPr>
          <w:rFonts w:ascii="Times New Roman" w:eastAsia="Times New Roman" w:hAnsi="Times New Roman" w:cs="Times New Roman"/>
          <w:color w:val="000000"/>
          <w:sz w:val="24"/>
          <w:szCs w:val="24"/>
          <w:lang w:eastAsia="bg-BG"/>
        </w:rPr>
        <w:t>ПРУ</w:t>
      </w:r>
      <w:r w:rsidRPr="00EE555D">
        <w:rPr>
          <w:rFonts w:ascii="Times New Roman" w:eastAsia="Times New Roman" w:hAnsi="Times New Roman" w:cs="Times New Roman"/>
          <w:color w:val="000000"/>
          <w:sz w:val="24"/>
          <w:szCs w:val="24"/>
          <w:lang w:eastAsia="bg-BG"/>
        </w:rPr>
        <w:t xml:space="preserve"> поема изцяло правата и задълженията на </w:t>
      </w:r>
      <w:r w:rsidR="002B71BA">
        <w:rPr>
          <w:rFonts w:ascii="Times New Roman" w:eastAsia="Times New Roman" w:hAnsi="Times New Roman" w:cs="Times New Roman"/>
          <w:color w:val="000000"/>
          <w:sz w:val="24"/>
          <w:szCs w:val="24"/>
          <w:lang w:eastAsia="bg-BG"/>
        </w:rPr>
        <w:t xml:space="preserve">предходния </w:t>
      </w:r>
      <w:r w:rsidRPr="00EE555D">
        <w:rPr>
          <w:rFonts w:ascii="Times New Roman" w:eastAsia="Times New Roman" w:hAnsi="Times New Roman" w:cs="Times New Roman"/>
          <w:color w:val="000000"/>
          <w:sz w:val="24"/>
          <w:szCs w:val="24"/>
          <w:lang w:eastAsia="bg-BG"/>
        </w:rPr>
        <w:t>притежа</w:t>
      </w:r>
      <w:r w:rsidRPr="00095D94">
        <w:rPr>
          <w:rFonts w:ascii="Times New Roman" w:eastAsia="Times New Roman" w:hAnsi="Times New Roman" w:cs="Times New Roman"/>
          <w:color w:val="000000"/>
          <w:sz w:val="24"/>
          <w:szCs w:val="24"/>
          <w:lang w:eastAsia="bg-BG"/>
        </w:rPr>
        <w:t xml:space="preserve">тел на разрешението за употреба </w:t>
      </w:r>
      <w:r w:rsidRPr="00095D94">
        <w:rPr>
          <w:rFonts w:ascii="Times New Roman" w:eastAsia="Times New Roman" w:hAnsi="Times New Roman" w:cs="Times New Roman"/>
          <w:color w:val="000000"/>
          <w:sz w:val="24"/>
          <w:szCs w:val="24"/>
          <w:lang w:val="en-US" w:eastAsia="bg-BG"/>
        </w:rPr>
        <w:t>(</w:t>
      </w:r>
      <w:r w:rsidRPr="00095D94">
        <w:rPr>
          <w:rFonts w:ascii="Times New Roman" w:eastAsia="Times New Roman" w:hAnsi="Times New Roman" w:cs="Times New Roman"/>
          <w:color w:val="000000"/>
          <w:sz w:val="24"/>
          <w:szCs w:val="24"/>
          <w:lang w:eastAsia="bg-BG"/>
        </w:rPr>
        <w:t>чл.73, ал.6 от ЗЛПХМ</w:t>
      </w:r>
      <w:r w:rsidRPr="00095D94">
        <w:rPr>
          <w:rFonts w:ascii="Times New Roman" w:eastAsia="Times New Roman" w:hAnsi="Times New Roman" w:cs="Times New Roman"/>
          <w:color w:val="000000"/>
          <w:sz w:val="24"/>
          <w:szCs w:val="24"/>
          <w:lang w:val="en-US" w:eastAsia="bg-BG"/>
        </w:rPr>
        <w:t>)</w:t>
      </w:r>
      <w:r w:rsidRPr="00095D94">
        <w:rPr>
          <w:rFonts w:ascii="Times New Roman" w:eastAsia="Times New Roman" w:hAnsi="Times New Roman" w:cs="Times New Roman"/>
          <w:color w:val="000000"/>
          <w:sz w:val="24"/>
          <w:szCs w:val="24"/>
          <w:lang w:eastAsia="bg-BG"/>
        </w:rPr>
        <w:t xml:space="preserve">. Това правило </w:t>
      </w:r>
      <w:r w:rsidR="00837C11">
        <w:rPr>
          <w:rFonts w:ascii="Times New Roman" w:eastAsia="Times New Roman" w:hAnsi="Times New Roman" w:cs="Times New Roman"/>
          <w:color w:val="000000"/>
          <w:sz w:val="24"/>
          <w:szCs w:val="24"/>
          <w:lang w:eastAsia="bg-BG"/>
        </w:rPr>
        <w:t xml:space="preserve">обаче </w:t>
      </w:r>
      <w:r w:rsidRPr="00095D94">
        <w:rPr>
          <w:rFonts w:ascii="Times New Roman" w:eastAsia="Times New Roman" w:hAnsi="Times New Roman" w:cs="Times New Roman"/>
          <w:color w:val="000000"/>
          <w:sz w:val="24"/>
          <w:szCs w:val="24"/>
          <w:lang w:eastAsia="bg-BG"/>
        </w:rPr>
        <w:t xml:space="preserve">засяга </w:t>
      </w:r>
      <w:r w:rsidR="00837C11">
        <w:rPr>
          <w:rFonts w:ascii="Times New Roman" w:eastAsia="Times New Roman" w:hAnsi="Times New Roman" w:cs="Times New Roman"/>
          <w:color w:val="000000"/>
          <w:sz w:val="24"/>
          <w:szCs w:val="24"/>
          <w:lang w:eastAsia="bg-BG"/>
        </w:rPr>
        <w:t xml:space="preserve">само </w:t>
      </w:r>
      <w:proofErr w:type="spellStart"/>
      <w:r w:rsidRPr="00095D94">
        <w:rPr>
          <w:rFonts w:ascii="Times New Roman" w:eastAsia="Times New Roman" w:hAnsi="Times New Roman" w:cs="Times New Roman"/>
          <w:color w:val="000000"/>
          <w:sz w:val="24"/>
          <w:szCs w:val="24"/>
          <w:lang w:eastAsia="bg-BG"/>
        </w:rPr>
        <w:t>законоустановените</w:t>
      </w:r>
      <w:proofErr w:type="spellEnd"/>
      <w:r w:rsidRPr="00095D94">
        <w:rPr>
          <w:rFonts w:ascii="Times New Roman" w:eastAsia="Times New Roman" w:hAnsi="Times New Roman" w:cs="Times New Roman"/>
          <w:color w:val="000000"/>
          <w:sz w:val="24"/>
          <w:szCs w:val="24"/>
          <w:lang w:eastAsia="bg-BG"/>
        </w:rPr>
        <w:t xml:space="preserve"> права и задължения, произтичащи от</w:t>
      </w:r>
      <w:r w:rsidR="00B55FEF">
        <w:rPr>
          <w:rFonts w:ascii="Times New Roman" w:eastAsia="Times New Roman" w:hAnsi="Times New Roman" w:cs="Times New Roman"/>
          <w:color w:val="000000"/>
          <w:sz w:val="24"/>
          <w:szCs w:val="24"/>
          <w:lang w:eastAsia="bg-BG"/>
        </w:rPr>
        <w:t xml:space="preserve"> самото разрешение за употреба, но </w:t>
      </w:r>
      <w:r w:rsidR="001347C7">
        <w:rPr>
          <w:rFonts w:ascii="Times New Roman" w:eastAsia="Times New Roman" w:hAnsi="Times New Roman" w:cs="Times New Roman"/>
          <w:color w:val="000000"/>
          <w:sz w:val="24"/>
          <w:szCs w:val="24"/>
          <w:lang w:eastAsia="bg-BG"/>
        </w:rPr>
        <w:t xml:space="preserve">същото </w:t>
      </w:r>
      <w:r w:rsidR="00837C11">
        <w:rPr>
          <w:rFonts w:ascii="Times New Roman" w:eastAsia="Times New Roman" w:hAnsi="Times New Roman" w:cs="Times New Roman"/>
          <w:color w:val="000000"/>
          <w:sz w:val="24"/>
          <w:szCs w:val="24"/>
          <w:lang w:eastAsia="bg-BG"/>
        </w:rPr>
        <w:t>няма обвързваща сила относно</w:t>
      </w:r>
      <w:r w:rsidR="00B55FEF">
        <w:rPr>
          <w:rFonts w:ascii="Times New Roman" w:eastAsia="Times New Roman" w:hAnsi="Times New Roman" w:cs="Times New Roman"/>
          <w:color w:val="000000"/>
          <w:sz w:val="24"/>
          <w:szCs w:val="24"/>
          <w:lang w:eastAsia="bg-BG"/>
        </w:rPr>
        <w:t>:</w:t>
      </w:r>
    </w:p>
    <w:p w:rsidR="00B641EC" w:rsidRPr="003E0926" w:rsidRDefault="00D61037" w:rsidP="003E0926">
      <w:pPr>
        <w:pStyle w:val="ListParagraph"/>
        <w:numPr>
          <w:ilvl w:val="0"/>
          <w:numId w:val="2"/>
        </w:numPr>
        <w:spacing w:after="0" w:line="240" w:lineRule="auto"/>
        <w:ind w:left="0" w:firstLine="708"/>
        <w:jc w:val="both"/>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color w:val="000000"/>
          <w:sz w:val="24"/>
          <w:szCs w:val="24"/>
          <w:lang w:eastAsia="bg-BG"/>
        </w:rPr>
        <w:t xml:space="preserve">обстоятелството дали лекарственият продукт да продължи да се </w:t>
      </w:r>
      <w:proofErr w:type="spellStart"/>
      <w:r w:rsidR="001347C7">
        <w:rPr>
          <w:rFonts w:ascii="Times New Roman" w:eastAsia="Times New Roman" w:hAnsi="Times New Roman" w:cs="Times New Roman"/>
          <w:color w:val="000000"/>
          <w:sz w:val="24"/>
          <w:szCs w:val="24"/>
          <w:lang w:eastAsia="bg-BG"/>
        </w:rPr>
        <w:t>реимбурсира</w:t>
      </w:r>
      <w:proofErr w:type="spellEnd"/>
      <w:r w:rsidR="001347C7">
        <w:rPr>
          <w:rFonts w:ascii="Times New Roman" w:eastAsia="Times New Roman" w:hAnsi="Times New Roman" w:cs="Times New Roman"/>
          <w:color w:val="000000"/>
          <w:sz w:val="24"/>
          <w:szCs w:val="24"/>
          <w:lang w:eastAsia="bg-BG"/>
        </w:rPr>
        <w:t xml:space="preserve"> от публичния здравноосигурителен фонд; </w:t>
      </w:r>
      <w:r w:rsidR="003E0926">
        <w:rPr>
          <w:rFonts w:ascii="Times New Roman" w:eastAsia="Times New Roman" w:hAnsi="Times New Roman" w:cs="Times New Roman"/>
          <w:color w:val="000000"/>
          <w:sz w:val="24"/>
          <w:szCs w:val="24"/>
          <w:lang w:eastAsia="bg-BG"/>
        </w:rPr>
        <w:t>новият</w:t>
      </w:r>
      <w:r w:rsidR="003E0926" w:rsidRPr="00B641EC">
        <w:rPr>
          <w:rFonts w:ascii="Times New Roman" w:eastAsia="Times New Roman" w:hAnsi="Times New Roman" w:cs="Times New Roman"/>
          <w:color w:val="000000"/>
          <w:sz w:val="24"/>
          <w:szCs w:val="24"/>
          <w:lang w:eastAsia="bg-BG"/>
        </w:rPr>
        <w:t xml:space="preserve"> ПРУ</w:t>
      </w:r>
      <w:r w:rsidR="003E0926">
        <w:rPr>
          <w:rFonts w:ascii="Times New Roman" w:eastAsia="Times New Roman" w:hAnsi="Times New Roman" w:cs="Times New Roman"/>
          <w:color w:val="000000"/>
          <w:sz w:val="24"/>
          <w:szCs w:val="24"/>
          <w:lang w:eastAsia="bg-BG"/>
        </w:rPr>
        <w:t>, в зависимост от своя икономически интерес, следва да извърши съответна преценка;</w:t>
      </w:r>
    </w:p>
    <w:p w:rsidR="00422B63" w:rsidRPr="004A5847" w:rsidRDefault="00095D94" w:rsidP="001347C7">
      <w:pPr>
        <w:pStyle w:val="ListParagraph"/>
        <w:numPr>
          <w:ilvl w:val="0"/>
          <w:numId w:val="2"/>
        </w:numPr>
        <w:spacing w:after="0" w:line="240" w:lineRule="auto"/>
        <w:ind w:left="0" w:firstLine="708"/>
        <w:jc w:val="both"/>
        <w:rPr>
          <w:rFonts w:ascii="Times New Roman" w:eastAsia="Times New Roman" w:hAnsi="Times New Roman" w:cs="Times New Roman"/>
          <w:b/>
          <w:bCs/>
          <w:color w:val="000000"/>
          <w:sz w:val="24"/>
          <w:szCs w:val="24"/>
          <w:lang w:eastAsia="bg-BG"/>
        </w:rPr>
      </w:pPr>
      <w:r w:rsidRPr="00B641EC">
        <w:rPr>
          <w:rFonts w:ascii="Times New Roman" w:eastAsia="Times New Roman" w:hAnsi="Times New Roman" w:cs="Times New Roman"/>
          <w:color w:val="000000"/>
          <w:sz w:val="24"/>
          <w:szCs w:val="24"/>
          <w:lang w:eastAsia="bg-BG"/>
        </w:rPr>
        <w:t xml:space="preserve">договорните отношения на предишния ПРУ, т.е. правата и задълженията, които той е </w:t>
      </w:r>
      <w:r w:rsidR="00F44AA9" w:rsidRPr="00B641EC">
        <w:rPr>
          <w:rFonts w:ascii="Times New Roman" w:eastAsia="Times New Roman" w:hAnsi="Times New Roman" w:cs="Times New Roman"/>
          <w:color w:val="000000"/>
          <w:sz w:val="24"/>
          <w:szCs w:val="24"/>
          <w:lang w:eastAsia="bg-BG"/>
        </w:rPr>
        <w:t xml:space="preserve">придобил, респ. </w:t>
      </w:r>
      <w:r w:rsidRPr="00B641EC">
        <w:rPr>
          <w:rFonts w:ascii="Times New Roman" w:eastAsia="Times New Roman" w:hAnsi="Times New Roman" w:cs="Times New Roman"/>
          <w:color w:val="000000"/>
          <w:sz w:val="24"/>
          <w:szCs w:val="24"/>
          <w:lang w:eastAsia="bg-BG"/>
        </w:rPr>
        <w:t>поел по договорен път. На това основание, сключените от предходния ПРУ договори за отстъпки с Националната здравноосигурителна каса</w:t>
      </w:r>
      <w:r w:rsidR="00F44AA9" w:rsidRPr="00B641EC">
        <w:rPr>
          <w:rFonts w:ascii="Times New Roman" w:eastAsia="Times New Roman" w:hAnsi="Times New Roman" w:cs="Times New Roman"/>
          <w:color w:val="000000"/>
          <w:sz w:val="24"/>
          <w:szCs w:val="24"/>
          <w:lang w:eastAsia="bg-BG"/>
        </w:rPr>
        <w:t xml:space="preserve"> не об</w:t>
      </w:r>
      <w:r w:rsidR="004A5847">
        <w:rPr>
          <w:rFonts w:ascii="Times New Roman" w:eastAsia="Times New Roman" w:hAnsi="Times New Roman" w:cs="Times New Roman"/>
          <w:color w:val="000000"/>
          <w:sz w:val="24"/>
          <w:szCs w:val="24"/>
          <w:lang w:eastAsia="bg-BG"/>
        </w:rPr>
        <w:t>вързват автоматически новия ПРУ;</w:t>
      </w:r>
    </w:p>
    <w:p w:rsidR="004A5847" w:rsidRPr="001347C7" w:rsidRDefault="004A5847" w:rsidP="001347C7">
      <w:pPr>
        <w:pStyle w:val="ListParagraph"/>
        <w:numPr>
          <w:ilvl w:val="0"/>
          <w:numId w:val="2"/>
        </w:numPr>
        <w:spacing w:after="0" w:line="240" w:lineRule="auto"/>
        <w:ind w:left="0" w:firstLine="708"/>
        <w:jc w:val="both"/>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color w:val="000000"/>
          <w:sz w:val="24"/>
          <w:szCs w:val="24"/>
          <w:lang w:eastAsia="bg-BG"/>
        </w:rPr>
        <w:t>подадените предложения за отстъпки в процедура по провеждане на задължително централизирано договаряне на отстъпки.</w:t>
      </w:r>
    </w:p>
    <w:p w:rsidR="002B71BA" w:rsidRDefault="002B71BA" w:rsidP="00837C11">
      <w:pPr>
        <w:pStyle w:val="ListParagraph"/>
        <w:spacing w:after="0" w:line="240" w:lineRule="auto"/>
        <w:ind w:left="0" w:firstLine="708"/>
        <w:jc w:val="both"/>
        <w:rPr>
          <w:rFonts w:ascii="Times New Roman" w:eastAsia="Times New Roman" w:hAnsi="Times New Roman" w:cs="Times New Roman"/>
          <w:color w:val="000000"/>
          <w:sz w:val="24"/>
          <w:szCs w:val="24"/>
          <w:lang w:eastAsia="bg-BG"/>
        </w:rPr>
      </w:pPr>
    </w:p>
    <w:p w:rsidR="004A5847" w:rsidRPr="004A5847" w:rsidRDefault="00B641EC" w:rsidP="004A5847">
      <w:pPr>
        <w:pStyle w:val="ListParagraph"/>
        <w:spacing w:after="0" w:line="240" w:lineRule="auto"/>
        <w:ind w:left="0" w:firstLine="708"/>
        <w:jc w:val="both"/>
        <w:rPr>
          <w:rFonts w:ascii="Times New Roman" w:eastAsia="Times New Roman" w:hAnsi="Times New Roman" w:cs="Times New Roman"/>
          <w:color w:val="000000"/>
          <w:sz w:val="24"/>
          <w:szCs w:val="24"/>
          <w:lang w:val="en-US" w:eastAsia="bg-BG"/>
        </w:rPr>
      </w:pPr>
      <w:r>
        <w:rPr>
          <w:rFonts w:ascii="Times New Roman" w:eastAsia="Times New Roman" w:hAnsi="Times New Roman" w:cs="Times New Roman"/>
          <w:color w:val="000000"/>
          <w:sz w:val="24"/>
          <w:szCs w:val="24"/>
          <w:lang w:eastAsia="bg-BG"/>
        </w:rPr>
        <w:t xml:space="preserve">Във връзка </w:t>
      </w:r>
      <w:r w:rsidR="00837C11">
        <w:rPr>
          <w:rFonts w:ascii="Times New Roman" w:eastAsia="Times New Roman" w:hAnsi="Times New Roman" w:cs="Times New Roman"/>
          <w:color w:val="000000"/>
          <w:sz w:val="24"/>
          <w:szCs w:val="24"/>
          <w:lang w:eastAsia="bg-BG"/>
        </w:rPr>
        <w:t xml:space="preserve">с </w:t>
      </w:r>
      <w:r>
        <w:rPr>
          <w:rFonts w:ascii="Times New Roman" w:eastAsia="Times New Roman" w:hAnsi="Times New Roman" w:cs="Times New Roman"/>
          <w:color w:val="000000"/>
          <w:sz w:val="24"/>
          <w:szCs w:val="24"/>
          <w:lang w:eastAsia="bg-BG"/>
        </w:rPr>
        <w:t xml:space="preserve">горното, </w:t>
      </w:r>
      <w:r w:rsidR="00612F7A">
        <w:rPr>
          <w:rFonts w:ascii="Times New Roman" w:eastAsia="Times New Roman" w:hAnsi="Times New Roman" w:cs="Times New Roman"/>
          <w:color w:val="000000"/>
          <w:sz w:val="24"/>
          <w:szCs w:val="24"/>
          <w:lang w:eastAsia="bg-BG"/>
        </w:rPr>
        <w:t xml:space="preserve">при вече завършен фактически състав </w:t>
      </w:r>
      <w:r w:rsidR="001347C7">
        <w:rPr>
          <w:rFonts w:ascii="Times New Roman" w:eastAsia="Times New Roman" w:hAnsi="Times New Roman" w:cs="Times New Roman"/>
          <w:color w:val="000000"/>
          <w:sz w:val="24"/>
          <w:szCs w:val="24"/>
          <w:lang w:eastAsia="bg-BG"/>
        </w:rPr>
        <w:t>-</w:t>
      </w:r>
      <w:r w:rsidR="00612F7A">
        <w:rPr>
          <w:rFonts w:ascii="Times New Roman" w:eastAsia="Times New Roman" w:hAnsi="Times New Roman" w:cs="Times New Roman"/>
          <w:color w:val="000000"/>
          <w:sz w:val="24"/>
          <w:szCs w:val="24"/>
          <w:lang w:eastAsia="bg-BG"/>
        </w:rPr>
        <w:t xml:space="preserve">  </w:t>
      </w:r>
      <w:r w:rsidR="001347C7">
        <w:rPr>
          <w:rFonts w:ascii="Times New Roman" w:eastAsia="Times New Roman" w:hAnsi="Times New Roman" w:cs="Times New Roman"/>
          <w:color w:val="000000"/>
          <w:sz w:val="24"/>
          <w:szCs w:val="24"/>
          <w:lang w:eastAsia="bg-BG"/>
        </w:rPr>
        <w:t>прехвърляне на разрешението за употреба и вписването на промяната на ПРУ в ПЛС,</w:t>
      </w:r>
      <w:r w:rsidR="00612F7A">
        <w:rPr>
          <w:rFonts w:ascii="Times New Roman" w:eastAsia="Times New Roman" w:hAnsi="Times New Roman" w:cs="Times New Roman"/>
          <w:color w:val="000000"/>
          <w:sz w:val="24"/>
          <w:szCs w:val="24"/>
          <w:lang w:eastAsia="bg-BG"/>
        </w:rPr>
        <w:t xml:space="preserve"> </w:t>
      </w:r>
      <w:r w:rsidR="00837C11">
        <w:rPr>
          <w:rFonts w:ascii="Times New Roman" w:eastAsia="Times New Roman" w:hAnsi="Times New Roman" w:cs="Times New Roman"/>
          <w:color w:val="000000"/>
          <w:sz w:val="24"/>
          <w:szCs w:val="24"/>
          <w:lang w:eastAsia="bg-BG"/>
        </w:rPr>
        <w:t xml:space="preserve">от гледна точка на отношенията между новия ПРУ и НЗОК по повод </w:t>
      </w:r>
      <w:proofErr w:type="spellStart"/>
      <w:r w:rsidR="00EB0518">
        <w:rPr>
          <w:rFonts w:ascii="Times New Roman" w:eastAsia="Times New Roman" w:hAnsi="Times New Roman" w:cs="Times New Roman"/>
          <w:color w:val="000000"/>
          <w:sz w:val="24"/>
          <w:szCs w:val="24"/>
          <w:lang w:eastAsia="bg-BG"/>
        </w:rPr>
        <w:t>реимбурсирането</w:t>
      </w:r>
      <w:proofErr w:type="spellEnd"/>
      <w:r w:rsidR="00837C11">
        <w:rPr>
          <w:rFonts w:ascii="Times New Roman" w:eastAsia="Times New Roman" w:hAnsi="Times New Roman" w:cs="Times New Roman"/>
          <w:color w:val="000000"/>
          <w:sz w:val="24"/>
          <w:szCs w:val="24"/>
          <w:lang w:eastAsia="bg-BG"/>
        </w:rPr>
        <w:t xml:space="preserve"> от НЗОК </w:t>
      </w:r>
      <w:r w:rsidR="001A6451">
        <w:rPr>
          <w:rFonts w:ascii="Times New Roman" w:eastAsia="Times New Roman" w:hAnsi="Times New Roman" w:cs="Times New Roman"/>
          <w:color w:val="000000"/>
          <w:sz w:val="24"/>
          <w:szCs w:val="24"/>
          <w:lang w:eastAsia="bg-BG"/>
        </w:rPr>
        <w:t xml:space="preserve">на </w:t>
      </w:r>
      <w:r w:rsidR="00837C11">
        <w:rPr>
          <w:rFonts w:ascii="Times New Roman" w:eastAsia="Times New Roman" w:hAnsi="Times New Roman" w:cs="Times New Roman"/>
          <w:color w:val="000000"/>
          <w:sz w:val="24"/>
          <w:szCs w:val="24"/>
          <w:lang w:eastAsia="bg-BG"/>
        </w:rPr>
        <w:t>лекарствени</w:t>
      </w:r>
      <w:r w:rsidR="001A6451">
        <w:rPr>
          <w:rFonts w:ascii="Times New Roman" w:eastAsia="Times New Roman" w:hAnsi="Times New Roman" w:cs="Times New Roman"/>
          <w:color w:val="000000"/>
          <w:sz w:val="24"/>
          <w:szCs w:val="24"/>
          <w:lang w:eastAsia="bg-BG"/>
        </w:rPr>
        <w:t>те</w:t>
      </w:r>
      <w:r w:rsidR="00837C11">
        <w:rPr>
          <w:rFonts w:ascii="Times New Roman" w:eastAsia="Times New Roman" w:hAnsi="Times New Roman" w:cs="Times New Roman"/>
          <w:color w:val="000000"/>
          <w:sz w:val="24"/>
          <w:szCs w:val="24"/>
          <w:lang w:eastAsia="bg-BG"/>
        </w:rPr>
        <w:t xml:space="preserve"> продукти</w:t>
      </w:r>
      <w:r w:rsidR="001A6451">
        <w:rPr>
          <w:rFonts w:ascii="Times New Roman" w:eastAsia="Times New Roman" w:hAnsi="Times New Roman" w:cs="Times New Roman"/>
          <w:color w:val="000000"/>
          <w:sz w:val="24"/>
          <w:szCs w:val="24"/>
          <w:lang w:eastAsia="bg-BG"/>
        </w:rPr>
        <w:t xml:space="preserve">, новият </w:t>
      </w:r>
      <w:r w:rsidR="00EB0518">
        <w:rPr>
          <w:rFonts w:ascii="Times New Roman" w:eastAsia="Times New Roman" w:hAnsi="Times New Roman" w:cs="Times New Roman"/>
          <w:color w:val="000000"/>
          <w:sz w:val="24"/>
          <w:szCs w:val="24"/>
          <w:lang w:eastAsia="bg-BG"/>
        </w:rPr>
        <w:t>ПРУ</w:t>
      </w:r>
      <w:r w:rsidR="00422B63">
        <w:rPr>
          <w:rFonts w:ascii="Times New Roman" w:eastAsia="Times New Roman" w:hAnsi="Times New Roman" w:cs="Times New Roman"/>
          <w:color w:val="000000"/>
          <w:sz w:val="24"/>
          <w:szCs w:val="24"/>
          <w:lang w:eastAsia="bg-BG"/>
        </w:rPr>
        <w:t xml:space="preserve"> </w:t>
      </w:r>
      <w:r w:rsidR="001A6451">
        <w:rPr>
          <w:rFonts w:ascii="Times New Roman" w:eastAsia="Times New Roman" w:hAnsi="Times New Roman" w:cs="Times New Roman"/>
          <w:color w:val="000000"/>
          <w:sz w:val="24"/>
          <w:szCs w:val="24"/>
          <w:lang w:eastAsia="bg-BG"/>
        </w:rPr>
        <w:t>следва да предприеме следните действия:</w:t>
      </w:r>
    </w:p>
    <w:p w:rsidR="00A17B32" w:rsidRDefault="006661C6" w:rsidP="00CD66E7">
      <w:pPr>
        <w:pStyle w:val="ListParagraph"/>
        <w:numPr>
          <w:ilvl w:val="0"/>
          <w:numId w:val="3"/>
        </w:numPr>
        <w:spacing w:after="0" w:line="240" w:lineRule="auto"/>
        <w:ind w:left="0" w:firstLine="708"/>
        <w:jc w:val="both"/>
        <w:rPr>
          <w:rFonts w:ascii="Times New Roman" w:eastAsia="Times New Roman" w:hAnsi="Times New Roman" w:cs="Times New Roman"/>
          <w:color w:val="000000"/>
          <w:sz w:val="24"/>
          <w:szCs w:val="24"/>
          <w:lang w:eastAsia="bg-BG"/>
        </w:rPr>
      </w:pPr>
      <w:r w:rsidRPr="003E0926">
        <w:rPr>
          <w:rFonts w:ascii="Times New Roman" w:eastAsia="Times New Roman" w:hAnsi="Times New Roman" w:cs="Times New Roman"/>
          <w:color w:val="000000"/>
          <w:sz w:val="24"/>
          <w:szCs w:val="24"/>
          <w:lang w:eastAsia="bg-BG"/>
        </w:rPr>
        <w:t>Д</w:t>
      </w:r>
      <w:r w:rsidR="00B641EC" w:rsidRPr="003E0926">
        <w:rPr>
          <w:rFonts w:ascii="Times New Roman" w:eastAsia="Times New Roman" w:hAnsi="Times New Roman" w:cs="Times New Roman"/>
          <w:color w:val="000000"/>
          <w:sz w:val="24"/>
          <w:szCs w:val="24"/>
          <w:lang w:eastAsia="bg-BG"/>
        </w:rPr>
        <w:t xml:space="preserve">а подаде </w:t>
      </w:r>
      <w:r w:rsidR="00911284" w:rsidRPr="003E0926">
        <w:rPr>
          <w:rFonts w:ascii="Times New Roman" w:eastAsia="Times New Roman" w:hAnsi="Times New Roman" w:cs="Times New Roman"/>
          <w:color w:val="000000"/>
          <w:sz w:val="24"/>
          <w:szCs w:val="24"/>
          <w:lang w:val="en-US" w:eastAsia="bg-BG"/>
        </w:rPr>
        <w:t>(</w:t>
      </w:r>
      <w:r w:rsidR="00911284" w:rsidRPr="003E0926">
        <w:rPr>
          <w:rFonts w:ascii="Times New Roman" w:eastAsia="Times New Roman" w:hAnsi="Times New Roman" w:cs="Times New Roman"/>
          <w:color w:val="000000"/>
          <w:sz w:val="24"/>
          <w:szCs w:val="24"/>
          <w:lang w:eastAsia="bg-BG"/>
        </w:rPr>
        <w:t>лично или чрез упълномощен представител</w:t>
      </w:r>
      <w:r w:rsidR="00911284" w:rsidRPr="003E0926">
        <w:rPr>
          <w:rFonts w:ascii="Times New Roman" w:eastAsia="Times New Roman" w:hAnsi="Times New Roman" w:cs="Times New Roman"/>
          <w:color w:val="000000"/>
          <w:sz w:val="24"/>
          <w:szCs w:val="24"/>
          <w:lang w:val="en-US" w:eastAsia="bg-BG"/>
        </w:rPr>
        <w:t>)</w:t>
      </w:r>
      <w:r w:rsidR="00911284" w:rsidRPr="003E0926">
        <w:rPr>
          <w:rFonts w:ascii="Times New Roman" w:eastAsia="Times New Roman" w:hAnsi="Times New Roman" w:cs="Times New Roman"/>
          <w:color w:val="000000"/>
          <w:sz w:val="24"/>
          <w:szCs w:val="24"/>
          <w:lang w:eastAsia="bg-BG"/>
        </w:rPr>
        <w:t xml:space="preserve"> </w:t>
      </w:r>
      <w:r w:rsidR="00B641EC" w:rsidRPr="003E0926">
        <w:rPr>
          <w:rFonts w:ascii="Times New Roman" w:eastAsia="Times New Roman" w:hAnsi="Times New Roman" w:cs="Times New Roman"/>
          <w:color w:val="000000"/>
          <w:sz w:val="24"/>
          <w:szCs w:val="24"/>
          <w:lang w:eastAsia="bg-BG"/>
        </w:rPr>
        <w:t>заявление до НЗОК</w:t>
      </w:r>
      <w:r w:rsidR="001A6451" w:rsidRPr="003E0926">
        <w:rPr>
          <w:rFonts w:ascii="Times New Roman" w:eastAsia="Times New Roman" w:hAnsi="Times New Roman" w:cs="Times New Roman"/>
          <w:color w:val="000000"/>
          <w:sz w:val="24"/>
          <w:szCs w:val="24"/>
          <w:lang w:eastAsia="bg-BG"/>
        </w:rPr>
        <w:t>, че</w:t>
      </w:r>
      <w:r w:rsidR="00B641EC" w:rsidRPr="003E0926">
        <w:rPr>
          <w:rFonts w:ascii="Times New Roman" w:eastAsia="Times New Roman" w:hAnsi="Times New Roman" w:cs="Times New Roman"/>
          <w:color w:val="000000"/>
          <w:sz w:val="24"/>
          <w:szCs w:val="24"/>
          <w:lang w:eastAsia="bg-BG"/>
        </w:rPr>
        <w:t xml:space="preserve"> желае продуктът да се заплаща от НЗОК, или заявление за прекратяване на заплащането от НЗОК;</w:t>
      </w:r>
      <w:r w:rsidR="00CD66E7" w:rsidRPr="003E0926">
        <w:rPr>
          <w:rFonts w:ascii="Times New Roman" w:eastAsia="Times New Roman" w:hAnsi="Times New Roman" w:cs="Times New Roman"/>
          <w:color w:val="000000"/>
          <w:sz w:val="24"/>
          <w:szCs w:val="24"/>
          <w:lang w:eastAsia="bg-BG"/>
        </w:rPr>
        <w:t xml:space="preserve"> </w:t>
      </w:r>
      <w:r w:rsidR="003E0926">
        <w:rPr>
          <w:rFonts w:ascii="Times New Roman" w:eastAsia="Times New Roman" w:hAnsi="Times New Roman" w:cs="Times New Roman"/>
          <w:color w:val="000000"/>
          <w:sz w:val="24"/>
          <w:szCs w:val="24"/>
          <w:lang w:eastAsia="bg-BG"/>
        </w:rPr>
        <w:t>съответно заявление следва да се подаде</w:t>
      </w:r>
      <w:r w:rsidR="00CD66E7" w:rsidRPr="003E0926">
        <w:rPr>
          <w:rFonts w:ascii="Times New Roman" w:eastAsia="Times New Roman" w:hAnsi="Times New Roman" w:cs="Times New Roman"/>
          <w:color w:val="000000"/>
          <w:sz w:val="24"/>
          <w:szCs w:val="24"/>
          <w:lang w:eastAsia="bg-BG"/>
        </w:rPr>
        <w:t xml:space="preserve"> за всички лекарствени продукти, </w:t>
      </w:r>
      <w:proofErr w:type="spellStart"/>
      <w:r w:rsidR="00CD66E7" w:rsidRPr="003E0926">
        <w:rPr>
          <w:rFonts w:ascii="Times New Roman" w:eastAsia="Times New Roman" w:hAnsi="Times New Roman" w:cs="Times New Roman"/>
          <w:color w:val="000000"/>
          <w:sz w:val="24"/>
          <w:szCs w:val="24"/>
          <w:lang w:eastAsia="bg-BG"/>
        </w:rPr>
        <w:t>реимбурсирани</w:t>
      </w:r>
      <w:proofErr w:type="spellEnd"/>
      <w:r w:rsidR="00CD66E7" w:rsidRPr="003E0926">
        <w:rPr>
          <w:rFonts w:ascii="Times New Roman" w:eastAsia="Times New Roman" w:hAnsi="Times New Roman" w:cs="Times New Roman"/>
          <w:color w:val="000000"/>
          <w:sz w:val="24"/>
          <w:szCs w:val="24"/>
          <w:lang w:eastAsia="bg-BG"/>
        </w:rPr>
        <w:t xml:space="preserve"> досега от НЗОК, правата на разрешението за употреба на които са прехвърлени</w:t>
      </w:r>
      <w:r w:rsidR="003E0926" w:rsidRPr="003E0926">
        <w:rPr>
          <w:rFonts w:ascii="Times New Roman" w:eastAsia="Times New Roman" w:hAnsi="Times New Roman" w:cs="Times New Roman"/>
          <w:color w:val="000000"/>
          <w:sz w:val="24"/>
          <w:szCs w:val="24"/>
          <w:lang w:eastAsia="bg-BG"/>
        </w:rPr>
        <w:t xml:space="preserve"> на това ПРУ</w:t>
      </w:r>
      <w:r w:rsidR="00CD66E7" w:rsidRPr="003E0926">
        <w:rPr>
          <w:rFonts w:ascii="Times New Roman" w:eastAsia="Times New Roman" w:hAnsi="Times New Roman" w:cs="Times New Roman"/>
          <w:color w:val="000000"/>
          <w:sz w:val="24"/>
          <w:szCs w:val="24"/>
          <w:lang w:eastAsia="bg-BG"/>
        </w:rPr>
        <w:t>, независимо от обстоятелството дали лекарствените продукти подлежат на задължително централизиран</w:t>
      </w:r>
      <w:r w:rsidR="00FC77B6" w:rsidRPr="003E0926">
        <w:rPr>
          <w:rFonts w:ascii="Times New Roman" w:eastAsia="Times New Roman" w:hAnsi="Times New Roman" w:cs="Times New Roman"/>
          <w:color w:val="000000"/>
          <w:sz w:val="24"/>
          <w:szCs w:val="24"/>
          <w:lang w:eastAsia="bg-BG"/>
        </w:rPr>
        <w:t xml:space="preserve">о договаряне на отстъпки или не. </w:t>
      </w:r>
    </w:p>
    <w:p w:rsidR="00D4613E" w:rsidRDefault="00D4613E" w:rsidP="00D4613E">
      <w:pPr>
        <w:pStyle w:val="ListParagraph"/>
        <w:spacing w:after="0" w:line="240" w:lineRule="auto"/>
        <w:ind w:left="0" w:firstLine="708"/>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Забележки</w:t>
      </w:r>
      <w:r w:rsidR="003E0926" w:rsidRPr="00D4613E">
        <w:rPr>
          <w:rFonts w:ascii="Times New Roman" w:eastAsia="Times New Roman" w:hAnsi="Times New Roman" w:cs="Times New Roman"/>
          <w:color w:val="000000"/>
          <w:sz w:val="24"/>
          <w:szCs w:val="24"/>
          <w:lang w:eastAsia="bg-BG"/>
        </w:rPr>
        <w:t>:</w:t>
      </w:r>
    </w:p>
    <w:p w:rsidR="003E0926" w:rsidRPr="00D4613E" w:rsidRDefault="00D4613E" w:rsidP="00D4613E">
      <w:pPr>
        <w:pStyle w:val="ListParagraph"/>
        <w:spacing w:after="0" w:line="240" w:lineRule="auto"/>
        <w:ind w:left="0" w:firstLine="708"/>
        <w:jc w:val="both"/>
        <w:rPr>
          <w:rFonts w:ascii="Times New Roman" w:hAnsi="Times New Roman" w:cs="Times New Roman"/>
          <w:bCs/>
          <w:i/>
          <w:sz w:val="24"/>
          <w:szCs w:val="24"/>
        </w:rPr>
      </w:pPr>
      <w:r w:rsidRPr="00D4613E">
        <w:rPr>
          <w:rFonts w:ascii="Times New Roman" w:eastAsia="Times New Roman" w:hAnsi="Times New Roman" w:cs="Times New Roman"/>
          <w:color w:val="000000"/>
          <w:sz w:val="24"/>
          <w:szCs w:val="24"/>
          <w:lang w:eastAsia="bg-BG"/>
        </w:rPr>
        <w:t>-</w:t>
      </w:r>
      <w:r w:rsidR="003E0926" w:rsidRPr="00D4613E">
        <w:rPr>
          <w:rFonts w:ascii="Times New Roman" w:eastAsia="Times New Roman" w:hAnsi="Times New Roman" w:cs="Times New Roman"/>
          <w:color w:val="000000"/>
          <w:sz w:val="24"/>
          <w:szCs w:val="24"/>
          <w:lang w:eastAsia="bg-BG"/>
        </w:rPr>
        <w:t xml:space="preserve"> </w:t>
      </w:r>
      <w:r w:rsidR="00822A1B" w:rsidRPr="00D4613E">
        <w:rPr>
          <w:rFonts w:ascii="Times New Roman" w:eastAsia="Times New Roman" w:hAnsi="Times New Roman" w:cs="Times New Roman"/>
          <w:color w:val="000000"/>
          <w:sz w:val="24"/>
          <w:szCs w:val="24"/>
          <w:lang w:eastAsia="bg-BG"/>
        </w:rPr>
        <w:t xml:space="preserve">заявленията са по образци съгласно приложения №1, 1а и 3 към </w:t>
      </w:r>
      <w:r w:rsidRPr="00D4613E">
        <w:rPr>
          <w:rFonts w:ascii="Times New Roman" w:hAnsi="Times New Roman" w:cs="Times New Roman"/>
          <w:bCs/>
          <w:i/>
          <w:sz w:val="24"/>
          <w:szCs w:val="24"/>
        </w:rPr>
        <w:t>Наредба</w:t>
      </w:r>
      <w:r w:rsidRPr="00D4613E">
        <w:rPr>
          <w:rFonts w:ascii="Times New Roman" w:hAnsi="Times New Roman" w:cs="Times New Roman"/>
          <w:bCs/>
          <w:i/>
          <w:sz w:val="24"/>
          <w:szCs w:val="24"/>
          <w:lang w:val="x-none"/>
        </w:rPr>
        <w:t xml:space="preserve"> № 10 от 24.03.2009 г. за условията и реда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както и на лекарствени продукти за здравни дейности по чл. 82, ал. 2, т. 3 от Закона за здравето</w:t>
      </w:r>
      <w:r>
        <w:rPr>
          <w:rFonts w:ascii="Times New Roman" w:hAnsi="Times New Roman" w:cs="Times New Roman"/>
          <w:bCs/>
          <w:i/>
          <w:sz w:val="24"/>
          <w:szCs w:val="24"/>
        </w:rPr>
        <w:t xml:space="preserve"> </w:t>
      </w:r>
      <w:r>
        <w:rPr>
          <w:rFonts w:ascii="Times New Roman" w:hAnsi="Times New Roman" w:cs="Times New Roman"/>
          <w:bCs/>
          <w:i/>
          <w:sz w:val="24"/>
          <w:szCs w:val="24"/>
          <w:lang w:val="en-US"/>
        </w:rPr>
        <w:t>(</w:t>
      </w:r>
      <w:r>
        <w:rPr>
          <w:rFonts w:ascii="Times New Roman" w:hAnsi="Times New Roman" w:cs="Times New Roman"/>
          <w:bCs/>
          <w:i/>
          <w:sz w:val="24"/>
          <w:szCs w:val="24"/>
        </w:rPr>
        <w:t>Наредба №10</w:t>
      </w:r>
      <w:r>
        <w:rPr>
          <w:rFonts w:ascii="Times New Roman" w:hAnsi="Times New Roman" w:cs="Times New Roman"/>
          <w:bCs/>
          <w:i/>
          <w:sz w:val="24"/>
          <w:szCs w:val="24"/>
          <w:lang w:val="en-US"/>
        </w:rPr>
        <w:t>)</w:t>
      </w:r>
      <w:r w:rsidRPr="00D4613E">
        <w:rPr>
          <w:rFonts w:ascii="Times New Roman" w:hAnsi="Times New Roman" w:cs="Times New Roman"/>
          <w:bCs/>
          <w:i/>
          <w:sz w:val="24"/>
          <w:szCs w:val="24"/>
        </w:rPr>
        <w:t>;</w:t>
      </w:r>
    </w:p>
    <w:p w:rsidR="00D4613E" w:rsidRPr="00D4613E" w:rsidRDefault="00262713" w:rsidP="00D4613E">
      <w:pPr>
        <w:pStyle w:val="ListParagraph"/>
        <w:spacing w:after="0" w:line="240" w:lineRule="auto"/>
        <w:ind w:left="0" w:firstLine="708"/>
        <w:jc w:val="both"/>
        <w:rPr>
          <w:rFonts w:ascii="Times New Roman" w:eastAsia="Times New Roman" w:hAnsi="Times New Roman" w:cs="Times New Roman"/>
          <w:color w:val="000000"/>
          <w:sz w:val="24"/>
          <w:szCs w:val="24"/>
          <w:lang w:eastAsia="bg-BG"/>
        </w:rPr>
      </w:pPr>
      <w:r>
        <w:rPr>
          <w:rFonts w:ascii="Times New Roman" w:hAnsi="Times New Roman" w:cs="Times New Roman"/>
          <w:bCs/>
          <w:sz w:val="24"/>
          <w:szCs w:val="24"/>
        </w:rPr>
        <w:t>- допустимо е подаване на едно</w:t>
      </w:r>
      <w:r w:rsidR="00D4613E" w:rsidRPr="00D4613E">
        <w:rPr>
          <w:rFonts w:ascii="Times New Roman" w:hAnsi="Times New Roman" w:cs="Times New Roman"/>
          <w:bCs/>
          <w:sz w:val="24"/>
          <w:szCs w:val="24"/>
        </w:rPr>
        <w:t xml:space="preserve"> заявление с посочване</w:t>
      </w:r>
      <w:r w:rsidR="00D4613E">
        <w:rPr>
          <w:rFonts w:ascii="Times New Roman" w:hAnsi="Times New Roman" w:cs="Times New Roman"/>
          <w:bCs/>
          <w:sz w:val="24"/>
          <w:szCs w:val="24"/>
        </w:rPr>
        <w:t xml:space="preserve"> на</w:t>
      </w:r>
      <w:r w:rsidR="00D4613E" w:rsidRPr="00D4613E">
        <w:rPr>
          <w:rFonts w:ascii="Times New Roman" w:hAnsi="Times New Roman" w:cs="Times New Roman"/>
          <w:bCs/>
          <w:sz w:val="24"/>
          <w:szCs w:val="24"/>
        </w:rPr>
        <w:t xml:space="preserve"> всички продукти на ПРУ</w:t>
      </w:r>
      <w:r w:rsidR="00D4613E">
        <w:rPr>
          <w:rFonts w:ascii="Times New Roman" w:hAnsi="Times New Roman" w:cs="Times New Roman"/>
          <w:bCs/>
          <w:sz w:val="24"/>
          <w:szCs w:val="24"/>
        </w:rPr>
        <w:t xml:space="preserve">, </w:t>
      </w:r>
      <w:proofErr w:type="spellStart"/>
      <w:r w:rsidR="00D4613E">
        <w:rPr>
          <w:rFonts w:ascii="Times New Roman" w:hAnsi="Times New Roman" w:cs="Times New Roman"/>
          <w:bCs/>
          <w:sz w:val="24"/>
          <w:szCs w:val="24"/>
        </w:rPr>
        <w:t>реимбурсирани</w:t>
      </w:r>
      <w:proofErr w:type="spellEnd"/>
      <w:r w:rsidR="00D4613E">
        <w:rPr>
          <w:rFonts w:ascii="Times New Roman" w:hAnsi="Times New Roman" w:cs="Times New Roman"/>
          <w:bCs/>
          <w:sz w:val="24"/>
          <w:szCs w:val="24"/>
        </w:rPr>
        <w:t xml:space="preserve"> от НЗОК</w:t>
      </w:r>
      <w:r>
        <w:rPr>
          <w:rFonts w:ascii="Times New Roman" w:hAnsi="Times New Roman" w:cs="Times New Roman"/>
          <w:bCs/>
          <w:sz w:val="24"/>
          <w:szCs w:val="24"/>
        </w:rPr>
        <w:t xml:space="preserve">, от приложение №1 на ПЛС, респ. едно </w:t>
      </w:r>
      <w:r w:rsidRPr="00D4613E">
        <w:rPr>
          <w:rFonts w:ascii="Times New Roman" w:hAnsi="Times New Roman" w:cs="Times New Roman"/>
          <w:bCs/>
          <w:sz w:val="24"/>
          <w:szCs w:val="24"/>
        </w:rPr>
        <w:t>заявление с посочване</w:t>
      </w:r>
      <w:r>
        <w:rPr>
          <w:rFonts w:ascii="Times New Roman" w:hAnsi="Times New Roman" w:cs="Times New Roman"/>
          <w:bCs/>
          <w:sz w:val="24"/>
          <w:szCs w:val="24"/>
        </w:rPr>
        <w:t xml:space="preserve"> на</w:t>
      </w:r>
      <w:r w:rsidRPr="00D4613E">
        <w:rPr>
          <w:rFonts w:ascii="Times New Roman" w:hAnsi="Times New Roman" w:cs="Times New Roman"/>
          <w:bCs/>
          <w:sz w:val="24"/>
          <w:szCs w:val="24"/>
        </w:rPr>
        <w:t xml:space="preserve"> всички </w:t>
      </w:r>
      <w:r>
        <w:rPr>
          <w:rFonts w:ascii="Times New Roman" w:hAnsi="Times New Roman" w:cs="Times New Roman"/>
          <w:bCs/>
          <w:sz w:val="24"/>
          <w:szCs w:val="24"/>
        </w:rPr>
        <w:t xml:space="preserve">онкологични </w:t>
      </w:r>
      <w:r w:rsidRPr="00D4613E">
        <w:rPr>
          <w:rFonts w:ascii="Times New Roman" w:hAnsi="Times New Roman" w:cs="Times New Roman"/>
          <w:bCs/>
          <w:sz w:val="24"/>
          <w:szCs w:val="24"/>
        </w:rPr>
        <w:t xml:space="preserve">продукти </w:t>
      </w:r>
      <w:r>
        <w:rPr>
          <w:rFonts w:ascii="Times New Roman" w:hAnsi="Times New Roman" w:cs="Times New Roman"/>
          <w:bCs/>
          <w:sz w:val="24"/>
          <w:szCs w:val="24"/>
        </w:rPr>
        <w:t>от приложение №2 на ПЛС, заплащани от НЗОК извън медицинските услуги</w:t>
      </w:r>
      <w:r w:rsidR="00D4613E" w:rsidRPr="00D4613E">
        <w:rPr>
          <w:rFonts w:ascii="Times New Roman" w:hAnsi="Times New Roman" w:cs="Times New Roman"/>
          <w:bCs/>
          <w:sz w:val="24"/>
          <w:szCs w:val="24"/>
        </w:rPr>
        <w:t>;</w:t>
      </w:r>
    </w:p>
    <w:p w:rsidR="00CD66E7" w:rsidRPr="00A17B32" w:rsidRDefault="00FC77B6" w:rsidP="00A17B32">
      <w:pPr>
        <w:pStyle w:val="ListParagraph"/>
        <w:numPr>
          <w:ilvl w:val="0"/>
          <w:numId w:val="3"/>
        </w:numPr>
        <w:spacing w:after="0" w:line="240" w:lineRule="auto"/>
        <w:ind w:left="0" w:firstLine="708"/>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 случай, че се подаде заявление за заплащане от НЗОК</w:t>
      </w:r>
      <w:r w:rsidR="00F86A25">
        <w:rPr>
          <w:rFonts w:ascii="Times New Roman" w:eastAsia="Times New Roman" w:hAnsi="Times New Roman" w:cs="Times New Roman"/>
          <w:color w:val="000000"/>
          <w:sz w:val="24"/>
          <w:szCs w:val="24"/>
          <w:lang w:eastAsia="bg-BG"/>
        </w:rPr>
        <w:t xml:space="preserve"> </w:t>
      </w:r>
      <w:r w:rsidR="00A17B32">
        <w:rPr>
          <w:rFonts w:ascii="Times New Roman" w:eastAsia="Times New Roman" w:hAnsi="Times New Roman" w:cs="Times New Roman"/>
          <w:color w:val="000000"/>
          <w:sz w:val="24"/>
          <w:szCs w:val="24"/>
          <w:lang w:eastAsia="bg-BG"/>
        </w:rPr>
        <w:t>на лекарствени</w:t>
      </w:r>
      <w:r w:rsidR="00D4613E">
        <w:rPr>
          <w:rFonts w:ascii="Times New Roman" w:eastAsia="Times New Roman" w:hAnsi="Times New Roman" w:cs="Times New Roman"/>
          <w:color w:val="000000"/>
          <w:sz w:val="24"/>
          <w:szCs w:val="24"/>
          <w:lang w:eastAsia="bg-BG"/>
        </w:rPr>
        <w:t>/те</w:t>
      </w:r>
      <w:r w:rsidR="00A17B32">
        <w:rPr>
          <w:rFonts w:ascii="Times New Roman" w:eastAsia="Times New Roman" w:hAnsi="Times New Roman" w:cs="Times New Roman"/>
          <w:color w:val="000000"/>
          <w:sz w:val="24"/>
          <w:szCs w:val="24"/>
          <w:lang w:eastAsia="bg-BG"/>
        </w:rPr>
        <w:t xml:space="preserve"> продукт</w:t>
      </w:r>
      <w:r w:rsidR="00D4613E">
        <w:rPr>
          <w:rFonts w:ascii="Times New Roman" w:eastAsia="Times New Roman" w:hAnsi="Times New Roman" w:cs="Times New Roman"/>
          <w:color w:val="000000"/>
          <w:sz w:val="24"/>
          <w:szCs w:val="24"/>
          <w:lang w:eastAsia="bg-BG"/>
        </w:rPr>
        <w:t>и</w:t>
      </w:r>
      <w:r w:rsidR="00A17B32">
        <w:rPr>
          <w:rFonts w:ascii="Times New Roman" w:eastAsia="Times New Roman" w:hAnsi="Times New Roman" w:cs="Times New Roman"/>
          <w:color w:val="000000"/>
          <w:sz w:val="24"/>
          <w:szCs w:val="24"/>
          <w:lang w:eastAsia="bg-BG"/>
        </w:rPr>
        <w:t>, то новия ПРУ следва да предприеме по-нататъшни действия</w:t>
      </w:r>
      <w:r w:rsidR="00D4613E">
        <w:rPr>
          <w:rFonts w:ascii="Times New Roman" w:eastAsia="Times New Roman" w:hAnsi="Times New Roman" w:cs="Times New Roman"/>
          <w:color w:val="000000"/>
          <w:sz w:val="24"/>
          <w:szCs w:val="24"/>
          <w:lang w:eastAsia="bg-BG"/>
        </w:rPr>
        <w:t xml:space="preserve"> относно тези от продуктите, които попадат в обхвата на чл.20, ал.1</w:t>
      </w:r>
      <w:r w:rsidR="008C519D">
        <w:rPr>
          <w:rFonts w:ascii="Times New Roman" w:eastAsia="Times New Roman" w:hAnsi="Times New Roman" w:cs="Times New Roman"/>
          <w:color w:val="000000"/>
          <w:sz w:val="24"/>
          <w:szCs w:val="24"/>
          <w:lang w:eastAsia="bg-BG"/>
        </w:rPr>
        <w:t>, т.1 и 2</w:t>
      </w:r>
      <w:r w:rsidR="00D4613E">
        <w:rPr>
          <w:rFonts w:ascii="Times New Roman" w:eastAsia="Times New Roman" w:hAnsi="Times New Roman" w:cs="Times New Roman"/>
          <w:color w:val="000000"/>
          <w:sz w:val="24"/>
          <w:szCs w:val="24"/>
          <w:lang w:eastAsia="bg-BG"/>
        </w:rPr>
        <w:t xml:space="preserve"> от </w:t>
      </w:r>
      <w:r w:rsidR="00D4613E" w:rsidRPr="00021D91">
        <w:rPr>
          <w:rFonts w:ascii="Times New Roman" w:eastAsia="Times New Roman" w:hAnsi="Times New Roman" w:cs="Times New Roman"/>
          <w:i/>
          <w:color w:val="000000"/>
          <w:sz w:val="24"/>
          <w:szCs w:val="24"/>
          <w:lang w:eastAsia="bg-BG"/>
        </w:rPr>
        <w:t>Наредба №10</w:t>
      </w:r>
      <w:r w:rsidR="00D4613E">
        <w:rPr>
          <w:rFonts w:ascii="Times New Roman" w:eastAsia="Times New Roman" w:hAnsi="Times New Roman" w:cs="Times New Roman"/>
          <w:color w:val="000000"/>
          <w:sz w:val="24"/>
          <w:szCs w:val="24"/>
          <w:lang w:eastAsia="bg-BG"/>
        </w:rPr>
        <w:t xml:space="preserve">, т.е. </w:t>
      </w:r>
      <w:r w:rsidR="00014258">
        <w:rPr>
          <w:rFonts w:ascii="Times New Roman" w:eastAsia="Times New Roman" w:hAnsi="Times New Roman" w:cs="Times New Roman"/>
          <w:color w:val="000000"/>
          <w:sz w:val="24"/>
          <w:szCs w:val="24"/>
          <w:lang w:eastAsia="bg-BG"/>
        </w:rPr>
        <w:t xml:space="preserve">продуктите </w:t>
      </w:r>
      <w:r w:rsidR="00D4613E">
        <w:rPr>
          <w:rFonts w:ascii="Times New Roman" w:eastAsia="Times New Roman" w:hAnsi="Times New Roman" w:cs="Times New Roman"/>
          <w:color w:val="000000"/>
          <w:sz w:val="24"/>
          <w:szCs w:val="24"/>
          <w:lang w:eastAsia="bg-BG"/>
        </w:rPr>
        <w:t>са обект на</w:t>
      </w:r>
      <w:r w:rsidR="00A17B32">
        <w:rPr>
          <w:rFonts w:ascii="Times New Roman" w:eastAsia="Times New Roman" w:hAnsi="Times New Roman" w:cs="Times New Roman"/>
          <w:color w:val="000000"/>
          <w:sz w:val="24"/>
          <w:szCs w:val="24"/>
          <w:lang w:eastAsia="bg-BG"/>
        </w:rPr>
        <w:t xml:space="preserve"> задължително централизирано договаряне на отстъпки </w:t>
      </w:r>
      <w:r w:rsidR="00A17B32">
        <w:rPr>
          <w:rFonts w:ascii="Times New Roman" w:eastAsia="Times New Roman" w:hAnsi="Times New Roman" w:cs="Times New Roman"/>
          <w:color w:val="000000"/>
          <w:sz w:val="24"/>
          <w:szCs w:val="24"/>
          <w:lang w:val="en-US" w:eastAsia="bg-BG"/>
        </w:rPr>
        <w:t>(</w:t>
      </w:r>
      <w:r w:rsidR="00A17B32">
        <w:rPr>
          <w:rFonts w:ascii="Times New Roman" w:eastAsia="Times New Roman" w:hAnsi="Times New Roman" w:cs="Times New Roman"/>
          <w:color w:val="000000"/>
          <w:sz w:val="24"/>
          <w:szCs w:val="24"/>
          <w:lang w:eastAsia="bg-BG"/>
        </w:rPr>
        <w:t xml:space="preserve">тъй като при определяне на стойността </w:t>
      </w:r>
      <w:r w:rsidR="00D4613E">
        <w:rPr>
          <w:rFonts w:ascii="Times New Roman" w:eastAsia="Times New Roman" w:hAnsi="Times New Roman" w:cs="Times New Roman"/>
          <w:color w:val="000000"/>
          <w:sz w:val="24"/>
          <w:szCs w:val="24"/>
          <w:lang w:eastAsia="bg-BG"/>
        </w:rPr>
        <w:t>им</w:t>
      </w:r>
      <w:r w:rsidR="00A17B32">
        <w:rPr>
          <w:rFonts w:ascii="Times New Roman" w:eastAsia="Times New Roman" w:hAnsi="Times New Roman" w:cs="Times New Roman"/>
          <w:color w:val="000000"/>
          <w:sz w:val="24"/>
          <w:szCs w:val="24"/>
          <w:lang w:eastAsia="bg-BG"/>
        </w:rPr>
        <w:t xml:space="preserve"> не участват лекарствени продукти на други ПРУ</w:t>
      </w:r>
      <w:r w:rsidR="00A17B32">
        <w:rPr>
          <w:rFonts w:ascii="Times New Roman" w:eastAsia="Times New Roman" w:hAnsi="Times New Roman" w:cs="Times New Roman"/>
          <w:color w:val="000000"/>
          <w:sz w:val="24"/>
          <w:szCs w:val="24"/>
          <w:lang w:val="en-US" w:eastAsia="bg-BG"/>
        </w:rPr>
        <w:t>)</w:t>
      </w:r>
      <w:r w:rsidR="00D4613E">
        <w:rPr>
          <w:rFonts w:ascii="Times New Roman" w:eastAsia="Times New Roman" w:hAnsi="Times New Roman" w:cs="Times New Roman"/>
          <w:color w:val="000000"/>
          <w:sz w:val="24"/>
          <w:szCs w:val="24"/>
          <w:lang w:eastAsia="bg-BG"/>
        </w:rPr>
        <w:t xml:space="preserve"> и за тях са сключени и са в сила договори за отстъпки за 2018г</w:t>
      </w:r>
      <w:r w:rsidR="004A5847">
        <w:rPr>
          <w:rFonts w:ascii="Times New Roman" w:eastAsia="Times New Roman" w:hAnsi="Times New Roman" w:cs="Times New Roman"/>
          <w:color w:val="000000"/>
          <w:sz w:val="24"/>
          <w:szCs w:val="24"/>
          <w:lang w:eastAsia="bg-BG"/>
        </w:rPr>
        <w:t>.</w:t>
      </w:r>
      <w:r w:rsidR="00A17B32">
        <w:rPr>
          <w:rFonts w:ascii="Times New Roman" w:eastAsia="Times New Roman" w:hAnsi="Times New Roman" w:cs="Times New Roman"/>
          <w:color w:val="000000"/>
          <w:sz w:val="24"/>
          <w:szCs w:val="24"/>
          <w:lang w:eastAsia="bg-BG"/>
        </w:rPr>
        <w:t xml:space="preserve"> В този случай за </w:t>
      </w:r>
      <w:r w:rsidR="00D4613E">
        <w:rPr>
          <w:rFonts w:ascii="Times New Roman" w:eastAsia="Times New Roman" w:hAnsi="Times New Roman" w:cs="Times New Roman"/>
          <w:color w:val="000000"/>
          <w:sz w:val="24"/>
          <w:szCs w:val="24"/>
          <w:lang w:eastAsia="bg-BG"/>
        </w:rPr>
        <w:t>ПРУ</w:t>
      </w:r>
      <w:r w:rsidR="00A17B32">
        <w:rPr>
          <w:rFonts w:ascii="Times New Roman" w:eastAsia="Times New Roman" w:hAnsi="Times New Roman" w:cs="Times New Roman"/>
          <w:color w:val="000000"/>
          <w:sz w:val="24"/>
          <w:szCs w:val="24"/>
          <w:lang w:eastAsia="bg-BG"/>
        </w:rPr>
        <w:t xml:space="preserve">, в зависимост от икономическия му интерес, </w:t>
      </w:r>
      <w:r w:rsidR="006661C6" w:rsidRPr="00A17B32">
        <w:rPr>
          <w:rFonts w:ascii="Times New Roman" w:eastAsia="Times New Roman" w:hAnsi="Times New Roman" w:cs="Times New Roman"/>
          <w:color w:val="000000"/>
          <w:sz w:val="24"/>
          <w:szCs w:val="24"/>
          <w:lang w:eastAsia="bg-BG"/>
        </w:rPr>
        <w:t xml:space="preserve">съществуват </w:t>
      </w:r>
      <w:r w:rsidR="00D4613E">
        <w:rPr>
          <w:rFonts w:ascii="Times New Roman" w:eastAsia="Times New Roman" w:hAnsi="Times New Roman" w:cs="Times New Roman"/>
          <w:color w:val="000000"/>
          <w:sz w:val="24"/>
          <w:szCs w:val="24"/>
          <w:lang w:eastAsia="bg-BG"/>
        </w:rPr>
        <w:t>следните</w:t>
      </w:r>
      <w:r w:rsidR="006661C6" w:rsidRPr="00A17B32">
        <w:rPr>
          <w:rFonts w:ascii="Times New Roman" w:eastAsia="Times New Roman" w:hAnsi="Times New Roman" w:cs="Times New Roman"/>
          <w:color w:val="000000"/>
          <w:sz w:val="24"/>
          <w:szCs w:val="24"/>
          <w:lang w:eastAsia="bg-BG"/>
        </w:rPr>
        <w:t xml:space="preserve"> възможности:</w:t>
      </w:r>
    </w:p>
    <w:p w:rsidR="00FC77B6" w:rsidRPr="00021D91" w:rsidRDefault="00507C0B" w:rsidP="00021D91">
      <w:pPr>
        <w:pStyle w:val="ListParagraph"/>
        <w:numPr>
          <w:ilvl w:val="1"/>
          <w:numId w:val="3"/>
        </w:numPr>
        <w:spacing w:after="0" w:line="240" w:lineRule="auto"/>
        <w:ind w:left="0" w:firstLine="708"/>
        <w:jc w:val="both"/>
        <w:rPr>
          <w:rFonts w:ascii="Times New Roman" w:eastAsia="Times New Roman" w:hAnsi="Times New Roman" w:cs="Times New Roman"/>
          <w:bCs/>
          <w:color w:val="000000"/>
          <w:sz w:val="24"/>
          <w:szCs w:val="24"/>
          <w:lang w:eastAsia="bg-BG"/>
        </w:rPr>
      </w:pPr>
      <w:r w:rsidRPr="00021D91">
        <w:rPr>
          <w:rFonts w:ascii="Times New Roman" w:eastAsia="Times New Roman" w:hAnsi="Times New Roman" w:cs="Times New Roman"/>
          <w:bCs/>
          <w:color w:val="000000"/>
          <w:sz w:val="24"/>
          <w:szCs w:val="24"/>
          <w:lang w:eastAsia="bg-BG"/>
        </w:rPr>
        <w:t xml:space="preserve">Първата възможност е новият ПРУ </w:t>
      </w:r>
      <w:r w:rsidR="006661C6" w:rsidRPr="00021D91">
        <w:rPr>
          <w:rFonts w:ascii="Times New Roman" w:eastAsia="Times New Roman" w:hAnsi="Times New Roman" w:cs="Times New Roman"/>
          <w:bCs/>
          <w:color w:val="000000"/>
          <w:sz w:val="24"/>
          <w:szCs w:val="24"/>
          <w:lang w:eastAsia="bg-BG"/>
        </w:rPr>
        <w:t>да подаде писмен</w:t>
      </w:r>
      <w:r w:rsidR="008C519D">
        <w:rPr>
          <w:rFonts w:ascii="Times New Roman" w:eastAsia="Times New Roman" w:hAnsi="Times New Roman" w:cs="Times New Roman"/>
          <w:bCs/>
          <w:color w:val="000000"/>
          <w:sz w:val="24"/>
          <w:szCs w:val="24"/>
          <w:lang w:eastAsia="bg-BG"/>
        </w:rPr>
        <w:t>а</w:t>
      </w:r>
      <w:r w:rsidR="006661C6" w:rsidRPr="00021D91">
        <w:rPr>
          <w:rFonts w:ascii="Times New Roman" w:eastAsia="Times New Roman" w:hAnsi="Times New Roman" w:cs="Times New Roman"/>
          <w:bCs/>
          <w:color w:val="000000"/>
          <w:sz w:val="24"/>
          <w:szCs w:val="24"/>
          <w:lang w:eastAsia="bg-BG"/>
        </w:rPr>
        <w:t xml:space="preserve"> </w:t>
      </w:r>
      <w:r w:rsidR="008C519D">
        <w:rPr>
          <w:rFonts w:ascii="Times New Roman" w:eastAsia="Times New Roman" w:hAnsi="Times New Roman" w:cs="Times New Roman"/>
          <w:bCs/>
          <w:color w:val="000000"/>
          <w:sz w:val="24"/>
          <w:szCs w:val="24"/>
          <w:lang w:eastAsia="bg-BG"/>
        </w:rPr>
        <w:t>декларация</w:t>
      </w:r>
      <w:r w:rsidR="006661C6" w:rsidRPr="00021D91">
        <w:rPr>
          <w:rFonts w:ascii="Times New Roman" w:eastAsia="Times New Roman" w:hAnsi="Times New Roman" w:cs="Times New Roman"/>
          <w:bCs/>
          <w:color w:val="000000"/>
          <w:sz w:val="24"/>
          <w:szCs w:val="24"/>
          <w:lang w:eastAsia="bg-BG"/>
        </w:rPr>
        <w:t xml:space="preserve"> до НЗОК, че </w:t>
      </w:r>
      <w:r w:rsidR="00D4613E" w:rsidRPr="00021D91">
        <w:rPr>
          <w:rFonts w:ascii="Times New Roman" w:eastAsia="Times New Roman" w:hAnsi="Times New Roman" w:cs="Times New Roman"/>
          <w:bCs/>
          <w:color w:val="000000"/>
          <w:sz w:val="24"/>
          <w:szCs w:val="24"/>
          <w:lang w:eastAsia="bg-BG"/>
        </w:rPr>
        <w:t xml:space="preserve">желае да встъпи като страна, на мястото на предишния ПРУ, както и че </w:t>
      </w:r>
      <w:r w:rsidR="006661C6" w:rsidRPr="00021D91">
        <w:rPr>
          <w:rFonts w:ascii="Times New Roman" w:eastAsia="Times New Roman" w:hAnsi="Times New Roman" w:cs="Times New Roman"/>
          <w:bCs/>
          <w:color w:val="000000"/>
          <w:sz w:val="24"/>
          <w:szCs w:val="24"/>
          <w:lang w:eastAsia="bg-BG"/>
        </w:rPr>
        <w:t>приема</w:t>
      </w:r>
      <w:r w:rsidR="00911284" w:rsidRPr="00021D91">
        <w:rPr>
          <w:rFonts w:ascii="Times New Roman" w:eastAsia="Times New Roman" w:hAnsi="Times New Roman" w:cs="Times New Roman"/>
          <w:bCs/>
          <w:color w:val="000000"/>
          <w:sz w:val="24"/>
          <w:szCs w:val="24"/>
          <w:lang w:eastAsia="bg-BG"/>
        </w:rPr>
        <w:t xml:space="preserve"> всички </w:t>
      </w:r>
      <w:r w:rsidR="00D4613E" w:rsidRPr="00021D91">
        <w:rPr>
          <w:rFonts w:ascii="Times New Roman" w:eastAsia="Times New Roman" w:hAnsi="Times New Roman" w:cs="Times New Roman"/>
          <w:bCs/>
          <w:color w:val="000000"/>
          <w:sz w:val="24"/>
          <w:szCs w:val="24"/>
          <w:lang w:eastAsia="bg-BG"/>
        </w:rPr>
        <w:t>параметри на договора</w:t>
      </w:r>
      <w:r w:rsidR="00FC77B6" w:rsidRPr="00021D91">
        <w:rPr>
          <w:rFonts w:ascii="Times New Roman" w:eastAsia="Times New Roman" w:hAnsi="Times New Roman" w:cs="Times New Roman"/>
          <w:bCs/>
          <w:color w:val="000000"/>
          <w:sz w:val="24"/>
          <w:szCs w:val="24"/>
          <w:lang w:eastAsia="bg-BG"/>
        </w:rPr>
        <w:t>, вкл. и договорения размер на отстъпките,</w:t>
      </w:r>
      <w:r w:rsidR="00911284" w:rsidRPr="00021D91">
        <w:rPr>
          <w:rFonts w:ascii="Times New Roman" w:eastAsia="Times New Roman" w:hAnsi="Times New Roman" w:cs="Times New Roman"/>
          <w:bCs/>
          <w:color w:val="000000"/>
          <w:sz w:val="24"/>
          <w:szCs w:val="24"/>
          <w:lang w:eastAsia="bg-BG"/>
        </w:rPr>
        <w:t xml:space="preserve"> по </w:t>
      </w:r>
      <w:r w:rsidR="00911284" w:rsidRPr="00021D91">
        <w:rPr>
          <w:rFonts w:ascii="Times New Roman" w:eastAsia="Times New Roman" w:hAnsi="Times New Roman" w:cs="Times New Roman"/>
          <w:bCs/>
          <w:color w:val="000000"/>
          <w:sz w:val="24"/>
          <w:szCs w:val="24"/>
          <w:lang w:eastAsia="bg-BG"/>
        </w:rPr>
        <w:lastRenderedPageBreak/>
        <w:t>сключения между стария ПРУ и НЗОК договор за отстъпки</w:t>
      </w:r>
      <w:r w:rsidR="00B61910" w:rsidRPr="00021D91">
        <w:rPr>
          <w:rFonts w:ascii="Times New Roman" w:eastAsia="Times New Roman" w:hAnsi="Times New Roman" w:cs="Times New Roman"/>
          <w:bCs/>
          <w:color w:val="000000"/>
          <w:sz w:val="24"/>
          <w:szCs w:val="24"/>
          <w:lang w:eastAsia="bg-BG"/>
        </w:rPr>
        <w:t>; в този случай договорът за отстъпки следва да се анексира</w:t>
      </w:r>
      <w:r w:rsidR="00021D91" w:rsidRPr="00021D91">
        <w:rPr>
          <w:rFonts w:ascii="Times New Roman" w:eastAsia="Times New Roman" w:hAnsi="Times New Roman" w:cs="Times New Roman"/>
          <w:bCs/>
          <w:color w:val="000000"/>
          <w:sz w:val="24"/>
          <w:szCs w:val="24"/>
          <w:lang w:eastAsia="bg-BG"/>
        </w:rPr>
        <w:t>.</w:t>
      </w:r>
    </w:p>
    <w:p w:rsidR="000B0284" w:rsidRPr="00021D91" w:rsidRDefault="00507C0B" w:rsidP="00021D91">
      <w:pPr>
        <w:pStyle w:val="ListParagraph"/>
        <w:numPr>
          <w:ilvl w:val="1"/>
          <w:numId w:val="3"/>
        </w:numPr>
        <w:spacing w:after="0" w:line="240" w:lineRule="auto"/>
        <w:ind w:left="0" w:firstLine="708"/>
        <w:jc w:val="both"/>
        <w:rPr>
          <w:rFonts w:ascii="Times New Roman" w:eastAsia="Times New Roman" w:hAnsi="Times New Roman" w:cs="Times New Roman"/>
          <w:bCs/>
          <w:color w:val="000000"/>
          <w:sz w:val="24"/>
          <w:szCs w:val="24"/>
          <w:lang w:eastAsia="bg-BG"/>
        </w:rPr>
      </w:pPr>
      <w:r w:rsidRPr="00021D91">
        <w:rPr>
          <w:rFonts w:ascii="Times New Roman" w:eastAsia="Times New Roman" w:hAnsi="Times New Roman" w:cs="Times New Roman"/>
          <w:bCs/>
          <w:color w:val="000000"/>
          <w:sz w:val="24"/>
          <w:szCs w:val="24"/>
          <w:lang w:eastAsia="bg-BG"/>
        </w:rPr>
        <w:t xml:space="preserve">Втората възможност е новият ПРУ да </w:t>
      </w:r>
      <w:r w:rsidR="00A17B32" w:rsidRPr="00021D91">
        <w:rPr>
          <w:rFonts w:ascii="Times New Roman" w:eastAsia="Times New Roman" w:hAnsi="Times New Roman" w:cs="Times New Roman"/>
          <w:bCs/>
          <w:color w:val="000000"/>
          <w:sz w:val="24"/>
          <w:szCs w:val="24"/>
          <w:lang w:eastAsia="bg-BG"/>
        </w:rPr>
        <w:t xml:space="preserve">подаде </w:t>
      </w:r>
      <w:r w:rsidR="008C519D" w:rsidRPr="00021D91">
        <w:rPr>
          <w:rFonts w:ascii="Times New Roman" w:eastAsia="Times New Roman" w:hAnsi="Times New Roman" w:cs="Times New Roman"/>
          <w:bCs/>
          <w:color w:val="000000"/>
          <w:sz w:val="24"/>
          <w:szCs w:val="24"/>
          <w:lang w:eastAsia="bg-BG"/>
        </w:rPr>
        <w:t>писмен</w:t>
      </w:r>
      <w:r w:rsidR="008C519D">
        <w:rPr>
          <w:rFonts w:ascii="Times New Roman" w:eastAsia="Times New Roman" w:hAnsi="Times New Roman" w:cs="Times New Roman"/>
          <w:bCs/>
          <w:color w:val="000000"/>
          <w:sz w:val="24"/>
          <w:szCs w:val="24"/>
          <w:lang w:eastAsia="bg-BG"/>
        </w:rPr>
        <w:t>а</w:t>
      </w:r>
      <w:r w:rsidR="008C519D" w:rsidRPr="00021D91">
        <w:rPr>
          <w:rFonts w:ascii="Times New Roman" w:eastAsia="Times New Roman" w:hAnsi="Times New Roman" w:cs="Times New Roman"/>
          <w:bCs/>
          <w:color w:val="000000"/>
          <w:sz w:val="24"/>
          <w:szCs w:val="24"/>
          <w:lang w:eastAsia="bg-BG"/>
        </w:rPr>
        <w:t xml:space="preserve"> </w:t>
      </w:r>
      <w:r w:rsidR="008C519D">
        <w:rPr>
          <w:rFonts w:ascii="Times New Roman" w:eastAsia="Times New Roman" w:hAnsi="Times New Roman" w:cs="Times New Roman"/>
          <w:bCs/>
          <w:color w:val="000000"/>
          <w:sz w:val="24"/>
          <w:szCs w:val="24"/>
          <w:lang w:eastAsia="bg-BG"/>
        </w:rPr>
        <w:t xml:space="preserve">декларация до НЗОК, </w:t>
      </w:r>
      <w:r w:rsidR="008C519D" w:rsidRPr="00021D91">
        <w:rPr>
          <w:rFonts w:ascii="Times New Roman" w:eastAsia="Times New Roman" w:hAnsi="Times New Roman" w:cs="Times New Roman"/>
          <w:bCs/>
          <w:color w:val="000000"/>
          <w:sz w:val="24"/>
          <w:szCs w:val="24"/>
          <w:lang w:eastAsia="bg-BG"/>
        </w:rPr>
        <w:t>че желае да встъпи като страна, на мястото на предишния ПРУ</w:t>
      </w:r>
      <w:r w:rsidR="008C519D">
        <w:rPr>
          <w:rFonts w:ascii="Times New Roman" w:eastAsia="Times New Roman" w:hAnsi="Times New Roman" w:cs="Times New Roman"/>
          <w:bCs/>
          <w:color w:val="000000"/>
          <w:sz w:val="24"/>
          <w:szCs w:val="24"/>
          <w:lang w:eastAsia="bg-BG"/>
        </w:rPr>
        <w:t>, но</w:t>
      </w:r>
      <w:r w:rsidR="00A17B32" w:rsidRPr="00021D91">
        <w:rPr>
          <w:rFonts w:ascii="Times New Roman" w:eastAsia="Times New Roman" w:hAnsi="Times New Roman" w:cs="Times New Roman"/>
          <w:bCs/>
          <w:color w:val="000000"/>
          <w:sz w:val="24"/>
          <w:szCs w:val="24"/>
          <w:lang w:eastAsia="bg-BG"/>
        </w:rPr>
        <w:t xml:space="preserve"> не приема всички или част от условията по сключения договор. </w:t>
      </w:r>
    </w:p>
    <w:p w:rsidR="000B0284" w:rsidRDefault="00021D91" w:rsidP="00FC77B6">
      <w:pPr>
        <w:spacing w:after="0" w:line="240" w:lineRule="auto"/>
        <w:ind w:firstLine="708"/>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Cs/>
          <w:color w:val="000000"/>
          <w:sz w:val="24"/>
          <w:szCs w:val="24"/>
          <w:lang w:eastAsia="bg-BG"/>
        </w:rPr>
        <w:t>В случай, че</w:t>
      </w:r>
      <w:r w:rsidR="00A17B32">
        <w:rPr>
          <w:rFonts w:ascii="Times New Roman" w:eastAsia="Times New Roman" w:hAnsi="Times New Roman" w:cs="Times New Roman"/>
          <w:bCs/>
          <w:color w:val="000000"/>
          <w:sz w:val="24"/>
          <w:szCs w:val="24"/>
          <w:lang w:eastAsia="bg-BG"/>
        </w:rPr>
        <w:t xml:space="preserve"> </w:t>
      </w:r>
      <w:r w:rsidR="000B0284">
        <w:rPr>
          <w:rFonts w:ascii="Times New Roman" w:eastAsia="Times New Roman" w:hAnsi="Times New Roman" w:cs="Times New Roman"/>
          <w:bCs/>
          <w:color w:val="000000"/>
          <w:sz w:val="24"/>
          <w:szCs w:val="24"/>
          <w:lang w:eastAsia="bg-BG"/>
        </w:rPr>
        <w:t xml:space="preserve">новият ПРУ </w:t>
      </w:r>
      <w:r w:rsidR="00A17B32">
        <w:rPr>
          <w:rFonts w:ascii="Times New Roman" w:eastAsia="Times New Roman" w:hAnsi="Times New Roman" w:cs="Times New Roman"/>
          <w:bCs/>
          <w:color w:val="000000"/>
          <w:sz w:val="24"/>
          <w:szCs w:val="24"/>
          <w:lang w:eastAsia="bg-BG"/>
        </w:rPr>
        <w:t xml:space="preserve">не приема такова условие, което произтича от императивна разпоредба на законов или подзаконов нормативен акт, договорът за отстъпки не се анексира, респ. не се сключва нов договор, и се приема, че отстъпка не е договорена; в този случай НЗОК прекратява </w:t>
      </w:r>
      <w:proofErr w:type="spellStart"/>
      <w:r w:rsidR="00A17B32">
        <w:rPr>
          <w:rFonts w:ascii="Times New Roman" w:eastAsia="Times New Roman" w:hAnsi="Times New Roman" w:cs="Times New Roman"/>
          <w:bCs/>
          <w:color w:val="000000"/>
          <w:sz w:val="24"/>
          <w:szCs w:val="24"/>
          <w:lang w:eastAsia="bg-BG"/>
        </w:rPr>
        <w:t>реимбурсирането</w:t>
      </w:r>
      <w:proofErr w:type="spellEnd"/>
      <w:r w:rsidR="00A17B32">
        <w:rPr>
          <w:rFonts w:ascii="Times New Roman" w:eastAsia="Times New Roman" w:hAnsi="Times New Roman" w:cs="Times New Roman"/>
          <w:bCs/>
          <w:color w:val="000000"/>
          <w:sz w:val="24"/>
          <w:szCs w:val="24"/>
          <w:lang w:eastAsia="bg-BG"/>
        </w:rPr>
        <w:t xml:space="preserve"> на продукта, на основание чл.45, ал.</w:t>
      </w:r>
      <w:r w:rsidR="000B0284">
        <w:rPr>
          <w:rFonts w:ascii="Times New Roman" w:eastAsia="Times New Roman" w:hAnsi="Times New Roman" w:cs="Times New Roman"/>
          <w:bCs/>
          <w:color w:val="000000"/>
          <w:sz w:val="24"/>
          <w:szCs w:val="24"/>
          <w:lang w:eastAsia="bg-BG"/>
        </w:rPr>
        <w:t xml:space="preserve">21 от Закона за здравното осигуряване. </w:t>
      </w:r>
    </w:p>
    <w:p w:rsidR="00021D91" w:rsidRDefault="00021D91" w:rsidP="00507C0B">
      <w:pPr>
        <w:spacing w:after="0" w:line="240" w:lineRule="auto"/>
        <w:ind w:firstLine="708"/>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Cs/>
          <w:color w:val="000000"/>
          <w:sz w:val="24"/>
          <w:szCs w:val="24"/>
          <w:lang w:eastAsia="bg-BG"/>
        </w:rPr>
        <w:t>В случай, че</w:t>
      </w:r>
      <w:r w:rsidR="000B0284" w:rsidRPr="000B0284">
        <w:rPr>
          <w:rFonts w:ascii="Times New Roman" w:eastAsia="Times New Roman" w:hAnsi="Times New Roman" w:cs="Times New Roman"/>
          <w:bCs/>
          <w:color w:val="000000"/>
          <w:sz w:val="24"/>
          <w:szCs w:val="24"/>
          <w:lang w:eastAsia="bg-BG"/>
        </w:rPr>
        <w:t xml:space="preserve"> </w:t>
      </w:r>
      <w:r w:rsidR="000B0284">
        <w:rPr>
          <w:rFonts w:ascii="Times New Roman" w:eastAsia="Times New Roman" w:hAnsi="Times New Roman" w:cs="Times New Roman"/>
          <w:bCs/>
          <w:color w:val="000000"/>
          <w:sz w:val="24"/>
          <w:szCs w:val="24"/>
          <w:lang w:eastAsia="bg-BG"/>
        </w:rPr>
        <w:t xml:space="preserve">новият ПРУ не приема </w:t>
      </w:r>
      <w:r w:rsidR="00A17B32">
        <w:rPr>
          <w:rFonts w:ascii="Times New Roman" w:eastAsia="Times New Roman" w:hAnsi="Times New Roman" w:cs="Times New Roman"/>
          <w:bCs/>
          <w:color w:val="000000"/>
          <w:sz w:val="24"/>
          <w:szCs w:val="24"/>
          <w:lang w:eastAsia="bg-BG"/>
        </w:rPr>
        <w:t>договорения размер на отстъпките</w:t>
      </w:r>
      <w:r>
        <w:rPr>
          <w:rFonts w:ascii="Times New Roman" w:eastAsia="Times New Roman" w:hAnsi="Times New Roman" w:cs="Times New Roman"/>
          <w:bCs/>
          <w:color w:val="000000"/>
          <w:sz w:val="24"/>
          <w:szCs w:val="24"/>
          <w:lang w:eastAsia="bg-BG"/>
        </w:rPr>
        <w:t xml:space="preserve"> за всички или за отделни продукти – предмет на договора</w:t>
      </w:r>
      <w:r w:rsidR="00750FD4">
        <w:rPr>
          <w:rFonts w:ascii="Times New Roman" w:eastAsia="Times New Roman" w:hAnsi="Times New Roman" w:cs="Times New Roman"/>
          <w:bCs/>
          <w:color w:val="000000"/>
          <w:sz w:val="24"/>
          <w:szCs w:val="24"/>
          <w:lang w:eastAsia="bg-BG"/>
        </w:rPr>
        <w:t>,</w:t>
      </w:r>
      <w:r w:rsidR="000B0284">
        <w:rPr>
          <w:rFonts w:ascii="Times New Roman" w:eastAsia="Times New Roman" w:hAnsi="Times New Roman" w:cs="Times New Roman"/>
          <w:bCs/>
          <w:color w:val="000000"/>
          <w:sz w:val="24"/>
          <w:szCs w:val="24"/>
          <w:lang w:eastAsia="bg-BG"/>
        </w:rPr>
        <w:t xml:space="preserve"> и предлага по-нисък размер – </w:t>
      </w:r>
      <w:r w:rsidR="00DE6B35">
        <w:rPr>
          <w:rFonts w:ascii="Times New Roman" w:eastAsia="Times New Roman" w:hAnsi="Times New Roman" w:cs="Times New Roman"/>
          <w:bCs/>
          <w:color w:val="000000"/>
          <w:sz w:val="24"/>
          <w:szCs w:val="24"/>
          <w:lang w:eastAsia="bg-BG"/>
        </w:rPr>
        <w:t xml:space="preserve">при тази хипотеза следва да се спази правилото на чл.23а, ал.15 от </w:t>
      </w:r>
      <w:r w:rsidR="000B0284">
        <w:rPr>
          <w:rFonts w:ascii="Times New Roman" w:eastAsia="Times New Roman" w:hAnsi="Times New Roman" w:cs="Times New Roman"/>
          <w:bCs/>
          <w:color w:val="000000"/>
          <w:sz w:val="24"/>
          <w:szCs w:val="24"/>
          <w:lang w:eastAsia="bg-BG"/>
        </w:rPr>
        <w:t xml:space="preserve"> </w:t>
      </w:r>
      <w:r w:rsidR="00DE6B35" w:rsidRPr="00021D91">
        <w:rPr>
          <w:rFonts w:ascii="Times New Roman" w:hAnsi="Times New Roman" w:cs="Times New Roman"/>
          <w:i/>
          <w:sz w:val="24"/>
          <w:szCs w:val="24"/>
        </w:rPr>
        <w:t>Наредба № 10</w:t>
      </w:r>
      <w:r w:rsidR="00DE6B35" w:rsidRPr="00021D91">
        <w:rPr>
          <w:rFonts w:ascii="Times New Roman" w:hAnsi="Times New Roman" w:cs="Times New Roman"/>
          <w:sz w:val="24"/>
          <w:szCs w:val="24"/>
        </w:rPr>
        <w:t>, съг</w:t>
      </w:r>
      <w:r w:rsidR="00DE6B35" w:rsidRPr="00DE6B35">
        <w:rPr>
          <w:rFonts w:ascii="Times New Roman" w:hAnsi="Times New Roman" w:cs="Times New Roman"/>
          <w:sz w:val="24"/>
          <w:szCs w:val="24"/>
        </w:rPr>
        <w:t>ласно което за срока на действие на сключените договори договорените отстъпки не могат да се изменят по начин, който води до увеличаване на разходите на НЗОК.</w:t>
      </w:r>
      <w:r w:rsidR="00507C0B">
        <w:rPr>
          <w:rFonts w:ascii="Times New Roman" w:hAnsi="Times New Roman" w:cs="Times New Roman"/>
          <w:sz w:val="24"/>
          <w:szCs w:val="24"/>
        </w:rPr>
        <w:t xml:space="preserve"> В резултат</w:t>
      </w:r>
      <w:r>
        <w:rPr>
          <w:rFonts w:ascii="Times New Roman" w:hAnsi="Times New Roman" w:cs="Times New Roman"/>
          <w:sz w:val="24"/>
          <w:szCs w:val="24"/>
        </w:rPr>
        <w:t>, ако страните</w:t>
      </w:r>
      <w:r w:rsidR="00507C0B">
        <w:rPr>
          <w:rFonts w:ascii="Times New Roman" w:hAnsi="Times New Roman" w:cs="Times New Roman"/>
          <w:sz w:val="24"/>
          <w:szCs w:val="24"/>
        </w:rPr>
        <w:t xml:space="preserve"> </w:t>
      </w:r>
      <w:r>
        <w:rPr>
          <w:rFonts w:ascii="Times New Roman" w:hAnsi="Times New Roman" w:cs="Times New Roman"/>
          <w:sz w:val="24"/>
          <w:szCs w:val="24"/>
        </w:rPr>
        <w:t xml:space="preserve">не постигнат съгласие за запазване размера на отстъпките, </w:t>
      </w:r>
      <w:r w:rsidR="00507C0B">
        <w:rPr>
          <w:rFonts w:ascii="Times New Roman" w:eastAsia="Times New Roman" w:hAnsi="Times New Roman" w:cs="Times New Roman"/>
          <w:bCs/>
          <w:color w:val="000000"/>
          <w:sz w:val="24"/>
          <w:szCs w:val="24"/>
          <w:lang w:eastAsia="bg-BG"/>
        </w:rPr>
        <w:t>се приема, че отс</w:t>
      </w:r>
      <w:r>
        <w:rPr>
          <w:rFonts w:ascii="Times New Roman" w:eastAsia="Times New Roman" w:hAnsi="Times New Roman" w:cs="Times New Roman"/>
          <w:bCs/>
          <w:color w:val="000000"/>
          <w:sz w:val="24"/>
          <w:szCs w:val="24"/>
          <w:lang w:eastAsia="bg-BG"/>
        </w:rPr>
        <w:t>тъпки не са</w:t>
      </w:r>
      <w:r w:rsidR="00507C0B">
        <w:rPr>
          <w:rFonts w:ascii="Times New Roman" w:eastAsia="Times New Roman" w:hAnsi="Times New Roman" w:cs="Times New Roman"/>
          <w:bCs/>
          <w:color w:val="000000"/>
          <w:sz w:val="24"/>
          <w:szCs w:val="24"/>
          <w:lang w:eastAsia="bg-BG"/>
        </w:rPr>
        <w:t xml:space="preserve"> договорен</w:t>
      </w:r>
      <w:r>
        <w:rPr>
          <w:rFonts w:ascii="Times New Roman" w:eastAsia="Times New Roman" w:hAnsi="Times New Roman" w:cs="Times New Roman"/>
          <w:bCs/>
          <w:color w:val="000000"/>
          <w:sz w:val="24"/>
          <w:szCs w:val="24"/>
          <w:lang w:eastAsia="bg-BG"/>
        </w:rPr>
        <w:t>и, което от своя страна води до следните последици:</w:t>
      </w:r>
    </w:p>
    <w:p w:rsidR="00021D91" w:rsidRDefault="00021D91" w:rsidP="00507C0B">
      <w:pPr>
        <w:spacing w:after="0" w:line="240" w:lineRule="auto"/>
        <w:ind w:firstLine="708"/>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Cs/>
          <w:color w:val="000000"/>
          <w:sz w:val="24"/>
          <w:szCs w:val="24"/>
          <w:lang w:eastAsia="bg-BG"/>
        </w:rPr>
        <w:t>- договорът се прекратява изцяло или частично по отношение на продуктите, за които не е постигнато съгласие;</w:t>
      </w:r>
    </w:p>
    <w:p w:rsidR="00507C0B" w:rsidRDefault="00021D91" w:rsidP="00507C0B">
      <w:pPr>
        <w:spacing w:after="0" w:line="240" w:lineRule="auto"/>
        <w:ind w:firstLine="708"/>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Cs/>
          <w:color w:val="000000"/>
          <w:sz w:val="24"/>
          <w:szCs w:val="24"/>
          <w:lang w:eastAsia="bg-BG"/>
        </w:rPr>
        <w:t>-</w:t>
      </w:r>
      <w:r w:rsidR="00507C0B">
        <w:rPr>
          <w:rFonts w:ascii="Times New Roman" w:eastAsia="Times New Roman" w:hAnsi="Times New Roman" w:cs="Times New Roman"/>
          <w:bCs/>
          <w:color w:val="000000"/>
          <w:sz w:val="24"/>
          <w:szCs w:val="24"/>
          <w:lang w:eastAsia="bg-BG"/>
        </w:rPr>
        <w:t xml:space="preserve"> НЗОК прекратява </w:t>
      </w:r>
      <w:proofErr w:type="spellStart"/>
      <w:r w:rsidR="00507C0B">
        <w:rPr>
          <w:rFonts w:ascii="Times New Roman" w:eastAsia="Times New Roman" w:hAnsi="Times New Roman" w:cs="Times New Roman"/>
          <w:bCs/>
          <w:color w:val="000000"/>
          <w:sz w:val="24"/>
          <w:szCs w:val="24"/>
          <w:lang w:eastAsia="bg-BG"/>
        </w:rPr>
        <w:t>реимбурсирането</w:t>
      </w:r>
      <w:proofErr w:type="spellEnd"/>
      <w:r w:rsidR="00507C0B">
        <w:rPr>
          <w:rFonts w:ascii="Times New Roman" w:eastAsia="Times New Roman" w:hAnsi="Times New Roman" w:cs="Times New Roman"/>
          <w:bCs/>
          <w:color w:val="000000"/>
          <w:sz w:val="24"/>
          <w:szCs w:val="24"/>
          <w:lang w:eastAsia="bg-BG"/>
        </w:rPr>
        <w:t xml:space="preserve"> на </w:t>
      </w:r>
      <w:r>
        <w:rPr>
          <w:rFonts w:ascii="Times New Roman" w:eastAsia="Times New Roman" w:hAnsi="Times New Roman" w:cs="Times New Roman"/>
          <w:bCs/>
          <w:color w:val="000000"/>
          <w:sz w:val="24"/>
          <w:szCs w:val="24"/>
          <w:lang w:eastAsia="bg-BG"/>
        </w:rPr>
        <w:t>съответните</w:t>
      </w:r>
      <w:r w:rsidR="00262713">
        <w:rPr>
          <w:rFonts w:ascii="Times New Roman" w:eastAsia="Times New Roman" w:hAnsi="Times New Roman" w:cs="Times New Roman"/>
          <w:bCs/>
          <w:color w:val="000000"/>
          <w:sz w:val="24"/>
          <w:szCs w:val="24"/>
          <w:lang w:eastAsia="bg-BG"/>
        </w:rPr>
        <w:t xml:space="preserve"> продукти</w:t>
      </w:r>
      <w:r w:rsidR="00507C0B">
        <w:rPr>
          <w:rFonts w:ascii="Times New Roman" w:eastAsia="Times New Roman" w:hAnsi="Times New Roman" w:cs="Times New Roman"/>
          <w:bCs/>
          <w:color w:val="000000"/>
          <w:sz w:val="24"/>
          <w:szCs w:val="24"/>
          <w:lang w:eastAsia="bg-BG"/>
        </w:rPr>
        <w:t>.</w:t>
      </w:r>
    </w:p>
    <w:p w:rsidR="00507C0B" w:rsidRDefault="008C519D" w:rsidP="00507C0B">
      <w:pPr>
        <w:spacing w:after="0" w:line="240" w:lineRule="auto"/>
        <w:ind w:firstLine="708"/>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Cs/>
          <w:color w:val="000000"/>
          <w:sz w:val="24"/>
          <w:szCs w:val="24"/>
          <w:lang w:eastAsia="bg-BG"/>
        </w:rPr>
        <w:t xml:space="preserve">2.3. </w:t>
      </w:r>
      <w:r w:rsidR="00507C0B">
        <w:rPr>
          <w:rFonts w:ascii="Times New Roman" w:eastAsia="Times New Roman" w:hAnsi="Times New Roman" w:cs="Times New Roman"/>
          <w:bCs/>
          <w:color w:val="000000"/>
          <w:sz w:val="24"/>
          <w:szCs w:val="24"/>
          <w:lang w:eastAsia="bg-BG"/>
        </w:rPr>
        <w:t xml:space="preserve">Третата възможност е новият ПРУ да </w:t>
      </w:r>
      <w:r w:rsidRPr="00021D91">
        <w:rPr>
          <w:rFonts w:ascii="Times New Roman" w:eastAsia="Times New Roman" w:hAnsi="Times New Roman" w:cs="Times New Roman"/>
          <w:bCs/>
          <w:color w:val="000000"/>
          <w:sz w:val="24"/>
          <w:szCs w:val="24"/>
          <w:lang w:eastAsia="bg-BG"/>
        </w:rPr>
        <w:t>подаде писмен</w:t>
      </w:r>
      <w:r>
        <w:rPr>
          <w:rFonts w:ascii="Times New Roman" w:eastAsia="Times New Roman" w:hAnsi="Times New Roman" w:cs="Times New Roman"/>
          <w:bCs/>
          <w:color w:val="000000"/>
          <w:sz w:val="24"/>
          <w:szCs w:val="24"/>
          <w:lang w:eastAsia="bg-BG"/>
        </w:rPr>
        <w:t>а</w:t>
      </w:r>
      <w:r w:rsidRPr="00021D91">
        <w:rPr>
          <w:rFonts w:ascii="Times New Roman" w:eastAsia="Times New Roman" w:hAnsi="Times New Roman" w:cs="Times New Roman"/>
          <w:bCs/>
          <w:color w:val="000000"/>
          <w:sz w:val="24"/>
          <w:szCs w:val="24"/>
          <w:lang w:eastAsia="bg-BG"/>
        </w:rPr>
        <w:t xml:space="preserve"> </w:t>
      </w:r>
      <w:r>
        <w:rPr>
          <w:rFonts w:ascii="Times New Roman" w:eastAsia="Times New Roman" w:hAnsi="Times New Roman" w:cs="Times New Roman"/>
          <w:bCs/>
          <w:color w:val="000000"/>
          <w:sz w:val="24"/>
          <w:szCs w:val="24"/>
          <w:lang w:eastAsia="bg-BG"/>
        </w:rPr>
        <w:t>декларация до НЗОК,</w:t>
      </w:r>
      <w:r w:rsidRPr="00021D91">
        <w:rPr>
          <w:rFonts w:ascii="Times New Roman" w:eastAsia="Times New Roman" w:hAnsi="Times New Roman" w:cs="Times New Roman"/>
          <w:bCs/>
          <w:color w:val="000000"/>
          <w:sz w:val="24"/>
          <w:szCs w:val="24"/>
          <w:lang w:eastAsia="bg-BG"/>
        </w:rPr>
        <w:t xml:space="preserve"> че желае да встъпи като страна, на мястото на предишния ПРУ</w:t>
      </w:r>
      <w:r>
        <w:rPr>
          <w:rFonts w:ascii="Times New Roman" w:eastAsia="Times New Roman" w:hAnsi="Times New Roman" w:cs="Times New Roman"/>
          <w:bCs/>
          <w:color w:val="000000"/>
          <w:sz w:val="24"/>
          <w:szCs w:val="24"/>
          <w:lang w:eastAsia="bg-BG"/>
        </w:rPr>
        <w:t xml:space="preserve">, като в същата  се съдържа и предложение </w:t>
      </w:r>
      <w:r w:rsidR="00507C0B">
        <w:rPr>
          <w:rFonts w:ascii="Times New Roman" w:eastAsia="Times New Roman" w:hAnsi="Times New Roman" w:cs="Times New Roman"/>
          <w:bCs/>
          <w:color w:val="000000"/>
          <w:sz w:val="24"/>
          <w:szCs w:val="24"/>
          <w:lang w:eastAsia="bg-BG"/>
        </w:rPr>
        <w:t>за по-висок размер на отстъпки от договорения досега. В тези случаи се сключва анекс, респ. нов договор, за предложения размер отстъпки.</w:t>
      </w:r>
    </w:p>
    <w:p w:rsidR="008C519D" w:rsidRDefault="007D2375" w:rsidP="00507C0B">
      <w:pPr>
        <w:spacing w:after="0" w:line="240" w:lineRule="auto"/>
        <w:ind w:firstLine="708"/>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Cs/>
          <w:color w:val="000000"/>
          <w:sz w:val="24"/>
          <w:szCs w:val="24"/>
          <w:lang w:eastAsia="bg-BG"/>
        </w:rPr>
        <w:t>Забележки:</w:t>
      </w:r>
    </w:p>
    <w:p w:rsidR="007D2375" w:rsidRDefault="007D2375" w:rsidP="007D2375">
      <w:pPr>
        <w:pStyle w:val="ListParagraph"/>
        <w:numPr>
          <w:ilvl w:val="0"/>
          <w:numId w:val="2"/>
        </w:numPr>
        <w:spacing w:after="0" w:line="240" w:lineRule="auto"/>
        <w:ind w:left="0" w:firstLine="708"/>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Cs/>
          <w:color w:val="000000"/>
          <w:sz w:val="24"/>
          <w:szCs w:val="24"/>
          <w:lang w:eastAsia="bg-BG"/>
        </w:rPr>
        <w:t xml:space="preserve">декларацията следва да се подаде от ПРУ или от упълномощен негов представител </w:t>
      </w:r>
      <w:r>
        <w:rPr>
          <w:rFonts w:ascii="Times New Roman" w:eastAsia="Times New Roman" w:hAnsi="Times New Roman" w:cs="Times New Roman"/>
          <w:bCs/>
          <w:color w:val="000000"/>
          <w:sz w:val="24"/>
          <w:szCs w:val="24"/>
          <w:lang w:val="en-US" w:eastAsia="bg-BG"/>
        </w:rPr>
        <w:t>(</w:t>
      </w:r>
      <w:r>
        <w:rPr>
          <w:rFonts w:ascii="Times New Roman" w:eastAsia="Times New Roman" w:hAnsi="Times New Roman" w:cs="Times New Roman"/>
          <w:bCs/>
          <w:color w:val="000000"/>
          <w:sz w:val="24"/>
          <w:szCs w:val="24"/>
          <w:lang w:eastAsia="bg-BG"/>
        </w:rPr>
        <w:t>УП</w:t>
      </w:r>
      <w:r>
        <w:rPr>
          <w:rFonts w:ascii="Times New Roman" w:eastAsia="Times New Roman" w:hAnsi="Times New Roman" w:cs="Times New Roman"/>
          <w:bCs/>
          <w:color w:val="000000"/>
          <w:sz w:val="24"/>
          <w:szCs w:val="24"/>
          <w:lang w:val="en-US" w:eastAsia="bg-BG"/>
        </w:rPr>
        <w:t>)</w:t>
      </w:r>
      <w:r>
        <w:rPr>
          <w:rFonts w:ascii="Times New Roman" w:eastAsia="Times New Roman" w:hAnsi="Times New Roman" w:cs="Times New Roman"/>
          <w:bCs/>
          <w:color w:val="000000"/>
          <w:sz w:val="24"/>
          <w:szCs w:val="24"/>
          <w:lang w:eastAsia="bg-BG"/>
        </w:rPr>
        <w:t>;</w:t>
      </w:r>
      <w:r w:rsidR="00FB39AE">
        <w:rPr>
          <w:rFonts w:ascii="Times New Roman" w:eastAsia="Times New Roman" w:hAnsi="Times New Roman" w:cs="Times New Roman"/>
          <w:bCs/>
          <w:color w:val="000000"/>
          <w:sz w:val="24"/>
          <w:szCs w:val="24"/>
          <w:lang w:eastAsia="bg-BG"/>
        </w:rPr>
        <w:t xml:space="preserve"> когато се подава от УП, от представеното пълномощно следва да е видна волята на новия ПРУ относно </w:t>
      </w:r>
      <w:proofErr w:type="spellStart"/>
      <w:r w:rsidR="00FB39AE">
        <w:rPr>
          <w:rFonts w:ascii="Times New Roman" w:eastAsia="Times New Roman" w:hAnsi="Times New Roman" w:cs="Times New Roman"/>
          <w:bCs/>
          <w:color w:val="000000"/>
          <w:sz w:val="24"/>
          <w:szCs w:val="24"/>
          <w:lang w:eastAsia="bg-BG"/>
        </w:rPr>
        <w:t>реимбурсирането</w:t>
      </w:r>
      <w:proofErr w:type="spellEnd"/>
      <w:r w:rsidR="00FB39AE">
        <w:rPr>
          <w:rFonts w:ascii="Times New Roman" w:eastAsia="Times New Roman" w:hAnsi="Times New Roman" w:cs="Times New Roman"/>
          <w:bCs/>
          <w:color w:val="000000"/>
          <w:sz w:val="24"/>
          <w:szCs w:val="24"/>
          <w:lang w:eastAsia="bg-BG"/>
        </w:rPr>
        <w:t xml:space="preserve"> от НЗОК на лекарствените </w:t>
      </w:r>
      <w:proofErr w:type="spellStart"/>
      <w:r w:rsidR="00FB39AE">
        <w:rPr>
          <w:rFonts w:ascii="Times New Roman" w:eastAsia="Times New Roman" w:hAnsi="Times New Roman" w:cs="Times New Roman"/>
          <w:bCs/>
          <w:color w:val="000000"/>
          <w:sz w:val="24"/>
          <w:szCs w:val="24"/>
          <w:lang w:eastAsia="bg-BG"/>
        </w:rPr>
        <w:t>родукти</w:t>
      </w:r>
      <w:proofErr w:type="spellEnd"/>
      <w:r w:rsidR="00FB39AE">
        <w:rPr>
          <w:rFonts w:ascii="Times New Roman" w:eastAsia="Times New Roman" w:hAnsi="Times New Roman" w:cs="Times New Roman"/>
          <w:bCs/>
          <w:color w:val="000000"/>
          <w:sz w:val="24"/>
          <w:szCs w:val="24"/>
          <w:lang w:eastAsia="bg-BG"/>
        </w:rPr>
        <w:t xml:space="preserve"> и договора за отстъпки</w:t>
      </w:r>
      <w:r w:rsidR="002B71BA">
        <w:rPr>
          <w:rFonts w:ascii="Times New Roman" w:eastAsia="Times New Roman" w:hAnsi="Times New Roman" w:cs="Times New Roman"/>
          <w:bCs/>
          <w:color w:val="000000"/>
          <w:sz w:val="24"/>
          <w:szCs w:val="24"/>
          <w:lang w:eastAsia="bg-BG"/>
        </w:rPr>
        <w:t>;</w:t>
      </w:r>
    </w:p>
    <w:p w:rsidR="007D2375" w:rsidRPr="00262713" w:rsidRDefault="007D2375" w:rsidP="00262713">
      <w:pPr>
        <w:pStyle w:val="ListParagraph"/>
        <w:numPr>
          <w:ilvl w:val="0"/>
          <w:numId w:val="2"/>
        </w:numPr>
        <w:spacing w:after="0" w:line="240" w:lineRule="auto"/>
        <w:ind w:left="0" w:firstLine="708"/>
        <w:jc w:val="both"/>
        <w:rPr>
          <w:rFonts w:ascii="Times New Roman" w:eastAsia="Times New Roman" w:hAnsi="Times New Roman" w:cs="Times New Roman"/>
          <w:bCs/>
          <w:color w:val="000000"/>
          <w:sz w:val="24"/>
          <w:szCs w:val="24"/>
          <w:lang w:eastAsia="bg-BG"/>
        </w:rPr>
      </w:pPr>
      <w:r w:rsidRPr="00262713">
        <w:rPr>
          <w:rFonts w:ascii="Times New Roman" w:eastAsia="Times New Roman" w:hAnsi="Times New Roman" w:cs="Times New Roman"/>
          <w:bCs/>
          <w:color w:val="000000"/>
          <w:sz w:val="24"/>
          <w:szCs w:val="24"/>
          <w:lang w:eastAsia="bg-BG"/>
        </w:rPr>
        <w:t>в случаите, при които страна по договора за отстъпки за 2018г</w:t>
      </w:r>
      <w:r w:rsidR="004A5847">
        <w:rPr>
          <w:rFonts w:ascii="Times New Roman" w:eastAsia="Times New Roman" w:hAnsi="Times New Roman" w:cs="Times New Roman"/>
          <w:bCs/>
          <w:color w:val="000000"/>
          <w:sz w:val="24"/>
          <w:szCs w:val="24"/>
          <w:lang w:eastAsia="bg-BG"/>
        </w:rPr>
        <w:t xml:space="preserve">. </w:t>
      </w:r>
      <w:r w:rsidRPr="00262713">
        <w:rPr>
          <w:rFonts w:ascii="Times New Roman" w:eastAsia="Times New Roman" w:hAnsi="Times New Roman" w:cs="Times New Roman"/>
          <w:bCs/>
          <w:color w:val="000000"/>
          <w:sz w:val="24"/>
          <w:szCs w:val="24"/>
          <w:lang w:eastAsia="bg-BG"/>
        </w:rPr>
        <w:t>не е предишния ПРУ, а негов УП, новия ПРУ не декларира, че желае да встъпи като страна по договора</w:t>
      </w:r>
      <w:r w:rsidR="00F4245E" w:rsidRPr="00262713">
        <w:rPr>
          <w:rFonts w:ascii="Times New Roman" w:eastAsia="Times New Roman" w:hAnsi="Times New Roman" w:cs="Times New Roman"/>
          <w:bCs/>
          <w:color w:val="000000"/>
          <w:sz w:val="24"/>
          <w:szCs w:val="24"/>
          <w:lang w:eastAsia="bg-BG"/>
        </w:rPr>
        <w:t xml:space="preserve">, а че </w:t>
      </w:r>
      <w:r w:rsidR="002B71BA" w:rsidRPr="00262713">
        <w:rPr>
          <w:rFonts w:ascii="Times New Roman" w:eastAsia="Times New Roman" w:hAnsi="Times New Roman" w:cs="Times New Roman"/>
          <w:bCs/>
          <w:color w:val="000000"/>
          <w:sz w:val="24"/>
          <w:szCs w:val="24"/>
          <w:lang w:eastAsia="bg-BG"/>
        </w:rPr>
        <w:t xml:space="preserve">желае </w:t>
      </w:r>
      <w:r w:rsidR="00F4245E" w:rsidRPr="00262713">
        <w:rPr>
          <w:rFonts w:ascii="Times New Roman" w:eastAsia="Times New Roman" w:hAnsi="Times New Roman" w:cs="Times New Roman"/>
          <w:bCs/>
          <w:color w:val="000000"/>
          <w:sz w:val="24"/>
          <w:szCs w:val="24"/>
          <w:lang w:eastAsia="bg-BG"/>
        </w:rPr>
        <w:t xml:space="preserve">от датата на прехвърлянето на разрешенията за употреба </w:t>
      </w:r>
      <w:r w:rsidR="002B71BA" w:rsidRPr="00262713">
        <w:rPr>
          <w:rFonts w:ascii="Times New Roman" w:eastAsia="Times New Roman" w:hAnsi="Times New Roman" w:cs="Times New Roman"/>
          <w:bCs/>
          <w:color w:val="000000"/>
          <w:sz w:val="24"/>
          <w:szCs w:val="24"/>
          <w:lang w:eastAsia="bg-BG"/>
        </w:rPr>
        <w:t xml:space="preserve">правата и задълженията на УП </w:t>
      </w:r>
      <w:r w:rsidR="00F4245E" w:rsidRPr="00262713">
        <w:rPr>
          <w:rFonts w:ascii="Times New Roman" w:eastAsia="Times New Roman" w:hAnsi="Times New Roman" w:cs="Times New Roman"/>
          <w:bCs/>
          <w:color w:val="000000"/>
          <w:sz w:val="24"/>
          <w:szCs w:val="24"/>
          <w:lang w:eastAsia="bg-BG"/>
        </w:rPr>
        <w:t xml:space="preserve">по договора </w:t>
      </w:r>
      <w:r w:rsidR="002B71BA" w:rsidRPr="00262713">
        <w:rPr>
          <w:rFonts w:ascii="Times New Roman" w:hAnsi="Times New Roman" w:cs="Times New Roman"/>
          <w:sz w:val="24"/>
          <w:szCs w:val="24"/>
        </w:rPr>
        <w:t>да</w:t>
      </w:r>
      <w:r w:rsidR="00FB39AE" w:rsidRPr="00262713">
        <w:rPr>
          <w:rFonts w:ascii="Times New Roman" w:hAnsi="Times New Roman" w:cs="Times New Roman"/>
          <w:sz w:val="24"/>
          <w:szCs w:val="24"/>
        </w:rPr>
        <w:t xml:space="preserve"> останат в сила и да </w:t>
      </w:r>
      <w:r w:rsidR="002B71BA" w:rsidRPr="00262713">
        <w:rPr>
          <w:rFonts w:ascii="Times New Roman" w:hAnsi="Times New Roman" w:cs="Times New Roman"/>
          <w:sz w:val="24"/>
          <w:szCs w:val="24"/>
        </w:rPr>
        <w:t xml:space="preserve">се считат за права и задължения, произтичащи от </w:t>
      </w:r>
      <w:r w:rsidR="00FB39AE" w:rsidRPr="00262713">
        <w:rPr>
          <w:rFonts w:ascii="Times New Roman" w:hAnsi="Times New Roman" w:cs="Times New Roman"/>
          <w:sz w:val="24"/>
          <w:szCs w:val="24"/>
        </w:rPr>
        <w:t xml:space="preserve">качеството му на </w:t>
      </w:r>
      <w:r w:rsidR="002B71BA" w:rsidRPr="00262713">
        <w:rPr>
          <w:rFonts w:ascii="Times New Roman" w:hAnsi="Times New Roman" w:cs="Times New Roman"/>
          <w:sz w:val="24"/>
          <w:szCs w:val="24"/>
        </w:rPr>
        <w:t>УП на новия ПРУ.</w:t>
      </w:r>
    </w:p>
    <w:p w:rsidR="002B71BA" w:rsidRDefault="002B71BA" w:rsidP="00507C0B">
      <w:pPr>
        <w:spacing w:after="0" w:line="240" w:lineRule="auto"/>
        <w:ind w:firstLine="708"/>
        <w:jc w:val="both"/>
        <w:rPr>
          <w:rFonts w:ascii="Times New Roman" w:eastAsia="Times New Roman" w:hAnsi="Times New Roman" w:cs="Times New Roman"/>
          <w:bCs/>
          <w:color w:val="000000"/>
          <w:sz w:val="24"/>
          <w:szCs w:val="24"/>
          <w:lang w:eastAsia="bg-BG"/>
        </w:rPr>
      </w:pPr>
    </w:p>
    <w:p w:rsidR="001578B7" w:rsidRDefault="001578B7" w:rsidP="00507C0B">
      <w:pPr>
        <w:spacing w:after="0" w:line="240" w:lineRule="auto"/>
        <w:ind w:firstLine="708"/>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Cs/>
          <w:color w:val="000000"/>
          <w:sz w:val="24"/>
          <w:szCs w:val="24"/>
          <w:lang w:eastAsia="bg-BG"/>
        </w:rPr>
        <w:t xml:space="preserve">В съответната декларация </w:t>
      </w:r>
      <w:r>
        <w:rPr>
          <w:rFonts w:ascii="Times New Roman" w:eastAsia="Times New Roman" w:hAnsi="Times New Roman" w:cs="Times New Roman"/>
          <w:bCs/>
          <w:color w:val="000000"/>
          <w:sz w:val="24"/>
          <w:szCs w:val="24"/>
          <w:lang w:val="en-US" w:eastAsia="bg-BG"/>
        </w:rPr>
        <w:t>(</w:t>
      </w:r>
      <w:r>
        <w:rPr>
          <w:rFonts w:ascii="Times New Roman" w:eastAsia="Times New Roman" w:hAnsi="Times New Roman" w:cs="Times New Roman"/>
          <w:bCs/>
          <w:color w:val="000000"/>
          <w:sz w:val="24"/>
          <w:szCs w:val="24"/>
          <w:lang w:eastAsia="bg-BG"/>
        </w:rPr>
        <w:t>в свободен текст</w:t>
      </w:r>
      <w:r>
        <w:rPr>
          <w:rFonts w:ascii="Times New Roman" w:eastAsia="Times New Roman" w:hAnsi="Times New Roman" w:cs="Times New Roman"/>
          <w:bCs/>
          <w:color w:val="000000"/>
          <w:sz w:val="24"/>
          <w:szCs w:val="24"/>
          <w:lang w:val="en-US" w:eastAsia="bg-BG"/>
        </w:rPr>
        <w:t>)</w:t>
      </w:r>
      <w:r w:rsidR="00750FD4">
        <w:rPr>
          <w:rFonts w:ascii="Times New Roman" w:eastAsia="Times New Roman" w:hAnsi="Times New Roman" w:cs="Times New Roman"/>
          <w:bCs/>
          <w:color w:val="000000"/>
          <w:sz w:val="24"/>
          <w:szCs w:val="24"/>
          <w:lang w:eastAsia="bg-BG"/>
        </w:rPr>
        <w:t xml:space="preserve"> следва да се посочи и следната информация:</w:t>
      </w:r>
    </w:p>
    <w:p w:rsidR="00750FD4" w:rsidRPr="00750FD4" w:rsidRDefault="00750FD4" w:rsidP="00750FD4">
      <w:pPr>
        <w:pStyle w:val="NormalWeb"/>
        <w:numPr>
          <w:ilvl w:val="0"/>
          <w:numId w:val="4"/>
        </w:numPr>
        <w:ind w:left="0" w:firstLine="708"/>
      </w:pPr>
      <w:r w:rsidRPr="00750FD4">
        <w:t xml:space="preserve">информация относно единния идентификационен код </w:t>
      </w:r>
      <w:r w:rsidRPr="00750FD4">
        <w:rPr>
          <w:bdr w:val="none" w:sz="0" w:space="0" w:color="auto" w:frame="1"/>
          <w:shd w:val="clear" w:color="auto" w:fill="FFFFFF"/>
        </w:rPr>
        <w:t>на</w:t>
      </w:r>
      <w:r w:rsidRPr="00750FD4">
        <w:t xml:space="preserve"> дружеството или кооперацията от търговския регистър, а </w:t>
      </w:r>
      <w:r w:rsidRPr="00750FD4">
        <w:rPr>
          <w:bdr w:val="none" w:sz="0" w:space="0" w:color="auto" w:frame="1"/>
          <w:shd w:val="clear" w:color="auto" w:fill="FFFFFF"/>
        </w:rPr>
        <w:t>за</w:t>
      </w:r>
      <w:r w:rsidRPr="00750FD4">
        <w:t xml:space="preserve"> дружествата, регистрирани в държава – членка </w:t>
      </w:r>
      <w:r w:rsidRPr="00750FD4">
        <w:rPr>
          <w:bdr w:val="none" w:sz="0" w:space="0" w:color="auto" w:frame="1"/>
          <w:shd w:val="clear" w:color="auto" w:fill="FFFFFF"/>
        </w:rPr>
        <w:t>на</w:t>
      </w:r>
      <w:r w:rsidRPr="00750FD4">
        <w:t xml:space="preserve"> Европейския съюз, или в държава – страна по </w:t>
      </w:r>
      <w:hyperlink r:id="rId9" w:history="1">
        <w:r w:rsidRPr="00750FD4">
          <w:rPr>
            <w:rStyle w:val="Hyperlink"/>
          </w:rPr>
          <w:t xml:space="preserve">Споразумението </w:t>
        </w:r>
        <w:r w:rsidRPr="00750FD4">
          <w:rPr>
            <w:rStyle w:val="Hyperlink"/>
            <w:bdr w:val="none" w:sz="0" w:space="0" w:color="auto" w:frame="1"/>
            <w:shd w:val="clear" w:color="auto" w:fill="FFFFFF"/>
          </w:rPr>
          <w:t>за</w:t>
        </w:r>
        <w:r w:rsidRPr="00750FD4">
          <w:rPr>
            <w:rStyle w:val="Hyperlink"/>
          </w:rPr>
          <w:t xml:space="preserve"> Европейското икономическо пространство</w:t>
        </w:r>
      </w:hyperlink>
      <w:r w:rsidRPr="00750FD4">
        <w:t xml:space="preserve"> – копие от документ </w:t>
      </w:r>
      <w:r w:rsidRPr="00750FD4">
        <w:rPr>
          <w:bdr w:val="none" w:sz="0" w:space="0" w:color="auto" w:frame="1"/>
          <w:shd w:val="clear" w:color="auto" w:fill="FFFFFF"/>
        </w:rPr>
        <w:t>за</w:t>
      </w:r>
      <w:r w:rsidRPr="00750FD4">
        <w:t xml:space="preserve"> актуална регистрация по националното законодателство, издаден от компетентен орган </w:t>
      </w:r>
      <w:r w:rsidRPr="00750FD4">
        <w:rPr>
          <w:bdr w:val="none" w:sz="0" w:space="0" w:color="auto" w:frame="1"/>
          <w:shd w:val="clear" w:color="auto" w:fill="FFFFFF"/>
        </w:rPr>
        <w:t>на</w:t>
      </w:r>
      <w:r w:rsidRPr="00750FD4">
        <w:t xml:space="preserve"> съответната държава, не по-късно от 6 месеца преди подаване </w:t>
      </w:r>
      <w:r w:rsidRPr="00750FD4">
        <w:rPr>
          <w:bdr w:val="none" w:sz="0" w:space="0" w:color="auto" w:frame="1"/>
          <w:shd w:val="clear" w:color="auto" w:fill="FFFFFF"/>
        </w:rPr>
        <w:t>на</w:t>
      </w:r>
      <w:r w:rsidRPr="00750FD4">
        <w:t xml:space="preserve"> заявлението; информацията се предоставя </w:t>
      </w:r>
      <w:r w:rsidRPr="00750FD4">
        <w:rPr>
          <w:bdr w:val="none" w:sz="0" w:space="0" w:color="auto" w:frame="1"/>
          <w:shd w:val="clear" w:color="auto" w:fill="FFFFFF"/>
        </w:rPr>
        <w:t>за</w:t>
      </w:r>
      <w:r w:rsidRPr="00750FD4">
        <w:t xml:space="preserve"> притежателя </w:t>
      </w:r>
      <w:r w:rsidRPr="00750FD4">
        <w:rPr>
          <w:bdr w:val="none" w:sz="0" w:space="0" w:color="auto" w:frame="1"/>
          <w:shd w:val="clear" w:color="auto" w:fill="FFFFFF"/>
        </w:rPr>
        <w:t>на</w:t>
      </w:r>
      <w:r w:rsidRPr="00750FD4">
        <w:t xml:space="preserve"> разрешението </w:t>
      </w:r>
      <w:r w:rsidRPr="00750FD4">
        <w:rPr>
          <w:bdr w:val="none" w:sz="0" w:space="0" w:color="auto" w:frame="1"/>
          <w:shd w:val="clear" w:color="auto" w:fill="FFFFFF"/>
        </w:rPr>
        <w:t>за</w:t>
      </w:r>
      <w:r w:rsidRPr="00750FD4">
        <w:t xml:space="preserve"> употреба, а в случай че </w:t>
      </w:r>
      <w:r>
        <w:t>декларацията</w:t>
      </w:r>
      <w:r w:rsidRPr="00750FD4">
        <w:t xml:space="preserve"> се подава от упълномощен представител – </w:t>
      </w:r>
      <w:r w:rsidRPr="00750FD4">
        <w:rPr>
          <w:bdr w:val="none" w:sz="0" w:space="0" w:color="auto" w:frame="1"/>
          <w:shd w:val="clear" w:color="auto" w:fill="FFFFFF"/>
        </w:rPr>
        <w:t>и</w:t>
      </w:r>
      <w:r w:rsidRPr="00750FD4">
        <w:t xml:space="preserve"> </w:t>
      </w:r>
      <w:r w:rsidRPr="00750FD4">
        <w:rPr>
          <w:bdr w:val="none" w:sz="0" w:space="0" w:color="auto" w:frame="1"/>
          <w:shd w:val="clear" w:color="auto" w:fill="FFFFFF"/>
        </w:rPr>
        <w:t>за</w:t>
      </w:r>
      <w:r w:rsidRPr="00750FD4">
        <w:t xml:space="preserve"> упълномощения представител;</w:t>
      </w:r>
    </w:p>
    <w:p w:rsidR="00750FD4" w:rsidRDefault="00750FD4" w:rsidP="00750FD4">
      <w:pPr>
        <w:pStyle w:val="NormalWeb"/>
      </w:pPr>
      <w:r w:rsidRPr="00750FD4">
        <w:t xml:space="preserve">2. </w:t>
      </w:r>
      <w:r>
        <w:t xml:space="preserve">посочване на регистрационните номера и датата на издаване на съответните актове на ЕК или </w:t>
      </w:r>
      <w:r w:rsidR="00262713">
        <w:t xml:space="preserve">на </w:t>
      </w:r>
      <w:r>
        <w:t xml:space="preserve">изпълнителния директор на ИАЛ за прехвърляне правата </w:t>
      </w:r>
      <w:r w:rsidR="00F36669">
        <w:t>върху</w:t>
      </w:r>
      <w:r>
        <w:t xml:space="preserve"> разреше</w:t>
      </w:r>
      <w:r w:rsidR="00F36669">
        <w:t>нията за употреба на съответните лекарствени продукти.</w:t>
      </w:r>
    </w:p>
    <w:p w:rsidR="00750FD4" w:rsidRDefault="00750FD4" w:rsidP="00750FD4">
      <w:pPr>
        <w:pStyle w:val="NormalWeb"/>
      </w:pPr>
    </w:p>
    <w:p w:rsidR="00750FD4" w:rsidRDefault="00750FD4" w:rsidP="00750FD4">
      <w:pPr>
        <w:pStyle w:val="NormalWeb"/>
      </w:pPr>
    </w:p>
    <w:p w:rsidR="00750FD4" w:rsidRDefault="00750FD4" w:rsidP="00750FD4">
      <w:pPr>
        <w:pStyle w:val="NormalWeb"/>
      </w:pPr>
    </w:p>
    <w:p w:rsidR="00750FD4" w:rsidRDefault="00750FD4" w:rsidP="00750FD4">
      <w:pPr>
        <w:pStyle w:val="NormalWeb"/>
      </w:pPr>
    </w:p>
    <w:p w:rsidR="00750FD4" w:rsidRDefault="00750FD4" w:rsidP="00750FD4">
      <w:pPr>
        <w:pStyle w:val="NormalWeb"/>
      </w:pPr>
    </w:p>
    <w:p w:rsidR="00750FD4" w:rsidRDefault="00750FD4" w:rsidP="00750FD4">
      <w:pPr>
        <w:pStyle w:val="NormalWeb"/>
      </w:pPr>
    </w:p>
    <w:p w:rsidR="00750FD4" w:rsidRDefault="00750FD4" w:rsidP="00750FD4">
      <w:pPr>
        <w:pStyle w:val="NormalWeb"/>
      </w:pPr>
    </w:p>
    <w:p w:rsidR="00750FD4" w:rsidRPr="00750FD4" w:rsidRDefault="00262713" w:rsidP="00750FD4">
      <w:pPr>
        <w:pStyle w:val="NormalWeb"/>
      </w:pPr>
      <w:r>
        <w:t xml:space="preserve">Във всички случаи, когато новият ПРУ има свой упълномощен представител – бил той упълномощения представител на предходния ПРУ или нов, следва към горепосочените документи да се представи </w:t>
      </w:r>
      <w:r w:rsidR="00750FD4" w:rsidRPr="00750FD4">
        <w:t>пълномощно</w:t>
      </w:r>
      <w:r>
        <w:t>, от съдържанието на което да е видн</w:t>
      </w:r>
      <w:r w:rsidR="00941F21">
        <w:t>а</w:t>
      </w:r>
      <w:r>
        <w:t xml:space="preserve"> предс</w:t>
      </w:r>
      <w:r w:rsidR="00941F21">
        <w:t>тавителната власт на УП. Пълномощното следва да отговаря на изискванията, установени в чл.23, ал.5, т.2 от Наредба №10.</w:t>
      </w:r>
    </w:p>
    <w:p w:rsidR="00750FD4" w:rsidRPr="00750FD4" w:rsidRDefault="00750FD4" w:rsidP="00750FD4">
      <w:pPr>
        <w:pStyle w:val="ListParagraph"/>
        <w:spacing w:after="0" w:line="240" w:lineRule="auto"/>
        <w:ind w:left="1068"/>
        <w:jc w:val="both"/>
        <w:rPr>
          <w:rFonts w:ascii="Times New Roman" w:eastAsia="Times New Roman" w:hAnsi="Times New Roman" w:cs="Times New Roman"/>
          <w:bCs/>
          <w:color w:val="000000"/>
          <w:sz w:val="24"/>
          <w:szCs w:val="24"/>
          <w:lang w:eastAsia="bg-BG"/>
        </w:rPr>
      </w:pPr>
    </w:p>
    <w:p w:rsidR="004A5847" w:rsidRDefault="00941F21" w:rsidP="004A5847">
      <w:pPr>
        <w:spacing w:after="0" w:line="240" w:lineRule="auto"/>
        <w:ind w:firstLine="708"/>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Cs/>
          <w:color w:val="000000"/>
          <w:sz w:val="24"/>
          <w:szCs w:val="24"/>
          <w:lang w:eastAsia="bg-BG"/>
        </w:rPr>
        <w:t xml:space="preserve">В зависимост от волята на новия ПРУ, </w:t>
      </w:r>
      <w:proofErr w:type="spellStart"/>
      <w:r>
        <w:rPr>
          <w:rFonts w:ascii="Times New Roman" w:eastAsia="Times New Roman" w:hAnsi="Times New Roman" w:cs="Times New Roman"/>
          <w:bCs/>
          <w:color w:val="000000"/>
          <w:sz w:val="24"/>
          <w:szCs w:val="24"/>
          <w:lang w:eastAsia="bg-BG"/>
        </w:rPr>
        <w:t>обективирана</w:t>
      </w:r>
      <w:proofErr w:type="spellEnd"/>
      <w:r>
        <w:rPr>
          <w:rFonts w:ascii="Times New Roman" w:eastAsia="Times New Roman" w:hAnsi="Times New Roman" w:cs="Times New Roman"/>
          <w:bCs/>
          <w:color w:val="000000"/>
          <w:sz w:val="24"/>
          <w:szCs w:val="24"/>
          <w:lang w:eastAsia="bg-BG"/>
        </w:rPr>
        <w:t xml:space="preserve"> в подадената в НЗОК декларация, респ. и от постигнатите впоследствие договорености, от страните </w:t>
      </w:r>
      <w:r w:rsidR="004157E7">
        <w:rPr>
          <w:rFonts w:ascii="Times New Roman" w:eastAsia="Times New Roman" w:hAnsi="Times New Roman" w:cs="Times New Roman"/>
          <w:bCs/>
          <w:color w:val="000000"/>
          <w:sz w:val="24"/>
          <w:szCs w:val="24"/>
          <w:lang w:val="en-US" w:eastAsia="bg-BG"/>
        </w:rPr>
        <w:t>(</w:t>
      </w:r>
      <w:r w:rsidR="004157E7">
        <w:rPr>
          <w:rFonts w:ascii="Times New Roman" w:eastAsia="Times New Roman" w:hAnsi="Times New Roman" w:cs="Times New Roman"/>
          <w:bCs/>
          <w:color w:val="000000"/>
          <w:sz w:val="24"/>
          <w:szCs w:val="24"/>
          <w:lang w:eastAsia="bg-BG"/>
        </w:rPr>
        <w:t>предходния ПРУ, новия ПРУ или чрез техни УП, както и НЗОК</w:t>
      </w:r>
      <w:r w:rsidR="004157E7">
        <w:rPr>
          <w:rFonts w:ascii="Times New Roman" w:eastAsia="Times New Roman" w:hAnsi="Times New Roman" w:cs="Times New Roman"/>
          <w:bCs/>
          <w:color w:val="000000"/>
          <w:sz w:val="24"/>
          <w:szCs w:val="24"/>
          <w:lang w:val="en-US" w:eastAsia="bg-BG"/>
        </w:rPr>
        <w:t>)</w:t>
      </w:r>
      <w:r w:rsidR="004157E7">
        <w:rPr>
          <w:rFonts w:ascii="Times New Roman" w:eastAsia="Times New Roman" w:hAnsi="Times New Roman" w:cs="Times New Roman"/>
          <w:bCs/>
          <w:color w:val="000000"/>
          <w:sz w:val="24"/>
          <w:szCs w:val="24"/>
          <w:lang w:eastAsia="bg-BG"/>
        </w:rPr>
        <w:t xml:space="preserve"> </w:t>
      </w:r>
      <w:r>
        <w:rPr>
          <w:rFonts w:ascii="Times New Roman" w:eastAsia="Times New Roman" w:hAnsi="Times New Roman" w:cs="Times New Roman"/>
          <w:bCs/>
          <w:color w:val="000000"/>
          <w:sz w:val="24"/>
          <w:szCs w:val="24"/>
          <w:lang w:eastAsia="bg-BG"/>
        </w:rPr>
        <w:t xml:space="preserve">се изготвя и подписва </w:t>
      </w:r>
      <w:r w:rsidR="004157E7">
        <w:rPr>
          <w:rFonts w:ascii="Times New Roman" w:eastAsia="Times New Roman" w:hAnsi="Times New Roman" w:cs="Times New Roman"/>
          <w:bCs/>
          <w:color w:val="000000"/>
          <w:sz w:val="24"/>
          <w:szCs w:val="24"/>
          <w:lang w:eastAsia="bg-BG"/>
        </w:rPr>
        <w:t xml:space="preserve">тристранно </w:t>
      </w:r>
      <w:r>
        <w:rPr>
          <w:rFonts w:ascii="Times New Roman" w:eastAsia="Times New Roman" w:hAnsi="Times New Roman" w:cs="Times New Roman"/>
          <w:bCs/>
          <w:color w:val="000000"/>
          <w:sz w:val="24"/>
          <w:szCs w:val="24"/>
          <w:lang w:eastAsia="bg-BG"/>
        </w:rPr>
        <w:t>допълнително споразумение към съответния действащ договор за отстъпки.</w:t>
      </w:r>
      <w:r w:rsidR="00A34D8D">
        <w:rPr>
          <w:rFonts w:ascii="Times New Roman" w:eastAsia="Times New Roman" w:hAnsi="Times New Roman" w:cs="Times New Roman"/>
          <w:bCs/>
          <w:color w:val="000000"/>
          <w:sz w:val="24"/>
          <w:szCs w:val="24"/>
          <w:lang w:eastAsia="bg-BG"/>
        </w:rPr>
        <w:t xml:space="preserve"> В допълнителните споразумения се уреждат всички последици от смяната на ПРУ, </w:t>
      </w:r>
      <w:proofErr w:type="spellStart"/>
      <w:r w:rsidR="00A34D8D">
        <w:rPr>
          <w:rFonts w:ascii="Times New Roman" w:eastAsia="Times New Roman" w:hAnsi="Times New Roman" w:cs="Times New Roman"/>
          <w:bCs/>
          <w:color w:val="000000"/>
          <w:sz w:val="24"/>
          <w:szCs w:val="24"/>
          <w:lang w:eastAsia="bg-BG"/>
        </w:rPr>
        <w:t>относими</w:t>
      </w:r>
      <w:proofErr w:type="spellEnd"/>
      <w:r w:rsidR="00A34D8D">
        <w:rPr>
          <w:rFonts w:ascii="Times New Roman" w:eastAsia="Times New Roman" w:hAnsi="Times New Roman" w:cs="Times New Roman"/>
          <w:bCs/>
          <w:color w:val="000000"/>
          <w:sz w:val="24"/>
          <w:szCs w:val="24"/>
          <w:lang w:eastAsia="bg-BG"/>
        </w:rPr>
        <w:t xml:space="preserve"> към постигнатите от страните договорености, както и се изменят съответните клаузи от действащите договори за отстъпки за 2018г., регламентиращи прекратяване на договорите при промяна на ПРУ или УП.</w:t>
      </w:r>
    </w:p>
    <w:p w:rsidR="00941F21" w:rsidRPr="004A5847" w:rsidRDefault="001E7484" w:rsidP="00FC77B6">
      <w:pPr>
        <w:spacing w:after="0" w:line="240" w:lineRule="auto"/>
        <w:ind w:firstLine="708"/>
        <w:jc w:val="both"/>
        <w:rPr>
          <w:rFonts w:ascii="Times New Roman" w:eastAsia="Times New Roman" w:hAnsi="Times New Roman" w:cs="Times New Roman"/>
          <w:b/>
          <w:bCs/>
          <w:color w:val="000000"/>
          <w:sz w:val="24"/>
          <w:szCs w:val="24"/>
          <w:lang w:eastAsia="bg-BG"/>
        </w:rPr>
      </w:pPr>
      <w:r w:rsidRPr="004A5847">
        <w:rPr>
          <w:rFonts w:ascii="Times New Roman" w:hAnsi="Times New Roman" w:cs="Times New Roman"/>
          <w:b/>
          <w:sz w:val="24"/>
          <w:szCs w:val="24"/>
        </w:rPr>
        <w:t>Промяната на ПРУ и подаването на съответни заявления за заплащане от НЗОК на лекарствените продукти, чиито разрешения за употреба са прехвърлени на нов ПРУ, няма да засегне определените от НЗОК съгласно чл. 6, ал. 1, т.1 от Наредба № 10 кодове на продуктите. Всички досегашни кодове ще останат непроменени.</w:t>
      </w:r>
    </w:p>
    <w:p w:rsidR="001E7484" w:rsidRDefault="00941F21" w:rsidP="00941F21">
      <w:pPr>
        <w:tabs>
          <w:tab w:val="left" w:pos="567"/>
          <w:tab w:val="left" w:pos="9354"/>
        </w:tabs>
        <w:spacing w:after="0" w:line="240" w:lineRule="auto"/>
        <w:ind w:right="3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A5847" w:rsidRPr="00BF25D5" w:rsidRDefault="004A5847" w:rsidP="004A5847">
      <w:pPr>
        <w:tabs>
          <w:tab w:val="left" w:pos="567"/>
          <w:tab w:val="left" w:pos="935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В случаите, когато </w:t>
      </w:r>
      <w:r>
        <w:rPr>
          <w:rFonts w:ascii="Times New Roman" w:eastAsia="Times New Roman" w:hAnsi="Times New Roman" w:cs="Times New Roman"/>
          <w:color w:val="000000"/>
          <w:sz w:val="24"/>
          <w:szCs w:val="24"/>
          <w:lang w:eastAsia="bg-BG"/>
        </w:rPr>
        <w:t>фактическият състав по прехвърляне на разрешението за употреба и вписването на промяната на ПРУ в ПЛС завърши в периода на избор на вид/видове отстъпка/и</w:t>
      </w:r>
      <w:r w:rsidR="00BF25D5">
        <w:rPr>
          <w:rFonts w:ascii="Times New Roman" w:eastAsia="Times New Roman" w:hAnsi="Times New Roman" w:cs="Times New Roman"/>
          <w:color w:val="000000"/>
          <w:sz w:val="24"/>
          <w:szCs w:val="24"/>
          <w:lang w:eastAsia="bg-BG"/>
        </w:rPr>
        <w:t xml:space="preserve"> и подаване до НЗОК на предложения за отстъпки с оглед сключване на договори за 2019г., новият ПРУ, или чрез неговия УП, следва да подаде писмен акт, че поддържа така направеното предложение, или прави ново предложение за отстъпки. Този ред следва да се приложи и спрямо подадените предложения за отстъпки за лекарствени продукти, за които е подадено заявление за включване в ПЛС </w:t>
      </w:r>
      <w:r w:rsidR="00BF25D5">
        <w:rPr>
          <w:rFonts w:ascii="Times New Roman" w:eastAsia="Times New Roman" w:hAnsi="Times New Roman" w:cs="Times New Roman"/>
          <w:color w:val="000000"/>
          <w:sz w:val="24"/>
          <w:szCs w:val="24"/>
          <w:lang w:val="en-US" w:eastAsia="bg-BG"/>
        </w:rPr>
        <w:t>(</w:t>
      </w:r>
      <w:r w:rsidR="00BF25D5">
        <w:rPr>
          <w:rFonts w:ascii="Times New Roman" w:eastAsia="Times New Roman" w:hAnsi="Times New Roman" w:cs="Times New Roman"/>
          <w:color w:val="000000"/>
          <w:sz w:val="24"/>
          <w:szCs w:val="24"/>
          <w:lang w:eastAsia="bg-BG"/>
        </w:rPr>
        <w:t>т.нар. „</w:t>
      </w:r>
      <w:r w:rsidR="00BF25D5">
        <w:rPr>
          <w:rFonts w:ascii="Times New Roman" w:eastAsia="Times New Roman" w:hAnsi="Times New Roman" w:cs="Times New Roman"/>
          <w:color w:val="000000"/>
          <w:sz w:val="24"/>
          <w:szCs w:val="24"/>
          <w:lang w:val="en-US" w:eastAsia="bg-BG"/>
        </w:rPr>
        <w:t>entry</w:t>
      </w:r>
      <w:r w:rsidR="00BF25D5">
        <w:rPr>
          <w:rFonts w:ascii="Times New Roman" w:eastAsia="Times New Roman" w:hAnsi="Times New Roman" w:cs="Times New Roman"/>
          <w:color w:val="000000"/>
          <w:sz w:val="24"/>
          <w:szCs w:val="24"/>
          <w:lang w:eastAsia="bg-BG"/>
        </w:rPr>
        <w:t>“</w:t>
      </w:r>
      <w:r w:rsidR="00BF25D5">
        <w:rPr>
          <w:rFonts w:ascii="Times New Roman" w:eastAsia="Times New Roman" w:hAnsi="Times New Roman" w:cs="Times New Roman"/>
          <w:color w:val="000000"/>
          <w:sz w:val="24"/>
          <w:szCs w:val="24"/>
          <w:lang w:val="en-US" w:eastAsia="bg-BG"/>
        </w:rPr>
        <w:t xml:space="preserve"> </w:t>
      </w:r>
      <w:r w:rsidR="00BF25D5">
        <w:rPr>
          <w:rFonts w:ascii="Times New Roman" w:eastAsia="Times New Roman" w:hAnsi="Times New Roman" w:cs="Times New Roman"/>
          <w:color w:val="000000"/>
          <w:sz w:val="24"/>
          <w:szCs w:val="24"/>
          <w:lang w:eastAsia="bg-BG"/>
        </w:rPr>
        <w:t>отстъпки, които са задължително условие за включване на лекарствения продукт в ПЛС.</w:t>
      </w:r>
      <w:r w:rsidR="00BF25D5">
        <w:rPr>
          <w:rFonts w:ascii="Times New Roman" w:eastAsia="Times New Roman" w:hAnsi="Times New Roman" w:cs="Times New Roman"/>
          <w:color w:val="000000"/>
          <w:sz w:val="24"/>
          <w:szCs w:val="24"/>
          <w:lang w:val="en-US" w:eastAsia="bg-BG"/>
        </w:rPr>
        <w:t>)</w:t>
      </w:r>
    </w:p>
    <w:p w:rsidR="001E7484" w:rsidRDefault="001E7484" w:rsidP="00941F21">
      <w:pPr>
        <w:tabs>
          <w:tab w:val="left" w:pos="567"/>
          <w:tab w:val="left" w:pos="9354"/>
        </w:tabs>
        <w:spacing w:after="0" w:line="240" w:lineRule="auto"/>
        <w:ind w:right="382"/>
        <w:jc w:val="both"/>
        <w:rPr>
          <w:rFonts w:ascii="Times New Roman" w:eastAsia="Times New Roman" w:hAnsi="Times New Roman" w:cs="Times New Roman"/>
          <w:sz w:val="24"/>
          <w:szCs w:val="24"/>
        </w:rPr>
      </w:pPr>
    </w:p>
    <w:p w:rsidR="00941F21" w:rsidRPr="00941F21" w:rsidRDefault="001E7484" w:rsidP="00941F21">
      <w:pPr>
        <w:tabs>
          <w:tab w:val="left" w:pos="567"/>
          <w:tab w:val="left" w:pos="9354"/>
        </w:tabs>
        <w:spacing w:after="0" w:line="240" w:lineRule="auto"/>
        <w:ind w:right="3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41F21">
        <w:rPr>
          <w:rFonts w:ascii="Times New Roman" w:eastAsia="Times New Roman" w:hAnsi="Times New Roman" w:cs="Times New Roman"/>
          <w:sz w:val="24"/>
          <w:szCs w:val="24"/>
        </w:rPr>
        <w:t>Служител в НЗОК</w:t>
      </w:r>
      <w:r w:rsidR="00941F21" w:rsidRPr="00941F21">
        <w:rPr>
          <w:rFonts w:ascii="Times New Roman" w:eastAsia="Times New Roman" w:hAnsi="Times New Roman" w:cs="Times New Roman"/>
          <w:sz w:val="24"/>
          <w:szCs w:val="24"/>
        </w:rPr>
        <w:t xml:space="preserve"> за контакти:</w:t>
      </w:r>
    </w:p>
    <w:p w:rsidR="00941F21" w:rsidRPr="00941F21" w:rsidRDefault="00941F21" w:rsidP="00941F21">
      <w:pPr>
        <w:tabs>
          <w:tab w:val="left" w:pos="567"/>
          <w:tab w:val="left" w:pos="9354"/>
        </w:tabs>
        <w:spacing w:after="0" w:line="240" w:lineRule="auto"/>
        <w:ind w:right="382"/>
        <w:jc w:val="both"/>
        <w:rPr>
          <w:rFonts w:ascii="Times New Roman" w:eastAsia="Calibri" w:hAnsi="Times New Roman" w:cs="Times New Roman"/>
          <w:sz w:val="24"/>
          <w:szCs w:val="24"/>
        </w:rPr>
      </w:pPr>
      <w:r w:rsidRPr="00941F21">
        <w:rPr>
          <w:rFonts w:ascii="Times New Roman" w:eastAsia="Times New Roman" w:hAnsi="Times New Roman" w:cs="Times New Roman"/>
          <w:sz w:val="24"/>
          <w:szCs w:val="24"/>
        </w:rPr>
        <w:tab/>
        <w:t xml:space="preserve">Ирена Бенева – началник на отдел „Договаряне на отстъпки“ в дирекция </w:t>
      </w:r>
      <w:r w:rsidRPr="00941F21">
        <w:rPr>
          <w:rFonts w:ascii="Times New Roman" w:eastAsia="Times New Roman" w:hAnsi="Times New Roman" w:cs="Times New Roman"/>
          <w:sz w:val="24"/>
          <w:szCs w:val="24"/>
          <w:lang w:eastAsia="bg-BG"/>
        </w:rPr>
        <w:t>ЛПМИКПО,</w:t>
      </w:r>
      <w:r>
        <w:rPr>
          <w:rFonts w:ascii="Times New Roman" w:eastAsia="Times New Roman" w:hAnsi="Times New Roman" w:cs="Times New Roman"/>
          <w:sz w:val="24"/>
          <w:szCs w:val="24"/>
        </w:rPr>
        <w:t xml:space="preserve"> тел. 02 96 59 350; 0888 201 406</w:t>
      </w:r>
      <w:r w:rsidRPr="00941F21">
        <w:rPr>
          <w:rFonts w:ascii="Times New Roman" w:eastAsia="Times New Roman" w:hAnsi="Times New Roman" w:cs="Times New Roman"/>
          <w:sz w:val="24"/>
          <w:szCs w:val="24"/>
        </w:rPr>
        <w:t>,</w:t>
      </w:r>
      <w:r w:rsidRPr="00941F21">
        <w:rPr>
          <w:rFonts w:ascii="Times New Roman" w:eastAsia="Calibri" w:hAnsi="Times New Roman" w:cs="Times New Roman"/>
          <w:sz w:val="24"/>
          <w:szCs w:val="24"/>
        </w:rPr>
        <w:t xml:space="preserve"> </w:t>
      </w:r>
      <w:r w:rsidRPr="00941F21">
        <w:rPr>
          <w:rFonts w:ascii="Times New Roman" w:eastAsia="Calibri" w:hAnsi="Times New Roman" w:cs="Times New Roman"/>
          <w:sz w:val="24"/>
          <w:szCs w:val="24"/>
          <w:lang w:val="en-US"/>
        </w:rPr>
        <w:t>e</w:t>
      </w:r>
      <w:r w:rsidRPr="00941F21">
        <w:rPr>
          <w:rFonts w:ascii="Times New Roman" w:eastAsia="Calibri" w:hAnsi="Times New Roman" w:cs="Times New Roman"/>
          <w:sz w:val="24"/>
          <w:szCs w:val="24"/>
        </w:rPr>
        <w:t>-</w:t>
      </w:r>
      <w:r w:rsidRPr="00941F21">
        <w:rPr>
          <w:rFonts w:ascii="Times New Roman" w:eastAsia="Calibri" w:hAnsi="Times New Roman" w:cs="Times New Roman"/>
          <w:sz w:val="24"/>
          <w:szCs w:val="24"/>
          <w:lang w:val="en-US"/>
        </w:rPr>
        <w:t>mail</w:t>
      </w:r>
      <w:r w:rsidRPr="00941F21">
        <w:rPr>
          <w:rFonts w:ascii="Times New Roman" w:eastAsia="Calibri" w:hAnsi="Times New Roman" w:cs="Times New Roman"/>
          <w:sz w:val="24"/>
          <w:szCs w:val="24"/>
        </w:rPr>
        <w:t xml:space="preserve">: </w:t>
      </w:r>
      <w:proofErr w:type="spellStart"/>
      <w:r w:rsidRPr="00941F21">
        <w:rPr>
          <w:rFonts w:ascii="Times New Roman" w:eastAsia="Calibri" w:hAnsi="Times New Roman" w:cs="Times New Roman"/>
          <w:sz w:val="24"/>
          <w:szCs w:val="24"/>
          <w:lang w:val="en-US"/>
        </w:rPr>
        <w:t>IKrumova</w:t>
      </w:r>
      <w:proofErr w:type="spellEnd"/>
      <w:r w:rsidRPr="00941F21">
        <w:rPr>
          <w:rFonts w:ascii="Times New Roman" w:eastAsia="Calibri" w:hAnsi="Times New Roman" w:cs="Times New Roman"/>
          <w:sz w:val="24"/>
          <w:szCs w:val="24"/>
          <w:lang w:val="en-US"/>
        </w:rPr>
        <w:fldChar w:fldCharType="begin"/>
      </w:r>
      <w:r w:rsidRPr="00941F21">
        <w:rPr>
          <w:rFonts w:ascii="Times New Roman" w:eastAsia="Calibri" w:hAnsi="Times New Roman" w:cs="Times New Roman"/>
          <w:sz w:val="24"/>
          <w:szCs w:val="24"/>
          <w:lang w:val="en-US"/>
        </w:rPr>
        <w:instrText xml:space="preserve"> HYPERLINK "mailto:yyakimov</w:instrText>
      </w:r>
      <w:r w:rsidRPr="00941F21">
        <w:rPr>
          <w:rFonts w:ascii="Times New Roman" w:eastAsia="Calibri" w:hAnsi="Times New Roman" w:cs="Times New Roman"/>
          <w:sz w:val="24"/>
          <w:szCs w:val="24"/>
        </w:rPr>
        <w:instrText>@</w:instrText>
      </w:r>
      <w:r w:rsidRPr="00941F21">
        <w:rPr>
          <w:rFonts w:ascii="Times New Roman" w:eastAsia="Calibri" w:hAnsi="Times New Roman" w:cs="Times New Roman"/>
          <w:sz w:val="24"/>
          <w:szCs w:val="24"/>
          <w:lang w:val="en-US"/>
        </w:rPr>
        <w:instrText>nhif</w:instrText>
      </w:r>
      <w:r w:rsidRPr="00941F21">
        <w:rPr>
          <w:rFonts w:ascii="Times New Roman" w:eastAsia="Calibri" w:hAnsi="Times New Roman" w:cs="Times New Roman"/>
          <w:sz w:val="24"/>
          <w:szCs w:val="24"/>
        </w:rPr>
        <w:instrText>.</w:instrText>
      </w:r>
      <w:r w:rsidRPr="00941F21">
        <w:rPr>
          <w:rFonts w:ascii="Times New Roman" w:eastAsia="Calibri" w:hAnsi="Times New Roman" w:cs="Times New Roman"/>
          <w:sz w:val="24"/>
          <w:szCs w:val="24"/>
          <w:lang w:val="en-US"/>
        </w:rPr>
        <w:instrText xml:space="preserve">bg" </w:instrText>
      </w:r>
      <w:r w:rsidRPr="00941F21">
        <w:rPr>
          <w:rFonts w:ascii="Times New Roman" w:eastAsia="Calibri" w:hAnsi="Times New Roman" w:cs="Times New Roman"/>
          <w:sz w:val="24"/>
          <w:szCs w:val="24"/>
          <w:lang w:val="en-US"/>
        </w:rPr>
        <w:fldChar w:fldCharType="separate"/>
      </w:r>
      <w:r w:rsidRPr="00941F21">
        <w:rPr>
          <w:rFonts w:ascii="Times New Roman" w:eastAsia="Calibri" w:hAnsi="Times New Roman" w:cs="Times New Roman"/>
          <w:sz w:val="24"/>
          <w:szCs w:val="24"/>
        </w:rPr>
        <w:t>@</w:t>
      </w:r>
      <w:r w:rsidRPr="00941F21">
        <w:rPr>
          <w:rFonts w:ascii="Times New Roman" w:eastAsia="Calibri" w:hAnsi="Times New Roman" w:cs="Times New Roman"/>
          <w:sz w:val="24"/>
          <w:szCs w:val="24"/>
          <w:lang w:val="en-US"/>
        </w:rPr>
        <w:t>nhif</w:t>
      </w:r>
      <w:r w:rsidRPr="00941F21">
        <w:rPr>
          <w:rFonts w:ascii="Times New Roman" w:eastAsia="Calibri" w:hAnsi="Times New Roman" w:cs="Times New Roman"/>
          <w:sz w:val="24"/>
          <w:szCs w:val="24"/>
        </w:rPr>
        <w:t>.</w:t>
      </w:r>
      <w:proofErr w:type="spellStart"/>
      <w:r w:rsidRPr="00941F21">
        <w:rPr>
          <w:rFonts w:ascii="Times New Roman" w:eastAsia="Calibri" w:hAnsi="Times New Roman" w:cs="Times New Roman"/>
          <w:sz w:val="24"/>
          <w:szCs w:val="24"/>
          <w:lang w:val="en-US"/>
        </w:rPr>
        <w:t>bg</w:t>
      </w:r>
      <w:proofErr w:type="spellEnd"/>
      <w:r w:rsidRPr="00941F21">
        <w:rPr>
          <w:rFonts w:ascii="Times New Roman" w:eastAsia="Calibri" w:hAnsi="Times New Roman" w:cs="Times New Roman"/>
          <w:sz w:val="24"/>
          <w:szCs w:val="24"/>
          <w:lang w:val="en-US"/>
        </w:rPr>
        <w:fldChar w:fldCharType="end"/>
      </w:r>
    </w:p>
    <w:p w:rsidR="006B04D6" w:rsidRDefault="006B04D6" w:rsidP="00EE555D">
      <w:pPr>
        <w:spacing w:after="0" w:line="240" w:lineRule="auto"/>
        <w:ind w:firstLine="990"/>
        <w:jc w:val="both"/>
        <w:rPr>
          <w:rFonts w:ascii="Verdana" w:eastAsia="Times New Roman" w:hAnsi="Verdana" w:cs="Times New Roman"/>
          <w:b/>
          <w:bCs/>
          <w:color w:val="000000"/>
          <w:sz w:val="24"/>
          <w:szCs w:val="24"/>
          <w:lang w:eastAsia="bg-BG"/>
        </w:rPr>
      </w:pPr>
    </w:p>
    <w:p w:rsidR="00EE555D" w:rsidRDefault="00EE555D"/>
    <w:sectPr w:rsidR="00EE555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C02" w:rsidRDefault="00BB6C02" w:rsidP="00A355AC">
      <w:pPr>
        <w:spacing w:after="0" w:line="240" w:lineRule="auto"/>
      </w:pPr>
      <w:r>
        <w:separator/>
      </w:r>
    </w:p>
  </w:endnote>
  <w:endnote w:type="continuationSeparator" w:id="0">
    <w:p w:rsidR="00BB6C02" w:rsidRDefault="00BB6C02" w:rsidP="00A3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674832"/>
      <w:docPartObj>
        <w:docPartGallery w:val="Page Numbers (Bottom of Page)"/>
        <w:docPartUnique/>
      </w:docPartObj>
    </w:sdtPr>
    <w:sdtEndPr>
      <w:rPr>
        <w:noProof/>
      </w:rPr>
    </w:sdtEndPr>
    <w:sdtContent>
      <w:p w:rsidR="00A355AC" w:rsidRDefault="00A355AC">
        <w:pPr>
          <w:pStyle w:val="Footer"/>
          <w:jc w:val="right"/>
        </w:pPr>
        <w:r>
          <w:fldChar w:fldCharType="begin"/>
        </w:r>
        <w:r>
          <w:instrText xml:space="preserve"> PAGE   \* MERGEFORMAT </w:instrText>
        </w:r>
        <w:r>
          <w:fldChar w:fldCharType="separate"/>
        </w:r>
        <w:r w:rsidR="001A629B">
          <w:rPr>
            <w:noProof/>
          </w:rPr>
          <w:t>1</w:t>
        </w:r>
        <w:r>
          <w:rPr>
            <w:noProof/>
          </w:rPr>
          <w:fldChar w:fldCharType="end"/>
        </w:r>
      </w:p>
    </w:sdtContent>
  </w:sdt>
  <w:p w:rsidR="00A355AC" w:rsidRDefault="00A355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C02" w:rsidRDefault="00BB6C02" w:rsidP="00A355AC">
      <w:pPr>
        <w:spacing w:after="0" w:line="240" w:lineRule="auto"/>
      </w:pPr>
      <w:r>
        <w:separator/>
      </w:r>
    </w:p>
  </w:footnote>
  <w:footnote w:type="continuationSeparator" w:id="0">
    <w:p w:rsidR="00BB6C02" w:rsidRDefault="00BB6C02" w:rsidP="00A355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12EB"/>
    <w:multiLevelType w:val="hybridMultilevel"/>
    <w:tmpl w:val="6922B8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2EBF1E5F"/>
    <w:multiLevelType w:val="hybridMultilevel"/>
    <w:tmpl w:val="FF343B08"/>
    <w:lvl w:ilvl="0" w:tplc="1D083F7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475F5164"/>
    <w:multiLevelType w:val="multilevel"/>
    <w:tmpl w:val="5FCECBB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nsid w:val="5AAC49B6"/>
    <w:multiLevelType w:val="hybridMultilevel"/>
    <w:tmpl w:val="06EAA6B4"/>
    <w:lvl w:ilvl="0" w:tplc="999803C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34"/>
    <w:rsid w:val="00014258"/>
    <w:rsid w:val="00021D91"/>
    <w:rsid w:val="00055F24"/>
    <w:rsid w:val="00080C70"/>
    <w:rsid w:val="00095D94"/>
    <w:rsid w:val="000B0284"/>
    <w:rsid w:val="000B68C8"/>
    <w:rsid w:val="00107B87"/>
    <w:rsid w:val="001347C7"/>
    <w:rsid w:val="001578B7"/>
    <w:rsid w:val="001910C7"/>
    <w:rsid w:val="001A629B"/>
    <w:rsid w:val="001A6451"/>
    <w:rsid w:val="001C6A52"/>
    <w:rsid w:val="001E0700"/>
    <w:rsid w:val="001E7484"/>
    <w:rsid w:val="001F3B93"/>
    <w:rsid w:val="002457EF"/>
    <w:rsid w:val="00262713"/>
    <w:rsid w:val="002B71BA"/>
    <w:rsid w:val="00330E92"/>
    <w:rsid w:val="0038213C"/>
    <w:rsid w:val="0038699C"/>
    <w:rsid w:val="003D18A1"/>
    <w:rsid w:val="003E0926"/>
    <w:rsid w:val="004157E7"/>
    <w:rsid w:val="00422B63"/>
    <w:rsid w:val="00425B65"/>
    <w:rsid w:val="004675DE"/>
    <w:rsid w:val="004A5847"/>
    <w:rsid w:val="004F5781"/>
    <w:rsid w:val="00507C0B"/>
    <w:rsid w:val="005B107E"/>
    <w:rsid w:val="005F712B"/>
    <w:rsid w:val="00612F7A"/>
    <w:rsid w:val="006661C6"/>
    <w:rsid w:val="006B04D6"/>
    <w:rsid w:val="006D7F39"/>
    <w:rsid w:val="00750FD4"/>
    <w:rsid w:val="00753F41"/>
    <w:rsid w:val="007B1B31"/>
    <w:rsid w:val="007D2375"/>
    <w:rsid w:val="00822A1B"/>
    <w:rsid w:val="00837C11"/>
    <w:rsid w:val="0085657B"/>
    <w:rsid w:val="0089060D"/>
    <w:rsid w:val="008965E9"/>
    <w:rsid w:val="008C519D"/>
    <w:rsid w:val="00911284"/>
    <w:rsid w:val="00941F21"/>
    <w:rsid w:val="00943E42"/>
    <w:rsid w:val="0094530E"/>
    <w:rsid w:val="00955B03"/>
    <w:rsid w:val="009D5C25"/>
    <w:rsid w:val="00A17B32"/>
    <w:rsid w:val="00A34D8D"/>
    <w:rsid w:val="00A355AC"/>
    <w:rsid w:val="00AC7F81"/>
    <w:rsid w:val="00B0767B"/>
    <w:rsid w:val="00B1646F"/>
    <w:rsid w:val="00B1727C"/>
    <w:rsid w:val="00B55FEF"/>
    <w:rsid w:val="00B61910"/>
    <w:rsid w:val="00B641EC"/>
    <w:rsid w:val="00B77A09"/>
    <w:rsid w:val="00BA0268"/>
    <w:rsid w:val="00BB6C02"/>
    <w:rsid w:val="00BC4FBA"/>
    <w:rsid w:val="00BF1534"/>
    <w:rsid w:val="00BF25D5"/>
    <w:rsid w:val="00C30DF1"/>
    <w:rsid w:val="00C458FA"/>
    <w:rsid w:val="00C725BB"/>
    <w:rsid w:val="00CD66E7"/>
    <w:rsid w:val="00D17179"/>
    <w:rsid w:val="00D4613E"/>
    <w:rsid w:val="00D4705C"/>
    <w:rsid w:val="00D61037"/>
    <w:rsid w:val="00DD1223"/>
    <w:rsid w:val="00DE6B35"/>
    <w:rsid w:val="00EB0518"/>
    <w:rsid w:val="00EE3A12"/>
    <w:rsid w:val="00EE555D"/>
    <w:rsid w:val="00F36669"/>
    <w:rsid w:val="00F4245E"/>
    <w:rsid w:val="00F44AA9"/>
    <w:rsid w:val="00F728EE"/>
    <w:rsid w:val="00F74F71"/>
    <w:rsid w:val="00F86A25"/>
    <w:rsid w:val="00FB39AE"/>
    <w:rsid w:val="00FC77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5781"/>
    <w:rPr>
      <w:strike w:val="0"/>
      <w:dstrike w:val="0"/>
      <w:color w:val="000000"/>
      <w:u w:val="none"/>
      <w:effect w:val="none"/>
    </w:rPr>
  </w:style>
  <w:style w:type="paragraph" w:styleId="ListParagraph">
    <w:name w:val="List Paragraph"/>
    <w:basedOn w:val="Normal"/>
    <w:uiPriority w:val="34"/>
    <w:qFormat/>
    <w:rsid w:val="001C6A52"/>
    <w:pPr>
      <w:ind w:left="720"/>
      <w:contextualSpacing/>
    </w:pPr>
  </w:style>
  <w:style w:type="paragraph" w:styleId="NormalWeb">
    <w:name w:val="Normal (Web)"/>
    <w:basedOn w:val="Normal"/>
    <w:uiPriority w:val="99"/>
    <w:semiHidden/>
    <w:unhideWhenUsed/>
    <w:rsid w:val="00750FD4"/>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BalloonText">
    <w:name w:val="Balloon Text"/>
    <w:basedOn w:val="Normal"/>
    <w:link w:val="BalloonTextChar"/>
    <w:uiPriority w:val="99"/>
    <w:semiHidden/>
    <w:unhideWhenUsed/>
    <w:rsid w:val="00A35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5AC"/>
    <w:rPr>
      <w:rFonts w:ascii="Tahoma" w:hAnsi="Tahoma" w:cs="Tahoma"/>
      <w:sz w:val="16"/>
      <w:szCs w:val="16"/>
    </w:rPr>
  </w:style>
  <w:style w:type="paragraph" w:styleId="Header">
    <w:name w:val="header"/>
    <w:basedOn w:val="Normal"/>
    <w:link w:val="HeaderChar"/>
    <w:uiPriority w:val="99"/>
    <w:unhideWhenUsed/>
    <w:rsid w:val="00A355A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55AC"/>
  </w:style>
  <w:style w:type="paragraph" w:styleId="Footer">
    <w:name w:val="footer"/>
    <w:basedOn w:val="Normal"/>
    <w:link w:val="FooterChar"/>
    <w:uiPriority w:val="99"/>
    <w:unhideWhenUsed/>
    <w:rsid w:val="00A355A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55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5781"/>
    <w:rPr>
      <w:strike w:val="0"/>
      <w:dstrike w:val="0"/>
      <w:color w:val="000000"/>
      <w:u w:val="none"/>
      <w:effect w:val="none"/>
    </w:rPr>
  </w:style>
  <w:style w:type="paragraph" w:styleId="ListParagraph">
    <w:name w:val="List Paragraph"/>
    <w:basedOn w:val="Normal"/>
    <w:uiPriority w:val="34"/>
    <w:qFormat/>
    <w:rsid w:val="001C6A52"/>
    <w:pPr>
      <w:ind w:left="720"/>
      <w:contextualSpacing/>
    </w:pPr>
  </w:style>
  <w:style w:type="paragraph" w:styleId="NormalWeb">
    <w:name w:val="Normal (Web)"/>
    <w:basedOn w:val="Normal"/>
    <w:uiPriority w:val="99"/>
    <w:semiHidden/>
    <w:unhideWhenUsed/>
    <w:rsid w:val="00750FD4"/>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BalloonText">
    <w:name w:val="Balloon Text"/>
    <w:basedOn w:val="Normal"/>
    <w:link w:val="BalloonTextChar"/>
    <w:uiPriority w:val="99"/>
    <w:semiHidden/>
    <w:unhideWhenUsed/>
    <w:rsid w:val="00A35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5AC"/>
    <w:rPr>
      <w:rFonts w:ascii="Tahoma" w:hAnsi="Tahoma" w:cs="Tahoma"/>
      <w:sz w:val="16"/>
      <w:szCs w:val="16"/>
    </w:rPr>
  </w:style>
  <w:style w:type="paragraph" w:styleId="Header">
    <w:name w:val="header"/>
    <w:basedOn w:val="Normal"/>
    <w:link w:val="HeaderChar"/>
    <w:uiPriority w:val="99"/>
    <w:unhideWhenUsed/>
    <w:rsid w:val="00A355A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55AC"/>
  </w:style>
  <w:style w:type="paragraph" w:styleId="Footer">
    <w:name w:val="footer"/>
    <w:basedOn w:val="Normal"/>
    <w:link w:val="FooterChar"/>
    <w:uiPriority w:val="99"/>
    <w:unhideWhenUsed/>
    <w:rsid w:val="00A355A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5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52844">
      <w:bodyDiv w:val="1"/>
      <w:marLeft w:val="0"/>
      <w:marRight w:val="0"/>
      <w:marTop w:val="0"/>
      <w:marBottom w:val="0"/>
      <w:divBdr>
        <w:top w:val="none" w:sz="0" w:space="0" w:color="auto"/>
        <w:left w:val="none" w:sz="0" w:space="0" w:color="auto"/>
        <w:bottom w:val="none" w:sz="0" w:space="0" w:color="auto"/>
        <w:right w:val="none" w:sz="0" w:space="0" w:color="auto"/>
      </w:divBdr>
      <w:divsChild>
        <w:div w:id="1198737208">
          <w:marLeft w:val="0"/>
          <w:marRight w:val="0"/>
          <w:marTop w:val="150"/>
          <w:marBottom w:val="0"/>
          <w:divBdr>
            <w:top w:val="single" w:sz="6" w:space="0" w:color="FFFFFF"/>
            <w:left w:val="single" w:sz="6" w:space="0" w:color="FFFFFF"/>
            <w:bottom w:val="single" w:sz="6" w:space="0" w:color="FFFFFF"/>
            <w:right w:val="single" w:sz="6" w:space="0" w:color="FFFFFF"/>
          </w:divBdr>
        </w:div>
        <w:div w:id="1224490699">
          <w:marLeft w:val="0"/>
          <w:marRight w:val="0"/>
          <w:marTop w:val="150"/>
          <w:marBottom w:val="0"/>
          <w:divBdr>
            <w:top w:val="single" w:sz="6" w:space="0" w:color="FFFFFF"/>
            <w:left w:val="single" w:sz="6" w:space="0" w:color="FFFFFF"/>
            <w:bottom w:val="single" w:sz="6" w:space="0" w:color="FFFFFF"/>
            <w:right w:val="single" w:sz="6" w:space="0" w:color="FFFFFF"/>
          </w:divBdr>
          <w:divsChild>
            <w:div w:id="1014499705">
              <w:marLeft w:val="0"/>
              <w:marRight w:val="60"/>
              <w:marTop w:val="45"/>
              <w:marBottom w:val="0"/>
              <w:divBdr>
                <w:top w:val="none" w:sz="0" w:space="0" w:color="auto"/>
                <w:left w:val="none" w:sz="0" w:space="0" w:color="auto"/>
                <w:bottom w:val="none" w:sz="0" w:space="0" w:color="auto"/>
                <w:right w:val="none" w:sz="0" w:space="0" w:color="auto"/>
              </w:divBdr>
            </w:div>
            <w:div w:id="1965040408">
              <w:marLeft w:val="0"/>
              <w:marRight w:val="60"/>
              <w:marTop w:val="45"/>
              <w:marBottom w:val="0"/>
              <w:divBdr>
                <w:top w:val="none" w:sz="0" w:space="0" w:color="auto"/>
                <w:left w:val="none" w:sz="0" w:space="0" w:color="auto"/>
                <w:bottom w:val="none" w:sz="0" w:space="0" w:color="auto"/>
                <w:right w:val="none" w:sz="0" w:space="0" w:color="auto"/>
              </w:divBdr>
            </w:div>
            <w:div w:id="1564178725">
              <w:marLeft w:val="0"/>
              <w:marRight w:val="60"/>
              <w:marTop w:val="45"/>
              <w:marBottom w:val="0"/>
              <w:divBdr>
                <w:top w:val="none" w:sz="0" w:space="0" w:color="auto"/>
                <w:left w:val="none" w:sz="0" w:space="0" w:color="auto"/>
                <w:bottom w:val="none" w:sz="0" w:space="0" w:color="auto"/>
                <w:right w:val="none" w:sz="0" w:space="0" w:color="auto"/>
              </w:divBdr>
            </w:div>
            <w:div w:id="550314018">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889880307">
      <w:bodyDiv w:val="1"/>
      <w:marLeft w:val="0"/>
      <w:marRight w:val="0"/>
      <w:marTop w:val="0"/>
      <w:marBottom w:val="0"/>
      <w:divBdr>
        <w:top w:val="none" w:sz="0" w:space="0" w:color="auto"/>
        <w:left w:val="none" w:sz="0" w:space="0" w:color="auto"/>
        <w:bottom w:val="none" w:sz="0" w:space="0" w:color="auto"/>
        <w:right w:val="none" w:sz="0" w:space="0" w:color="auto"/>
      </w:divBdr>
      <w:divsChild>
        <w:div w:id="4541044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pis://Base=APEV&amp;CELEX=21994A0103(01)&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881E8-55D3-4041-99BA-649A61B37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NZOK</Company>
  <LinksUpToDate>false</LinksUpToDate>
  <CharactersWithSpaces>11543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Ирена Дилянова Бенева</dc:creator>
  <cp:lastModifiedBy>nhif</cp:lastModifiedBy>
  <cp:revision>2</cp:revision>
  <cp:lastPrinted>2018-07-27T12:47:00Z</cp:lastPrinted>
  <dcterms:created xsi:type="dcterms:W3CDTF">2018-08-01T13:21:00Z</dcterms:created>
  <dcterms:modified xsi:type="dcterms:W3CDTF">2018-08-01T13:21:00Z</dcterms:modified>
</cp:coreProperties>
</file>