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E8" w:rsidRDefault="008A36E8" w:rsidP="000316A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0316AB" w:rsidRPr="005E44D8" w:rsidRDefault="00D70529" w:rsidP="000316A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0316AB">
        <w:rPr>
          <w:rFonts w:ascii="Arial" w:eastAsia="Times New Roman" w:hAnsi="Arial" w:cs="Arial"/>
          <w:b/>
          <w:sz w:val="28"/>
          <w:szCs w:val="28"/>
          <w:lang w:val="en-US"/>
        </w:rPr>
        <w:t>.1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0316A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Туберкулоза на червата, перитонеума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мезентериалните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ретроперитонеалните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асцит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Иеюнум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Илеум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илео-цекална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дебелото черво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Цекум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Илео-цекална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асценденс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хепатика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трансверзум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лиеналис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десценденс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сигмоидеум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ректосигмоидалната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Ампула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ректи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Аноректална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Цекум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Възходяща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асценденс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трансверзум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Лиенална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Низходяща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десценденс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Сигмоидална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Аденоматоза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Полипоза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Наследствена фамилна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без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невропатия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Наследствена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нефропатия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системна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хемодиализа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амилоидза</w:t>
            </w:r>
            <w:proofErr w:type="spellEnd"/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Неспецифичен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мезентериален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лимфаденит</w:t>
            </w:r>
            <w:proofErr w:type="spellEnd"/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лимфаденит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Други неинфекциозни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гастроентерити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Радиационен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Токсичен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К52.2      Алергичен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алиментарен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уточнени неинфекциозни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некротизиращ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Ангиодисплазия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мекониум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илеус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Meckel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иритабиле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дисфункция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след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колостомия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незадържане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фекалии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сфинктера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солитарна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фекална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чревногенитална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стомашночревна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стомашночревния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Цьолиакия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</w:t>
            </w:r>
            <w:proofErr w:type="spellEnd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ентеропатия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Whipple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остеомалация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остеопороза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Дисфункция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след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колостомия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ентеростомия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Туберкулозно увреждане на червата, перитонеума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мезентериалните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Ректовагинална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="00D8639D" w:rsidRPr="00D70529">
        <w:rPr>
          <w:rFonts w:ascii="Arial" w:eastAsia="Times New Roman" w:hAnsi="Arial" w:cs="Times New Roman"/>
          <w:b/>
        </w:rPr>
        <w:t xml:space="preserve">ПО </w:t>
      </w:r>
      <w:r w:rsidR="00D8639D"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="00D8639D"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тънки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тънки черва през изкуствена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en-US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</w:t>
            </w:r>
            <w:proofErr w:type="spellEnd"/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с биопсия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53275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Компютърна томография на дебело черво, след частична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колоносколия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Виртуална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колонография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8639D" w:rsidRPr="00D70529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8639D" w:rsidRPr="00D70529" w:rsidRDefault="00D8639D" w:rsidP="00532750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114B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2114B3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2114B3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C5C4D" w:rsidRPr="00D70529" w:rsidRDefault="000C5C4D" w:rsidP="000C5C4D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C5C4D" w:rsidRPr="00D70529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 – ДО ИЛЕУМ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2114B3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ДОЛНИЯ ХРАНОСМИЛАТЕЛЕН ТРАКТ – ОТ ИЛЕУМ ДО АНУС-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Склеротерапия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6197-02      Мускулно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D70529">
        <w:rPr>
          <w:rFonts w:ascii="Arial" w:eastAsia="Times New Roman" w:hAnsi="Arial" w:cs="Times New Roman"/>
          <w:szCs w:val="20"/>
        </w:rPr>
        <w:t xml:space="preserve">минимум пет </w:t>
      </w:r>
      <w:r w:rsidRPr="00D70529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0C5C4D" w:rsidRPr="002114B3" w:rsidRDefault="00D8639D" w:rsidP="000C5C4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 w:rsidRPr="00D70529">
        <w:rPr>
          <w:rFonts w:ascii="Arial" w:eastAsia="Times New Roman" w:hAnsi="Arial" w:cs="Arial"/>
          <w:lang w:val="ru-RU"/>
        </w:rPr>
        <w:t xml:space="preserve">- </w:t>
      </w:r>
      <w:r w:rsidR="000C5C4D" w:rsidRPr="002114B3">
        <w:rPr>
          <w:rFonts w:ascii="Arial" w:eastAsia="Times New Roman" w:hAnsi="Arial" w:cs="Arial"/>
          <w:highlight w:val="yellow"/>
          <w:lang w:val="ru-RU"/>
        </w:rPr>
        <w:t>**89.29</w:t>
      </w:r>
      <w:r w:rsidR="000C5C4D" w:rsidRPr="002114B3">
        <w:rPr>
          <w:rFonts w:ascii="Arial" w:eastAsia="Times New Roman" w:hAnsi="Arial" w:cs="Arial"/>
        </w:rPr>
        <w:t xml:space="preserve"> 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0C5C4D" w:rsidRPr="002114B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0C5C4D" w:rsidRPr="002114B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0C5C4D" w:rsidRPr="002114B3">
        <w:rPr>
          <w:rFonts w:ascii="Arial" w:eastAsia="Times New Roman" w:hAnsi="Arial" w:cs="Arial"/>
          <w:highlight w:val="yellow"/>
        </w:rPr>
        <w:t>**89.52</w:t>
      </w:r>
      <w:r w:rsidR="000C5C4D" w:rsidRPr="002114B3">
        <w:rPr>
          <w:rFonts w:ascii="Arial" w:eastAsia="Times New Roman" w:hAnsi="Arial" w:cs="Arial"/>
        </w:rPr>
        <w:t xml:space="preserve">/11700-00; </w:t>
      </w:r>
      <w:r w:rsidR="000C5C4D" w:rsidRPr="002114B3">
        <w:rPr>
          <w:rFonts w:ascii="Arial" w:eastAsia="Times New Roman" w:hAnsi="Arial" w:cs="Arial"/>
          <w:highlight w:val="yellow"/>
        </w:rPr>
        <w:t>**90.59,</w:t>
      </w:r>
      <w:r w:rsidR="000C5C4D" w:rsidRPr="002114B3">
        <w:rPr>
          <w:rFonts w:ascii="Arial" w:eastAsia="Times New Roman" w:hAnsi="Arial" w:cs="Arial"/>
        </w:rPr>
        <w:t xml:space="preserve"> 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  <w:highlight w:val="yellow"/>
        </w:rPr>
        <w:t>-</w:t>
      </w:r>
      <w:r>
        <w:rPr>
          <w:rFonts w:ascii="Arial" w:eastAsia="Times New Roman" w:hAnsi="Arial" w:cs="Times New Roman"/>
          <w:szCs w:val="24"/>
          <w:highlight w:val="yellow"/>
        </w:rPr>
        <w:t xml:space="preserve"> *</w:t>
      </w:r>
      <w:r w:rsidRPr="00D70529">
        <w:rPr>
          <w:rFonts w:ascii="Arial" w:eastAsia="Times New Roman" w:hAnsi="Arial" w:cs="Times New Roman"/>
          <w:szCs w:val="24"/>
          <w:highlight w:val="yellow"/>
        </w:rPr>
        <w:t>*88.76</w:t>
      </w:r>
      <w:r w:rsidRPr="00D70529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или </w:t>
      </w:r>
      <w:r w:rsidRPr="00D70529">
        <w:rPr>
          <w:rFonts w:ascii="Arial" w:eastAsia="Times New Roman" w:hAnsi="Arial" w:cs="Times New Roman"/>
          <w:szCs w:val="24"/>
          <w:highlight w:val="yellow"/>
        </w:rPr>
        <w:t>**88.74</w:t>
      </w:r>
      <w:r w:rsidRPr="00D70529">
        <w:rPr>
          <w:rFonts w:ascii="Arial" w:eastAsia="Times New Roman" w:hAnsi="Arial" w:cs="Times New Roman"/>
          <w:szCs w:val="24"/>
        </w:rPr>
        <w:t>/30668-00/55601-00</w:t>
      </w:r>
      <w:r w:rsidRPr="00D7052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 xml:space="preserve">или </w:t>
      </w:r>
      <w:proofErr w:type="spellStart"/>
      <w:r w:rsidRPr="00D70529">
        <w:rPr>
          <w:rFonts w:ascii="Arial" w:eastAsia="Times New Roman" w:hAnsi="Arial" w:cs="Times New Roman"/>
          <w:szCs w:val="24"/>
        </w:rPr>
        <w:t>рентгенологична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процедура;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szCs w:val="24"/>
        </w:rPr>
        <w:t xml:space="preserve">и една терапевтични процедура. </w:t>
      </w:r>
    </w:p>
    <w:p w:rsidR="00066D76" w:rsidRPr="002114B3" w:rsidRDefault="00066D76" w:rsidP="00066D7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t xml:space="preserve">Процедура с код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**90.89</w:t>
      </w:r>
      <w:r w:rsidRPr="002114B3">
        <w:rPr>
          <w:rFonts w:ascii="Arial" w:eastAsia="Times New Roman" w:hAnsi="Arial" w:cs="Times New Roman"/>
          <w:szCs w:val="24"/>
        </w:rPr>
        <w:t xml:space="preserve">/91919-01 или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</w:t>
      </w:r>
      <w:r w:rsidRPr="002114B3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2114B3">
        <w:rPr>
          <w:rFonts w:ascii="Arial" w:eastAsia="Times New Roman" w:hAnsi="Arial" w:cs="Times New Roman"/>
          <w:szCs w:val="24"/>
          <w:highlight w:val="yellow"/>
        </w:rPr>
        <w:t>9</w:t>
      </w:r>
      <w:r w:rsidRPr="002114B3">
        <w:rPr>
          <w:rFonts w:ascii="Arial" w:eastAsia="Times New Roman" w:hAnsi="Arial" w:cs="Times New Roman"/>
          <w:szCs w:val="24"/>
        </w:rPr>
        <w:t>/91919-11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 xml:space="preserve">задължително се отчита допълнително,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Pr="002114B3">
        <w:rPr>
          <w:rFonts w:ascii="Arial" w:eastAsia="Times New Roman" w:hAnsi="Arial" w:cs="Times New Roman"/>
          <w:szCs w:val="24"/>
        </w:rPr>
        <w:t>епикризата</w:t>
      </w:r>
      <w:proofErr w:type="spellEnd"/>
      <w:r w:rsidRPr="002114B3">
        <w:rPr>
          <w:rFonts w:ascii="Arial" w:eastAsia="Times New Roman" w:hAnsi="Arial" w:cs="Times New Roman"/>
          <w:szCs w:val="24"/>
        </w:rPr>
        <w:t>.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 xml:space="preserve">1. При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контраиндикации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или невъзможност за извършване на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процедура в пълен обем поради </w:t>
      </w:r>
      <w:proofErr w:type="spellStart"/>
      <w:r w:rsidRPr="00D70529">
        <w:rPr>
          <w:rFonts w:ascii="Arial" w:eastAsia="Times New Roman" w:hAnsi="Arial" w:cs="Times New Roman"/>
          <w:szCs w:val="24"/>
        </w:rPr>
        <w:t>стеноза</w:t>
      </w:r>
      <w:proofErr w:type="spellEnd"/>
      <w:r w:rsidRPr="00D70529">
        <w:rPr>
          <w:rFonts w:ascii="Arial" w:eastAsia="Times New Roman" w:hAnsi="Arial" w:cs="Times New Roman"/>
          <w:szCs w:val="24"/>
        </w:rPr>
        <w:t>/</w:t>
      </w:r>
      <w:proofErr w:type="spellStart"/>
      <w:r w:rsidRPr="00D70529">
        <w:rPr>
          <w:rFonts w:ascii="Arial" w:eastAsia="Times New Roman" w:hAnsi="Arial" w:cs="Times New Roman"/>
          <w:szCs w:val="24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, фистула на стомах 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дуоденум</w:t>
      </w:r>
      <w:proofErr w:type="spellEnd"/>
      <w:r w:rsidRPr="00D70529">
        <w:rPr>
          <w:rFonts w:ascii="Arial" w:eastAsia="Times New Roman" w:hAnsi="Arial" w:cs="Times New Roman"/>
          <w:szCs w:val="24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Pr="00D70529" w:rsidRDefault="00D8639D" w:rsidP="00D8639D">
      <w:pPr>
        <w:spacing w:after="0" w:line="240" w:lineRule="auto"/>
        <w:ind w:firstLine="567"/>
        <w:rPr>
          <w:rFonts w:ascii="Arial" w:eastAsia="Times New Roman" w:hAnsi="Arial" w:cs="Arial"/>
          <w:b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t>2. 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*99.21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Pr="00D70529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*99.22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Pr="00D70529">
        <w:rPr>
          <w:rFonts w:ascii="Arial" w:eastAsia="Times New Roman" w:hAnsi="Arial" w:cs="Arial"/>
          <w:highlight w:val="yellow"/>
        </w:rPr>
        <w:t xml:space="preserve"> *99.29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D8639D" w:rsidRPr="00D70529" w:rsidRDefault="00D8639D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3. При лица до 18 годишна възраст </w:t>
      </w:r>
      <w:r w:rsidRPr="00D70529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D70529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8639D" w:rsidRPr="00D70529" w:rsidRDefault="00D8639D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4. Диагноза с код </w:t>
      </w:r>
      <w:r w:rsidRPr="00D70529">
        <w:rPr>
          <w:rFonts w:ascii="Arial" w:eastAsia="Times New Roman" w:hAnsi="Arial" w:cs="Arial"/>
          <w:b/>
        </w:rPr>
        <w:t xml:space="preserve">К 52.2 </w:t>
      </w:r>
      <w:r w:rsidRPr="00D70529">
        <w:rPr>
          <w:rFonts w:ascii="Arial" w:eastAsia="Times New Roman" w:hAnsi="Arial" w:cs="Arial"/>
        </w:rPr>
        <w:t xml:space="preserve">„Алергичен и </w:t>
      </w:r>
      <w:proofErr w:type="spellStart"/>
      <w:r w:rsidRPr="00D70529">
        <w:rPr>
          <w:rFonts w:ascii="Arial" w:eastAsia="Times New Roman" w:hAnsi="Arial" w:cs="Arial"/>
        </w:rPr>
        <w:t>алиментарен</w:t>
      </w:r>
      <w:proofErr w:type="spellEnd"/>
      <w:r w:rsidRPr="00D70529">
        <w:rPr>
          <w:rFonts w:ascii="Arial" w:eastAsia="Times New Roman" w:hAnsi="Arial" w:cs="Arial"/>
        </w:rPr>
        <w:t xml:space="preserve"> </w:t>
      </w:r>
      <w:proofErr w:type="spellStart"/>
      <w:r w:rsidRPr="00D70529">
        <w:rPr>
          <w:rFonts w:ascii="Arial" w:eastAsia="Times New Roman" w:hAnsi="Arial" w:cs="Arial"/>
        </w:rPr>
        <w:t>гастроентерит</w:t>
      </w:r>
      <w:proofErr w:type="spellEnd"/>
      <w:r w:rsidRPr="00D70529">
        <w:rPr>
          <w:rFonts w:ascii="Arial" w:eastAsia="Times New Roman" w:hAnsi="Arial" w:cs="Arial"/>
        </w:rPr>
        <w:t xml:space="preserve"> и колит” може да се отчита само при лица до 2  години.</w:t>
      </w:r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D70529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</w:rPr>
        <w:t>“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90732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 xml:space="preserve"> лаборатория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D7052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D7052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лекари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със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специалност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 xml:space="preserve"> по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 xml:space="preserve"> – минимум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двама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D70529">
        <w:rPr>
          <w:rFonts w:ascii="Arial" w:eastAsia="Times New Roman" w:hAnsi="Arial" w:cs="Times New Roman"/>
          <w:szCs w:val="20"/>
        </w:rPr>
        <w:t>по</w:t>
      </w:r>
      <w:proofErr w:type="gramEnd"/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D7052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D7052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8639D" w:rsidRPr="00D70529" w:rsidRDefault="00D70529" w:rsidP="00D863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ab/>
      </w:r>
      <w:r w:rsidR="00D8639D" w:rsidRPr="00D70529">
        <w:rPr>
          <w:rFonts w:ascii="Arial" w:eastAsia="Times New Roman" w:hAnsi="Arial" w:cs="Times New Roman"/>
          <w:szCs w:val="20"/>
        </w:rPr>
        <w:t xml:space="preserve">При необходимост от </w:t>
      </w:r>
      <w:proofErr w:type="spellStart"/>
      <w:r w:rsidR="00D8639D"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="00D8639D" w:rsidRPr="00D70529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="00D8639D"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="00D8639D" w:rsidRPr="00D70529">
        <w:rPr>
          <w:rFonts w:ascii="Arial" w:eastAsia="Times New Roman" w:hAnsi="Arial" w:cs="Times New Roman"/>
          <w:szCs w:val="20"/>
        </w:rPr>
        <w:t xml:space="preserve"> ехография, специалистът трябва да притежава сертификат по </w:t>
      </w:r>
      <w:proofErr w:type="spellStart"/>
      <w:r w:rsidR="00D8639D" w:rsidRPr="00D70529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="00D8639D"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="00D8639D"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="00D8639D" w:rsidRPr="00D70529">
        <w:rPr>
          <w:rFonts w:ascii="Arial" w:eastAsia="Times New Roman" w:hAnsi="Arial" w:cs="Times New Roman"/>
          <w:szCs w:val="20"/>
        </w:rPr>
        <w:t xml:space="preserve"> ехография – трето ниво - само за отчитане на </w:t>
      </w:r>
      <w:proofErr w:type="spellStart"/>
      <w:r w:rsidR="00D8639D"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="00D8639D" w:rsidRPr="00D70529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="00D8639D"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="00D8639D" w:rsidRPr="00D70529">
        <w:rPr>
          <w:rFonts w:ascii="Arial" w:eastAsia="Times New Roman" w:hAnsi="Arial" w:cs="Times New Roman"/>
          <w:szCs w:val="20"/>
        </w:rPr>
        <w:t xml:space="preserve"> ехография (</w:t>
      </w:r>
      <w:r w:rsidR="00D8639D" w:rsidRPr="00D70529">
        <w:rPr>
          <w:rFonts w:ascii="Arial" w:eastAsia="Times New Roman" w:hAnsi="Arial" w:cs="Times New Roman"/>
          <w:szCs w:val="20"/>
          <w:highlight w:val="yellow"/>
        </w:rPr>
        <w:t>**88.74</w:t>
      </w:r>
      <w:r w:rsidR="00D8639D" w:rsidRPr="00D70529">
        <w:rPr>
          <w:rFonts w:ascii="Arial" w:eastAsia="Times New Roman" w:hAnsi="Arial" w:cs="Times New Roman"/>
          <w:szCs w:val="20"/>
        </w:rPr>
        <w:t>/</w:t>
      </w:r>
      <w:r w:rsidR="00D8639D" w:rsidRPr="004630C1">
        <w:rPr>
          <w:rFonts w:ascii="Arial" w:eastAsia="Times New Roman" w:hAnsi="Arial" w:cs="Times New Roman"/>
          <w:szCs w:val="20"/>
        </w:rPr>
        <w:t>55601-00/30668-00)</w:t>
      </w:r>
      <w:r w:rsidR="00D8639D" w:rsidRPr="00D70529">
        <w:rPr>
          <w:rFonts w:ascii="Arial" w:eastAsia="Times New Roman" w:hAnsi="Arial" w:cs="Arial"/>
          <w:sz w:val="20"/>
          <w:szCs w:val="20"/>
        </w:rPr>
        <w:tab/>
      </w:r>
    </w:p>
    <w:p w:rsidR="00D8639D" w:rsidRPr="00D70529" w:rsidRDefault="00D8639D" w:rsidP="00D8639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D70529">
        <w:rPr>
          <w:rFonts w:ascii="Arial" w:eastAsia="Times New Roman" w:hAnsi="Arial" w:cs="Arial"/>
          <w:color w:val="000000"/>
        </w:rPr>
        <w:t xml:space="preserve">Не е задължително  структурата по </w:t>
      </w:r>
      <w:proofErr w:type="spellStart"/>
      <w:r w:rsidRPr="00D70529">
        <w:rPr>
          <w:rFonts w:ascii="Arial" w:eastAsia="Times New Roman" w:hAnsi="Arial" w:cs="Arial"/>
          <w:color w:val="000000"/>
        </w:rPr>
        <w:t>гастроентерология</w:t>
      </w:r>
      <w:proofErr w:type="spellEnd"/>
      <w:r w:rsidRPr="00D70529">
        <w:rPr>
          <w:rFonts w:ascii="Arial" w:eastAsia="Times New Roman" w:hAnsi="Arial" w:cs="Arial"/>
          <w:color w:val="000000"/>
        </w:rPr>
        <w:t xml:space="preserve"> да има такъв специалист, за да сключи договор по тази КП.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90732F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90732F">
        <w:rPr>
          <w:rFonts w:ascii="Arial" w:eastAsia="Times New Roman" w:hAnsi="Arial" w:cs="Times New Roman"/>
          <w:szCs w:val="20"/>
        </w:rPr>
        <w:t>При анамнеза от страна</w:t>
      </w:r>
      <w:r w:rsidRPr="0090732F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0732F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90732F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90732F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усложнено заболяване на долния ГИТ, съпроводено с "алармиращи" симптоми и с едно или повече от следните отклонения: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D70529">
        <w:rPr>
          <w:rFonts w:ascii="Arial" w:eastAsia="Times New Roman" w:hAnsi="Arial" w:cs="Times New Roman"/>
          <w:szCs w:val="20"/>
        </w:rPr>
        <w:t>Na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К, </w:t>
      </w:r>
      <w:proofErr w:type="spellStart"/>
      <w:r w:rsidRPr="00D70529">
        <w:rPr>
          <w:rFonts w:ascii="Arial" w:eastAsia="Times New Roman" w:hAnsi="Arial" w:cs="Times New Roman"/>
          <w:szCs w:val="20"/>
        </w:rPr>
        <w:t>Ca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Mg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повишен </w:t>
      </w:r>
      <w:proofErr w:type="spellStart"/>
      <w:r w:rsidRPr="00D70529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урея</w:t>
      </w:r>
      <w:proofErr w:type="spellEnd"/>
      <w:r w:rsidRPr="00D70529">
        <w:rPr>
          <w:rFonts w:ascii="Arial" w:eastAsia="Times New Roman" w:hAnsi="Arial" w:cs="Times New Roman"/>
          <w:szCs w:val="20"/>
        </w:rPr>
        <w:t>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онкологично заболяване на долния гастроинтестинален тракт при клинични,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>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се извършва  до 48 час от постъпването. В случаи на спешност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</w:t>
      </w:r>
      <w:proofErr w:type="spellStart"/>
      <w:r w:rsidRPr="00D70529">
        <w:rPr>
          <w:rFonts w:ascii="Arial" w:eastAsia="Times New Roman" w:hAnsi="Arial" w:cs="Times New Roman"/>
          <w:szCs w:val="20"/>
        </w:rPr>
        <w:t>1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- хематология – ПКК, включваща хемоглобин, еритроцити, левкоцити, </w:t>
      </w:r>
      <w:proofErr w:type="spellStart"/>
      <w:r w:rsidRPr="00D70529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Hct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</w:rPr>
        <w:t>клинико-химични</w:t>
      </w:r>
      <w:proofErr w:type="spellEnd"/>
      <w:r w:rsidRPr="00D70529">
        <w:rPr>
          <w:rFonts w:ascii="Arial" w:eastAsia="Times New Roman" w:hAnsi="Arial" w:cs="Times New Roman"/>
        </w:rPr>
        <w:t xml:space="preserve"> - кръвна захар, </w:t>
      </w:r>
      <w:proofErr w:type="spellStart"/>
      <w:r w:rsidRPr="00D70529">
        <w:rPr>
          <w:rFonts w:ascii="Arial" w:eastAsia="Times New Roman" w:hAnsi="Arial" w:cs="Times New Roman"/>
        </w:rPr>
        <w:t>креатинин</w:t>
      </w:r>
      <w:proofErr w:type="spellEnd"/>
      <w:r w:rsidRPr="00D70529">
        <w:rPr>
          <w:rFonts w:ascii="Arial" w:eastAsia="Times New Roman" w:hAnsi="Arial" w:cs="Times New Roman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клинико-химични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- общ белтък, албумин,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урея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общ и директен,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сер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желязо, ЖСК, АСАТ, АЛАТ, ГГТ, АФ, ЛДХ; </w:t>
      </w:r>
      <w:proofErr w:type="spellStart"/>
      <w:r w:rsidRPr="00D70529">
        <w:rPr>
          <w:rFonts w:ascii="Arial" w:eastAsia="Times New Roman" w:hAnsi="Arial" w:cs="Times New Roman"/>
          <w:szCs w:val="20"/>
        </w:rPr>
        <w:t>Na</w:t>
      </w:r>
      <w:proofErr w:type="spellEnd"/>
      <w:r w:rsidRPr="00D70529">
        <w:rPr>
          <w:rFonts w:ascii="Arial" w:eastAsia="Times New Roman" w:hAnsi="Arial" w:cs="Times New Roman"/>
          <w:szCs w:val="20"/>
        </w:rPr>
        <w:t>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хемокоагулационни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- </w:t>
      </w:r>
      <w:proofErr w:type="spellStart"/>
      <w:r w:rsidRPr="00D70529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време (индекс, INR);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аПТТ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D70529">
        <w:rPr>
          <w:rFonts w:ascii="Arial" w:eastAsia="Times New Roman" w:hAnsi="Arial" w:cs="Times New Roman"/>
          <w:szCs w:val="20"/>
        </w:rPr>
        <w:t>пТПВ</w:t>
      </w:r>
      <w:proofErr w:type="spellEnd"/>
      <w:r w:rsidRPr="00D70529">
        <w:rPr>
          <w:rFonts w:ascii="Arial" w:eastAsia="Times New Roman" w:hAnsi="Arial" w:cs="Times New Roman"/>
          <w:szCs w:val="20"/>
        </w:rPr>
        <w:t>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ехография на коремни органи,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ретроперитонеум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</w:t>
      </w:r>
      <w:proofErr w:type="spellStart"/>
      <w:r w:rsidRPr="00D70529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долна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колоно-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ректоскопия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оглед през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стома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</w:t>
      </w:r>
      <w:proofErr w:type="spellStart"/>
      <w:r w:rsidRPr="00D70529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 задължително извършването на тотален оглед на червото -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При невъзможност –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 комбинация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противопоказано при кървяща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лезия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дивертикули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невъзможно – при изразени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5.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Ендоректална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контрастната рентгенография на горния ГИТ: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ентероклиза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според съответното заболяване и показания – и на хранопровод, стомах, </w:t>
      </w:r>
      <w:proofErr w:type="spellStart"/>
      <w:r w:rsidRPr="00D70529">
        <w:rPr>
          <w:rFonts w:ascii="Arial" w:eastAsia="Times New Roman" w:hAnsi="Arial" w:cs="Times New Roman"/>
          <w:szCs w:val="20"/>
        </w:rPr>
        <w:t>дуоденум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(</w:t>
      </w:r>
      <w:proofErr w:type="spellStart"/>
      <w:r w:rsidRPr="00D70529">
        <w:rPr>
          <w:rFonts w:ascii="Arial" w:eastAsia="Times New Roman" w:hAnsi="Arial" w:cs="Times New Roman"/>
          <w:szCs w:val="20"/>
        </w:rPr>
        <w:t>фецес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друг биологичен материал), </w:t>
      </w:r>
      <w:proofErr w:type="spellStart"/>
      <w:r w:rsidRPr="00D70529">
        <w:rPr>
          <w:rFonts w:ascii="Arial" w:eastAsia="Times New Roman" w:hAnsi="Arial" w:cs="Times New Roman"/>
        </w:rPr>
        <w:t>имунологични</w:t>
      </w:r>
      <w:proofErr w:type="spellEnd"/>
      <w:r w:rsidRPr="00D70529">
        <w:rPr>
          <w:rFonts w:ascii="Arial" w:eastAsia="Times New Roman" w:hAnsi="Arial" w:cs="Times New Roman"/>
        </w:rPr>
        <w:t xml:space="preserve">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Ако болен с онкологично заболяване подлежи на оперативно лечение, </w:t>
      </w:r>
      <w:proofErr w:type="spellStart"/>
      <w:r w:rsidRPr="00D70529">
        <w:rPr>
          <w:rFonts w:ascii="Arial" w:eastAsia="Times New Roman" w:hAnsi="Arial" w:cs="Times New Roman"/>
          <w:szCs w:val="20"/>
        </w:rPr>
        <w:t>лъче–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 xml:space="preserve">1. </w:t>
      </w:r>
      <w:proofErr w:type="spellStart"/>
      <w:r w:rsidRPr="00D70529">
        <w:rPr>
          <w:rFonts w:ascii="Arial" w:eastAsia="Times New Roman" w:hAnsi="Arial" w:cs="Times New Roman"/>
          <w:b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proofErr w:type="spellStart"/>
      <w:r w:rsidRPr="00D70529">
        <w:rPr>
          <w:rFonts w:ascii="Arial" w:eastAsia="Times New Roman" w:hAnsi="Arial" w:cs="Times New Roman"/>
          <w:b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D70529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D70529">
        <w:rPr>
          <w:rFonts w:ascii="Arial" w:eastAsia="Times New Roman" w:hAnsi="Arial" w:cs="Times New Roman"/>
          <w:b/>
        </w:rPr>
        <w:t>интестинална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D70529">
        <w:rPr>
          <w:rFonts w:ascii="Arial" w:eastAsia="Times New Roman" w:hAnsi="Arial" w:cs="Times New Roman"/>
        </w:rPr>
        <w:t>инстилация</w:t>
      </w:r>
      <w:proofErr w:type="spellEnd"/>
      <w:r w:rsidRPr="00D70529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D70529">
        <w:rPr>
          <w:rFonts w:ascii="Arial" w:eastAsia="Times New Roman" w:hAnsi="Arial" w:cs="Times New Roman"/>
        </w:rPr>
        <w:t>ентерално</w:t>
      </w:r>
      <w:proofErr w:type="spellEnd"/>
      <w:r w:rsidRPr="00D70529">
        <w:rPr>
          <w:rFonts w:ascii="Arial" w:eastAsia="Times New Roman" w:hAnsi="Arial" w:cs="Times New Roman"/>
        </w:rPr>
        <w:t xml:space="preserve">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proofErr w:type="spellStart"/>
      <w:r w:rsidRPr="00D70529">
        <w:rPr>
          <w:rFonts w:ascii="Arial" w:eastAsia="Times New Roman" w:hAnsi="Arial" w:cs="Times New Roman"/>
          <w:b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/>
        </w:rPr>
        <w:t>хемостаза</w:t>
      </w:r>
      <w:proofErr w:type="spellEnd"/>
      <w:r w:rsidRPr="00D70529">
        <w:rPr>
          <w:rFonts w:ascii="Arial" w:eastAsia="Times New Roman" w:hAnsi="Arial" w:cs="Times New Roman"/>
        </w:rPr>
        <w:t xml:space="preserve"> – в допълнение на другите </w:t>
      </w:r>
      <w:proofErr w:type="spellStart"/>
      <w:r w:rsidRPr="00D70529">
        <w:rPr>
          <w:rFonts w:ascii="Arial" w:eastAsia="Times New Roman" w:hAnsi="Arial" w:cs="Times New Roman"/>
        </w:rPr>
        <w:t>ендоскопски</w:t>
      </w:r>
      <w:proofErr w:type="spellEnd"/>
      <w:r w:rsidRPr="00D70529">
        <w:rPr>
          <w:rFonts w:ascii="Arial" w:eastAsia="Times New Roman" w:hAnsi="Arial" w:cs="Times New Roman"/>
        </w:rPr>
        <w:t xml:space="preserve"> процедури или при видимо кървяща </w:t>
      </w:r>
      <w:proofErr w:type="spellStart"/>
      <w:r w:rsidRPr="00D70529">
        <w:rPr>
          <w:rFonts w:ascii="Arial" w:eastAsia="Times New Roman" w:hAnsi="Arial" w:cs="Times New Roman"/>
        </w:rPr>
        <w:t>лезия</w:t>
      </w:r>
      <w:proofErr w:type="spellEnd"/>
      <w:r w:rsidRPr="00D70529">
        <w:rPr>
          <w:rFonts w:ascii="Arial" w:eastAsia="Times New Roman" w:hAnsi="Arial" w:cs="Times New Roman"/>
        </w:rPr>
        <w:t xml:space="preserve">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 xml:space="preserve">терапевтични процедури под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>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колхицин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и др., противовъзпалителни средства;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имуносупресори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месалазин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антибиотици,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химиотерапевтици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ензимни препарати;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лактулоза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спазмолитици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обезболяващи; лекарства, повлияващи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моториката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на червата,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хепарин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електролитни 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инфузионни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р-ри; средства за корекция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хипоалбуминемия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и анемия 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заместителна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терапия при синдром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малабсорбция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соматостатин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антисекретори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– Н2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блокери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инхибитори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протонната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4630C1">
        <w:rPr>
          <w:rFonts w:ascii="Arial" w:eastAsia="Times New Roman" w:hAnsi="Arial" w:cs="Times New Roman"/>
          <w:szCs w:val="20"/>
        </w:rPr>
        <w:t>Здравни грижи.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>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контрастно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– при моторни нарушения,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дивертикули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 xml:space="preserve">при невъзможен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достъп (преминаване през изразена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обструкция отвън,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промени, опасност от перфорация,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лезия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разположена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недостигаема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част на тънко черво,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променена анатомия от патологичен процес или постоперативно; фистула, </w:t>
      </w:r>
      <w:proofErr w:type="spellStart"/>
      <w:r w:rsidRPr="00D70529">
        <w:rPr>
          <w:rFonts w:ascii="Arial" w:eastAsia="Times New Roman" w:hAnsi="Arial" w:cs="Times New Roman"/>
          <w:szCs w:val="20"/>
        </w:rPr>
        <w:t>пенетрация</w:t>
      </w:r>
      <w:proofErr w:type="spellEnd"/>
      <w:r w:rsidRPr="00D70529">
        <w:rPr>
          <w:rFonts w:ascii="Arial" w:eastAsia="Times New Roman" w:hAnsi="Arial" w:cs="Times New Roman"/>
          <w:szCs w:val="20"/>
        </w:rPr>
        <w:t>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>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D70529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доказване,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определяне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операбилността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тумор или насока към алтернативни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</w:r>
      <w:proofErr w:type="spellStart"/>
      <w:r w:rsidRPr="00D7052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</w:t>
      </w:r>
      <w:proofErr w:type="spellStart"/>
      <w:r w:rsidRPr="00D70529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оглед на органите в корема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оглед на повърхностната обвивка на храносмилателната тръба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D70529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16AB"/>
    <w:rsid w:val="00066D76"/>
    <w:rsid w:val="000C5C4D"/>
    <w:rsid w:val="001A0777"/>
    <w:rsid w:val="001A7ED9"/>
    <w:rsid w:val="002B6F28"/>
    <w:rsid w:val="003542A1"/>
    <w:rsid w:val="004067B4"/>
    <w:rsid w:val="004630C1"/>
    <w:rsid w:val="00862B1E"/>
    <w:rsid w:val="008A36E8"/>
    <w:rsid w:val="0090732F"/>
    <w:rsid w:val="009D3CED"/>
    <w:rsid w:val="00A51FD7"/>
    <w:rsid w:val="00A6025A"/>
    <w:rsid w:val="00AB1AB8"/>
    <w:rsid w:val="00D70529"/>
    <w:rsid w:val="00D8639D"/>
    <w:rsid w:val="00E2025F"/>
    <w:rsid w:val="00E42253"/>
    <w:rsid w:val="00E87426"/>
    <w:rsid w:val="00EA0560"/>
    <w:rsid w:val="00FF15AC"/>
    <w:rsid w:val="00F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5771</Words>
  <Characters>32896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16</cp:revision>
  <dcterms:created xsi:type="dcterms:W3CDTF">2017-03-08T09:11:00Z</dcterms:created>
  <dcterms:modified xsi:type="dcterms:W3CDTF">2019-05-17T12:27:00Z</dcterms:modified>
</cp:coreProperties>
</file>