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9" w:rsidRDefault="00593E09" w:rsidP="00593E09">
      <w:pPr>
        <w:jc w:val="center"/>
        <w:rPr>
          <w:lang w:val="en-AU"/>
        </w:rPr>
      </w:pPr>
      <w:r>
        <w:rPr>
          <w:noProof/>
          <w:lang w:val="en-US"/>
        </w:rPr>
        <w:drawing>
          <wp:inline distT="0" distB="0" distL="0" distR="0">
            <wp:extent cx="752475" cy="819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E09" w:rsidRDefault="00593E09" w:rsidP="00593E09">
      <w:pPr>
        <w:jc w:val="center"/>
      </w:pPr>
      <w:r>
        <w:t>НАЦИОНАЛНА ЗДРАВНООСИГУРИТЕЛНА КАСА</w:t>
      </w:r>
    </w:p>
    <w:p w:rsidR="00593E09" w:rsidRDefault="00593E09" w:rsidP="00593E09">
      <w:pPr>
        <w:jc w:val="center"/>
        <w:rPr>
          <w:b/>
          <w:u w:val="single"/>
        </w:rPr>
      </w:pPr>
      <w:r>
        <w:rPr>
          <w:b/>
          <w:u w:val="single"/>
        </w:rPr>
        <w:t>___РАЙОННА ЗДРАВНООСИГУРИТЕЛНА КАСА – ПЛОВДИВ___</w:t>
      </w:r>
    </w:p>
    <w:p w:rsidR="00593E09" w:rsidRDefault="00593E09" w:rsidP="00593E09">
      <w:pPr>
        <w:ind w:left="-426"/>
        <w:jc w:val="center"/>
        <w:rPr>
          <w:b/>
          <w:u w:val="single"/>
        </w:rPr>
      </w:pPr>
      <w:r>
        <w:rPr>
          <w:b/>
        </w:rPr>
        <w:t>4000 гр. Пловдив, ул. “Христо Чернопеев” № 14 и № 20 факс: 032/60 30 13, тел 032/60 30 11,</w:t>
      </w:r>
    </w:p>
    <w:p w:rsidR="00593E09" w:rsidRDefault="00593E09" w:rsidP="00593E09">
      <w:pPr>
        <w:jc w:val="center"/>
        <w:rPr>
          <w:b/>
          <w:lang w:val="en-AU"/>
        </w:rPr>
      </w:pPr>
      <w:r>
        <w:rPr>
          <w:b/>
          <w:lang w:val="en-AU"/>
        </w:rPr>
        <w:t xml:space="preserve">Е-mail: </w:t>
      </w:r>
      <w:r>
        <w:rPr>
          <w:b/>
          <w:lang w:val="en-US"/>
        </w:rPr>
        <w:t>plovdiv</w:t>
      </w:r>
      <w:r>
        <w:rPr>
          <w:b/>
          <w:lang w:val="en-AU"/>
        </w:rPr>
        <w:t>@nhif.bg</w:t>
      </w:r>
    </w:p>
    <w:p w:rsidR="00593E09" w:rsidRDefault="00593E09" w:rsidP="00593E09">
      <w:pPr>
        <w:jc w:val="both"/>
        <w:rPr>
          <w:b/>
          <w:i/>
          <w:lang w:val="en-US"/>
        </w:rPr>
      </w:pPr>
    </w:p>
    <w:p w:rsidR="00593E09" w:rsidRDefault="00593E09" w:rsidP="00593E09">
      <w:pPr>
        <w:jc w:val="both"/>
        <w:rPr>
          <w:b/>
          <w:i/>
          <w:lang w:val="en-US"/>
        </w:rPr>
      </w:pPr>
    </w:p>
    <w:p w:rsidR="00593E09" w:rsidRDefault="00593E09" w:rsidP="00593E09">
      <w:pPr>
        <w:jc w:val="both"/>
        <w:rPr>
          <w:b/>
          <w:i/>
        </w:rPr>
      </w:pPr>
    </w:p>
    <w:p w:rsidR="00593E09" w:rsidRDefault="00593E09" w:rsidP="00593E09">
      <w:pPr>
        <w:spacing w:line="360" w:lineRule="auto"/>
        <w:rPr>
          <w:i/>
        </w:rPr>
      </w:pPr>
      <w:r>
        <w:rPr>
          <w:i/>
        </w:rPr>
        <w:t>Утвърдил:</w:t>
      </w:r>
    </w:p>
    <w:p w:rsidR="00593E09" w:rsidRDefault="00593E09" w:rsidP="00593E09">
      <w:pPr>
        <w:spacing w:line="360" w:lineRule="auto"/>
        <w:rPr>
          <w:b/>
          <w:i/>
        </w:rPr>
      </w:pPr>
      <w:r>
        <w:rPr>
          <w:b/>
          <w:i/>
        </w:rPr>
        <w:t xml:space="preserve">д-р Магдалена Савова Петрова </w:t>
      </w:r>
    </w:p>
    <w:p w:rsidR="00593E09" w:rsidRDefault="00593E09" w:rsidP="00593E09">
      <w:pPr>
        <w:spacing w:line="360" w:lineRule="auto"/>
        <w:rPr>
          <w:i/>
        </w:rPr>
      </w:pPr>
      <w:r>
        <w:rPr>
          <w:i/>
        </w:rPr>
        <w:t>Директор на  РЗОК – Пловдив</w:t>
      </w:r>
    </w:p>
    <w:p w:rsidR="00593E09" w:rsidRDefault="00593E09" w:rsidP="00593E09">
      <w:pPr>
        <w:spacing w:line="360" w:lineRule="auto"/>
        <w:rPr>
          <w:b/>
          <w:i/>
        </w:rPr>
      </w:pPr>
    </w:p>
    <w:p w:rsidR="00593E09" w:rsidRDefault="00593E09" w:rsidP="00593E09">
      <w:pPr>
        <w:spacing w:line="360" w:lineRule="auto"/>
        <w:rPr>
          <w:b/>
          <w:i/>
        </w:rPr>
      </w:pPr>
    </w:p>
    <w:p w:rsidR="00593E09" w:rsidRDefault="00593E09" w:rsidP="00593E09">
      <w:pPr>
        <w:spacing w:line="360" w:lineRule="auto"/>
        <w:rPr>
          <w:b/>
          <w:i/>
          <w:lang w:val="en-US"/>
        </w:rPr>
      </w:pPr>
    </w:p>
    <w:p w:rsidR="005C1C65" w:rsidRPr="00693DD2" w:rsidRDefault="005C1C65" w:rsidP="005C1C65">
      <w:pPr>
        <w:jc w:val="center"/>
        <w:rPr>
          <w:b/>
        </w:rPr>
      </w:pPr>
    </w:p>
    <w:p w:rsidR="005C1C65" w:rsidRPr="00BC135E" w:rsidRDefault="005C1C65" w:rsidP="005C1C65">
      <w:pPr>
        <w:shd w:val="clear" w:color="auto" w:fill="FFFFFF"/>
        <w:jc w:val="center"/>
        <w:rPr>
          <w:b/>
          <w:bCs/>
          <w:spacing w:val="5"/>
        </w:rPr>
      </w:pPr>
      <w:r>
        <w:rPr>
          <w:b/>
          <w:bCs/>
          <w:spacing w:val="5"/>
        </w:rPr>
        <w:t>ТЕХНИЧЕСКИ</w:t>
      </w:r>
      <w:r w:rsidRPr="00693DD2">
        <w:rPr>
          <w:b/>
          <w:bCs/>
          <w:spacing w:val="5"/>
        </w:rPr>
        <w:t xml:space="preserve"> ИЗИСКВАНИЯ И УКАЗАНИЯ ЗА ОФЕРИРАНЕ</w:t>
      </w:r>
    </w:p>
    <w:p w:rsidR="005C1C65" w:rsidRPr="00BC135E" w:rsidRDefault="005C1C65" w:rsidP="005C1C65">
      <w:pPr>
        <w:shd w:val="clear" w:color="auto" w:fill="FFFFFF"/>
        <w:jc w:val="center"/>
        <w:rPr>
          <w:b/>
          <w:bCs/>
          <w:spacing w:val="5"/>
        </w:rPr>
      </w:pPr>
    </w:p>
    <w:p w:rsidR="005C1C65" w:rsidRPr="00693DD2" w:rsidRDefault="005C1C65" w:rsidP="005C1C65">
      <w:pPr>
        <w:shd w:val="clear" w:color="auto" w:fill="FFFFFF"/>
        <w:jc w:val="center"/>
        <w:rPr>
          <w:b/>
          <w:bCs/>
          <w:spacing w:val="5"/>
        </w:rPr>
      </w:pPr>
      <w:r w:rsidRPr="00BC135E">
        <w:t xml:space="preserve">за участие в процедура чрез събиране на оферти с обява за </w:t>
      </w:r>
      <w:r>
        <w:t>възлагане на обществена поръчка по реда на чл. 20, ал. 3, т. 1</w:t>
      </w:r>
      <w:r w:rsidRPr="00BC135E">
        <w:t xml:space="preserve">  от  Закона за обществените поръчки с предмет:</w:t>
      </w:r>
    </w:p>
    <w:p w:rsidR="00593E09" w:rsidRDefault="00593E09" w:rsidP="00593E09">
      <w:pPr>
        <w:spacing w:line="360" w:lineRule="auto"/>
        <w:ind w:firstLine="600"/>
        <w:jc w:val="center"/>
        <w:rPr>
          <w:b/>
          <w:lang w:val="en-US"/>
        </w:rPr>
      </w:pPr>
      <w:bookmarkStart w:id="0" w:name="_GoBack"/>
      <w:bookmarkEnd w:id="0"/>
    </w:p>
    <w:p w:rsidR="00593E09" w:rsidRPr="006B3A01" w:rsidRDefault="00593E09" w:rsidP="006B3A01">
      <w:pPr>
        <w:spacing w:line="360" w:lineRule="auto"/>
        <w:rPr>
          <w:b/>
          <w:sz w:val="28"/>
          <w:szCs w:val="28"/>
        </w:rPr>
      </w:pPr>
    </w:p>
    <w:p w:rsidR="00593E09" w:rsidRPr="006B3A01" w:rsidRDefault="00593E09" w:rsidP="00593E09">
      <w:pPr>
        <w:spacing w:line="360" w:lineRule="auto"/>
        <w:ind w:firstLine="600"/>
        <w:jc w:val="center"/>
        <w:rPr>
          <w:b/>
          <w:i/>
          <w:sz w:val="30"/>
          <w:szCs w:val="30"/>
        </w:rPr>
      </w:pPr>
      <w:r>
        <w:rPr>
          <w:b/>
          <w:i/>
          <w:sz w:val="28"/>
          <w:szCs w:val="28"/>
        </w:rPr>
        <w:t>„</w:t>
      </w:r>
      <w:r w:rsidR="006B3A01" w:rsidRPr="006B3A01">
        <w:rPr>
          <w:b/>
          <w:i/>
          <w:sz w:val="30"/>
          <w:szCs w:val="30"/>
        </w:rPr>
        <w:t>Изграждане на отводнителна система в помещение за съхранение на архивни документи в сградата на РЗОК- Пловдив, находяща се в гр. Пловдив, ул.</w:t>
      </w:r>
      <w:r w:rsidR="006B3A01">
        <w:rPr>
          <w:b/>
          <w:i/>
          <w:sz w:val="30"/>
          <w:szCs w:val="30"/>
        </w:rPr>
        <w:t xml:space="preserve"> „</w:t>
      </w:r>
      <w:r w:rsidR="006B3A01" w:rsidRPr="006B3A01">
        <w:rPr>
          <w:b/>
          <w:i/>
          <w:sz w:val="30"/>
          <w:szCs w:val="30"/>
        </w:rPr>
        <w:t>Хр.Чернопеев</w:t>
      </w:r>
      <w:r w:rsidR="006B3A01">
        <w:rPr>
          <w:b/>
          <w:i/>
          <w:sz w:val="30"/>
          <w:szCs w:val="30"/>
        </w:rPr>
        <w:t>“ №</w:t>
      </w:r>
      <w:r w:rsidR="006B3A01" w:rsidRPr="006B3A01">
        <w:rPr>
          <w:b/>
          <w:i/>
          <w:sz w:val="30"/>
          <w:szCs w:val="30"/>
        </w:rPr>
        <w:t xml:space="preserve"> 14</w:t>
      </w:r>
      <w:r w:rsidRPr="006B3A01">
        <w:rPr>
          <w:b/>
          <w:i/>
          <w:sz w:val="30"/>
          <w:szCs w:val="30"/>
        </w:rPr>
        <w:t>”</w:t>
      </w: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93E09" w:rsidRDefault="00593E09" w:rsidP="00593E09">
      <w:pPr>
        <w:tabs>
          <w:tab w:val="left" w:pos="540"/>
          <w:tab w:val="left" w:pos="1260"/>
          <w:tab w:val="left" w:pos="1620"/>
        </w:tabs>
        <w:ind w:firstLine="567"/>
        <w:jc w:val="center"/>
        <w:rPr>
          <w:b/>
          <w:sz w:val="32"/>
          <w:szCs w:val="32"/>
        </w:rPr>
      </w:pPr>
    </w:p>
    <w:p w:rsidR="005C1C65" w:rsidRDefault="005C1C65" w:rsidP="00593E09">
      <w:pPr>
        <w:jc w:val="both"/>
        <w:rPr>
          <w:b/>
        </w:rPr>
      </w:pPr>
    </w:p>
    <w:p w:rsidR="005C1C65" w:rsidRDefault="005C1C65" w:rsidP="00593E09">
      <w:pPr>
        <w:jc w:val="both"/>
        <w:rPr>
          <w:b/>
        </w:rPr>
      </w:pPr>
    </w:p>
    <w:p w:rsidR="00593E09" w:rsidRPr="00252065" w:rsidRDefault="00593E09" w:rsidP="00982952">
      <w:pPr>
        <w:jc w:val="both"/>
        <w:rPr>
          <w:b/>
        </w:rPr>
      </w:pPr>
    </w:p>
    <w:p w:rsidR="00593E09" w:rsidRPr="00252065" w:rsidRDefault="00593E09" w:rsidP="00593E09">
      <w:pPr>
        <w:spacing w:line="276" w:lineRule="auto"/>
        <w:ind w:firstLine="708"/>
        <w:jc w:val="both"/>
        <w:rPr>
          <w:rFonts w:eastAsia="SimSun"/>
          <w:kern w:val="2"/>
          <w:lang w:eastAsia="hi-IN" w:bidi="hi-IN"/>
        </w:rPr>
      </w:pPr>
      <w:r w:rsidRPr="00252065">
        <w:rPr>
          <w:b/>
        </w:rPr>
        <w:t xml:space="preserve">І. </w:t>
      </w:r>
      <w:r w:rsidRPr="00252065">
        <w:rPr>
          <w:rFonts w:eastAsia="SimSun"/>
          <w:b/>
          <w:bCs/>
          <w:kern w:val="2"/>
          <w:lang w:eastAsia="hi-IN" w:bidi="hi-IN"/>
        </w:rPr>
        <w:t xml:space="preserve">ПЪЛНО ОПИСАНИЕ НА ПРЕДМЕТА НА ПОРЪЧКАТА </w:t>
      </w:r>
    </w:p>
    <w:p w:rsidR="00593E09" w:rsidRPr="00252065" w:rsidRDefault="00593E09" w:rsidP="00593E09">
      <w:pPr>
        <w:widowControl w:val="0"/>
        <w:suppressAutoHyphens/>
        <w:spacing w:line="276" w:lineRule="auto"/>
        <w:jc w:val="center"/>
        <w:rPr>
          <w:rFonts w:eastAsia="SimSun"/>
          <w:kern w:val="2"/>
          <w:lang w:eastAsia="hi-IN" w:bidi="hi-IN"/>
        </w:rPr>
      </w:pPr>
    </w:p>
    <w:p w:rsidR="00593E09" w:rsidRPr="00252065" w:rsidRDefault="00593E09" w:rsidP="006B3A01">
      <w:pPr>
        <w:widowControl w:val="0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b/>
          <w:bCs/>
          <w:kern w:val="2"/>
          <w:lang w:eastAsia="hi-IN" w:bidi="hi-IN"/>
        </w:rPr>
        <w:t>Предметът на настоящата поръчка е</w:t>
      </w:r>
      <w:r w:rsidRPr="00252065">
        <w:rPr>
          <w:rFonts w:eastAsia="SimSun"/>
          <w:kern w:val="2"/>
          <w:lang w:eastAsia="hi-IN" w:bidi="hi-IN"/>
        </w:rPr>
        <w:t xml:space="preserve">: </w:t>
      </w:r>
      <w:r w:rsidRPr="00252065">
        <w:rPr>
          <w:rFonts w:eastAsia="SimSun"/>
          <w:bCs/>
          <w:kern w:val="2"/>
          <w:lang w:eastAsia="hi-IN" w:bidi="hi-IN"/>
        </w:rPr>
        <w:t>“</w:t>
      </w:r>
      <w:r w:rsidR="006B3A01" w:rsidRPr="00252065">
        <w:rPr>
          <w:rFonts w:eastAsia="SimSun"/>
          <w:bCs/>
          <w:kern w:val="2"/>
          <w:lang w:eastAsia="hi-IN" w:bidi="hi-IN"/>
        </w:rPr>
        <w:t>Изграждане на отводнителна система в помещение за съхранение на архивни документи в сградата на РЗОК- Пловдив, находяща се в гр. Пловдив, ул. „Хр.Чернопеев“ № 14</w:t>
      </w:r>
      <w:r w:rsidRPr="00252065">
        <w:rPr>
          <w:rFonts w:eastAsia="SimSun"/>
          <w:bCs/>
          <w:kern w:val="2"/>
          <w:lang w:eastAsia="hi-IN" w:bidi="hi-IN"/>
        </w:rPr>
        <w:t>.“</w:t>
      </w:r>
    </w:p>
    <w:p w:rsidR="006B3A01" w:rsidRPr="00252065" w:rsidRDefault="00593E09" w:rsidP="006B3A01">
      <w:pPr>
        <w:pStyle w:val="ListParagraph"/>
        <w:widowControl w:val="0"/>
        <w:tabs>
          <w:tab w:val="right" w:pos="9360"/>
        </w:tabs>
        <w:suppressAutoHyphens/>
        <w:spacing w:after="0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en-US"/>
        </w:rPr>
      </w:pPr>
      <w:r w:rsidRPr="00252065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2. Място </w:t>
      </w:r>
      <w:r w:rsidRPr="00252065">
        <w:rPr>
          <w:rFonts w:ascii="Times New Roman" w:eastAsia="Times New Roman" w:hAnsi="Times New Roman"/>
          <w:b/>
          <w:bCs/>
          <w:kern w:val="2"/>
          <w:sz w:val="24"/>
          <w:szCs w:val="24"/>
          <w:lang w:eastAsia="hi-IN" w:bidi="hi-IN"/>
        </w:rPr>
        <w:t>за предоставяне на услугата</w:t>
      </w:r>
      <w:r w:rsidRPr="00252065">
        <w:rPr>
          <w:rFonts w:ascii="Times New Roman" w:eastAsia="Times New Roman" w:hAnsi="Times New Roman"/>
          <w:bCs/>
          <w:kern w:val="2"/>
          <w:sz w:val="24"/>
          <w:szCs w:val="24"/>
          <w:lang w:eastAsia="hi-IN" w:bidi="hi-IN"/>
        </w:rPr>
        <w:t xml:space="preserve"> –</w:t>
      </w:r>
      <w:r w:rsidR="006B3A01" w:rsidRPr="00252065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помещение за съхранение на архивни документи</w:t>
      </w:r>
      <w:r w:rsidR="00A05A6E" w:rsidRPr="00252065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/избено помещение/</w:t>
      </w:r>
      <w:r w:rsidR="006B3A01" w:rsidRPr="00252065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в сградата на РЗОК- Пловдив, находяща се в гр. Пловдив, ул. „Хр.Чернопеев“ № 14</w:t>
      </w:r>
    </w:p>
    <w:p w:rsidR="00593E09" w:rsidRPr="00252065" w:rsidRDefault="00593E09" w:rsidP="006B3A01">
      <w:pPr>
        <w:pStyle w:val="ListParagraph"/>
        <w:widowControl w:val="0"/>
        <w:tabs>
          <w:tab w:val="right" w:pos="9360"/>
        </w:tabs>
        <w:suppressAutoHyphens/>
        <w:spacing w:after="0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en-US"/>
        </w:rPr>
      </w:pPr>
      <w:r w:rsidRPr="00252065">
        <w:rPr>
          <w:rFonts w:ascii="Times New Roman" w:hAnsi="Times New Roman"/>
          <w:b/>
          <w:bCs/>
          <w:sz w:val="24"/>
          <w:szCs w:val="24"/>
        </w:rPr>
        <w:t>3. Обща стойност на поръчката</w:t>
      </w:r>
      <w:r w:rsidRPr="00252065">
        <w:rPr>
          <w:rFonts w:ascii="Times New Roman" w:hAnsi="Times New Roman"/>
          <w:bCs/>
          <w:sz w:val="24"/>
          <w:szCs w:val="24"/>
        </w:rPr>
        <w:t xml:space="preserve"> – до </w:t>
      </w:r>
      <w:r w:rsidR="005C1C65" w:rsidRPr="00252065">
        <w:rPr>
          <w:rFonts w:ascii="Times New Roman" w:eastAsia="MS Mincho" w:hAnsi="Times New Roman"/>
          <w:bCs/>
          <w:sz w:val="24"/>
          <w:szCs w:val="24"/>
          <w:lang w:eastAsia="ja-JP"/>
        </w:rPr>
        <w:t>2 649.00</w:t>
      </w:r>
      <w:r w:rsidRPr="00252065">
        <w:rPr>
          <w:rFonts w:ascii="Times New Roman" w:hAnsi="Times New Roman"/>
          <w:bCs/>
          <w:sz w:val="24"/>
          <w:szCs w:val="24"/>
        </w:rPr>
        <w:t xml:space="preserve"> /</w:t>
      </w:r>
      <w:r w:rsidR="005C1C65" w:rsidRPr="00252065">
        <w:rPr>
          <w:rFonts w:ascii="Times New Roman" w:eastAsia="MS Mincho" w:hAnsi="Times New Roman"/>
          <w:bCs/>
          <w:sz w:val="24"/>
          <w:szCs w:val="24"/>
          <w:lang w:eastAsia="ja-JP"/>
        </w:rPr>
        <w:t>две</w:t>
      </w:r>
      <w:r w:rsidR="00263147" w:rsidRPr="00252065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хиляди и шестстотин</w:t>
      </w:r>
      <w:r w:rsidR="005C1C65" w:rsidRPr="00252065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четиридесет и девет</w:t>
      </w:r>
      <w:r w:rsidRPr="00252065">
        <w:rPr>
          <w:rFonts w:ascii="Times New Roman" w:hAnsi="Times New Roman"/>
          <w:bCs/>
          <w:sz w:val="24"/>
          <w:szCs w:val="24"/>
        </w:rPr>
        <w:t xml:space="preserve">/ лева </w:t>
      </w:r>
      <w:r w:rsidR="005C1C65" w:rsidRPr="00252065">
        <w:rPr>
          <w:rFonts w:ascii="Times New Roman" w:hAnsi="Times New Roman"/>
          <w:bCs/>
          <w:sz w:val="24"/>
          <w:szCs w:val="24"/>
        </w:rPr>
        <w:t xml:space="preserve">без </w:t>
      </w:r>
      <w:r w:rsidRPr="00252065">
        <w:rPr>
          <w:rFonts w:ascii="Times New Roman" w:hAnsi="Times New Roman"/>
          <w:bCs/>
          <w:sz w:val="24"/>
          <w:szCs w:val="24"/>
        </w:rPr>
        <w:t xml:space="preserve"> ДДС</w:t>
      </w:r>
      <w:r w:rsidR="00C12B15">
        <w:rPr>
          <w:rFonts w:ascii="Times New Roman" w:hAnsi="Times New Roman"/>
          <w:bCs/>
          <w:sz w:val="24"/>
          <w:szCs w:val="24"/>
        </w:rPr>
        <w:t>.</w:t>
      </w:r>
      <w:r w:rsidRPr="00252065">
        <w:rPr>
          <w:rFonts w:ascii="Times New Roman" w:hAnsi="Times New Roman"/>
          <w:bCs/>
          <w:sz w:val="24"/>
          <w:szCs w:val="24"/>
        </w:rPr>
        <w:t xml:space="preserve"> </w:t>
      </w:r>
    </w:p>
    <w:p w:rsidR="00593E09" w:rsidRPr="00252065" w:rsidRDefault="00593E09" w:rsidP="00593E09">
      <w:pPr>
        <w:spacing w:line="276" w:lineRule="auto"/>
        <w:ind w:firstLine="709"/>
        <w:jc w:val="both"/>
        <w:rPr>
          <w:rFonts w:eastAsia="Arial Unicode MS"/>
          <w:b/>
          <w:bCs/>
          <w:kern w:val="2"/>
          <w:lang w:eastAsia="hi-IN" w:bidi="hi-IN"/>
        </w:rPr>
      </w:pPr>
      <w:r w:rsidRPr="00252065">
        <w:rPr>
          <w:rFonts w:eastAsia="Arial Unicode MS"/>
          <w:b/>
          <w:bCs/>
          <w:kern w:val="2"/>
          <w:lang w:eastAsia="hi-IN" w:bidi="hi-IN"/>
        </w:rPr>
        <w:t>4.</w:t>
      </w:r>
      <w:r w:rsidRPr="00252065">
        <w:rPr>
          <w:rFonts w:eastAsia="Arial Unicode MS"/>
          <w:kern w:val="2"/>
          <w:lang w:eastAsia="hi-IN" w:bidi="hi-IN"/>
        </w:rPr>
        <w:t xml:space="preserve"> </w:t>
      </w:r>
      <w:r w:rsidRPr="00252065">
        <w:rPr>
          <w:rFonts w:eastAsia="Arial Unicode MS"/>
          <w:b/>
          <w:bCs/>
          <w:kern w:val="2"/>
          <w:lang w:eastAsia="hi-IN" w:bidi="hi-IN"/>
        </w:rPr>
        <w:t>Видове дейности и функционални задължения на Изпълнителя.</w:t>
      </w:r>
    </w:p>
    <w:p w:rsidR="002D7B44" w:rsidRDefault="00593E09" w:rsidP="00922B45">
      <w:pPr>
        <w:widowControl w:val="0"/>
        <w:suppressAutoHyphens/>
        <w:spacing w:line="276" w:lineRule="auto"/>
        <w:ind w:firstLine="709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b/>
          <w:kern w:val="2"/>
          <w:lang w:eastAsia="hi-IN" w:bidi="hi-IN"/>
        </w:rPr>
        <w:t xml:space="preserve">4.1. </w:t>
      </w:r>
      <w:r w:rsidR="00922B45" w:rsidRPr="00252065">
        <w:rPr>
          <w:rFonts w:eastAsia="SimSun"/>
          <w:b/>
          <w:kern w:val="2"/>
          <w:lang w:eastAsia="hi-IN" w:bidi="hi-IN"/>
        </w:rPr>
        <w:t>Обхват на обществената поръчка:</w:t>
      </w:r>
      <w:r w:rsidRPr="00252065">
        <w:rPr>
          <w:rFonts w:eastAsia="SimSun"/>
          <w:b/>
          <w:kern w:val="2"/>
          <w:lang w:eastAsia="hi-IN" w:bidi="hi-IN"/>
        </w:rPr>
        <w:t xml:space="preserve"> </w:t>
      </w:r>
      <w:r w:rsidR="0075026F">
        <w:rPr>
          <w:rFonts w:eastAsia="SimSun"/>
          <w:kern w:val="2"/>
          <w:lang w:eastAsia="hi-IN" w:bidi="hi-IN"/>
        </w:rPr>
        <w:t>В обхвата на обществената поръчка се включва</w:t>
      </w:r>
      <w:r w:rsidR="002D7B44">
        <w:rPr>
          <w:rFonts w:eastAsia="SimSun"/>
          <w:kern w:val="2"/>
          <w:lang w:eastAsia="hi-IN" w:bidi="hi-IN"/>
        </w:rPr>
        <w:t xml:space="preserve"> и</w:t>
      </w:r>
      <w:r w:rsidR="00A05A6E" w:rsidRPr="00252065">
        <w:rPr>
          <w:rFonts w:eastAsia="SimSun"/>
          <w:kern w:val="2"/>
          <w:lang w:eastAsia="hi-IN" w:bidi="hi-IN"/>
        </w:rPr>
        <w:t>зграждане на отводнителна система в помещение за съхранение на архивни документи /избено помещение/ в сградата на РЗОК- Пловдив, находяща се в гр. Пловдив, ул. „Хр.Чернопеев“ № 14,</w:t>
      </w:r>
      <w:r w:rsidR="002D7B44">
        <w:rPr>
          <w:rFonts w:eastAsia="SimSun"/>
          <w:kern w:val="2"/>
          <w:lang w:eastAsia="hi-IN" w:bidi="hi-IN"/>
        </w:rPr>
        <w:t xml:space="preserve"> представляваща направа на шахта, в която има монтирана потопяема помпа за мръсна вода.</w:t>
      </w:r>
    </w:p>
    <w:p w:rsidR="00A05A6E" w:rsidRPr="00252065" w:rsidRDefault="002D7B44" w:rsidP="00922B45">
      <w:pPr>
        <w:widowControl w:val="0"/>
        <w:suppressAutoHyphens/>
        <w:spacing w:line="276" w:lineRule="auto"/>
        <w:ind w:firstLine="709"/>
        <w:jc w:val="both"/>
        <w:rPr>
          <w:rFonts w:eastAsia="SimSun"/>
          <w:kern w:val="2"/>
          <w:lang w:eastAsia="hi-IN" w:bidi="hi-IN"/>
        </w:rPr>
      </w:pPr>
      <w:r>
        <w:rPr>
          <w:rFonts w:eastAsia="SimSun"/>
          <w:kern w:val="2"/>
          <w:lang w:eastAsia="hi-IN" w:bidi="hi-IN"/>
        </w:rPr>
        <w:t>Изпълнението</w:t>
      </w:r>
      <w:r w:rsidR="00A05A6E" w:rsidRPr="00252065">
        <w:rPr>
          <w:rFonts w:eastAsia="SimSun"/>
          <w:kern w:val="2"/>
          <w:lang w:eastAsia="hi-IN" w:bidi="hi-IN"/>
        </w:rPr>
        <w:t xml:space="preserve"> включва следните дейности:</w:t>
      </w:r>
      <w:r w:rsidR="00A05A6E" w:rsidRPr="00252065">
        <w:rPr>
          <w:rFonts w:eastAsia="SimSun"/>
          <w:kern w:val="2"/>
          <w:lang w:eastAsia="hi-IN" w:bidi="hi-IN"/>
        </w:rPr>
        <w:tab/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kern w:val="2"/>
          <w:lang w:eastAsia="hi-IN" w:bidi="hi-IN"/>
        </w:rPr>
        <w:t>-</w:t>
      </w:r>
      <w:r w:rsidR="00922B45" w:rsidRPr="00252065">
        <w:rPr>
          <w:rFonts w:eastAsia="SimSun"/>
          <w:kern w:val="2"/>
          <w:lang w:eastAsia="hi-IN" w:bidi="hi-IN"/>
        </w:rPr>
        <w:t>д</w:t>
      </w:r>
      <w:r w:rsidRPr="00252065">
        <w:rPr>
          <w:rFonts w:eastAsia="SimSun"/>
          <w:kern w:val="2"/>
          <w:lang w:eastAsia="hi-IN" w:bidi="hi-IN"/>
        </w:rPr>
        <w:t>емонтаж на настилка от теракотни плочки</w:t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kern w:val="2"/>
          <w:lang w:eastAsia="hi-IN" w:bidi="hi-IN"/>
        </w:rPr>
        <w:t>-</w:t>
      </w:r>
      <w:r w:rsidR="00922B45" w:rsidRPr="00252065">
        <w:rPr>
          <w:rFonts w:eastAsia="SimSun"/>
          <w:kern w:val="2"/>
          <w:lang w:eastAsia="hi-IN" w:bidi="hi-IN"/>
        </w:rPr>
        <w:t>и</w:t>
      </w:r>
      <w:r w:rsidRPr="00252065">
        <w:rPr>
          <w:rFonts w:eastAsia="SimSun"/>
          <w:kern w:val="2"/>
          <w:lang w:eastAsia="hi-IN" w:bidi="hi-IN"/>
        </w:rPr>
        <w:t>зрязване на бетонна настилка</w:t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kern w:val="2"/>
          <w:lang w:eastAsia="hi-IN" w:bidi="hi-IN"/>
        </w:rPr>
        <w:t>-направа на ръчен изкоп за шахта</w:t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kern w:val="2"/>
          <w:lang w:eastAsia="hi-IN" w:bidi="hi-IN"/>
        </w:rPr>
        <w:t>-изграждане на шахта от бетонни тухли</w:t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kern w:val="2"/>
          <w:lang w:eastAsia="hi-IN" w:bidi="hi-IN"/>
        </w:rPr>
        <w:t xml:space="preserve">-изработване и доставка на </w:t>
      </w:r>
      <w:r w:rsidR="002D7B44">
        <w:rPr>
          <w:rFonts w:eastAsia="SimSun"/>
          <w:kern w:val="2"/>
          <w:lang w:eastAsia="hi-IN" w:bidi="hi-IN"/>
        </w:rPr>
        <w:t xml:space="preserve">капак на </w:t>
      </w:r>
      <w:r w:rsidRPr="00252065">
        <w:rPr>
          <w:rFonts w:eastAsia="SimSun"/>
          <w:kern w:val="2"/>
          <w:lang w:eastAsia="hi-IN" w:bidi="hi-IN"/>
        </w:rPr>
        <w:t>нова</w:t>
      </w:r>
      <w:r w:rsidR="002D7B44">
        <w:rPr>
          <w:rFonts w:eastAsia="SimSun"/>
          <w:kern w:val="2"/>
          <w:lang w:eastAsia="hi-IN" w:bidi="hi-IN"/>
        </w:rPr>
        <w:t>та</w:t>
      </w:r>
      <w:r w:rsidRPr="00252065">
        <w:rPr>
          <w:rFonts w:eastAsia="SimSun"/>
          <w:kern w:val="2"/>
          <w:lang w:eastAsia="hi-IN" w:bidi="hi-IN"/>
        </w:rPr>
        <w:t xml:space="preserve"> шахта</w:t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kern w:val="2"/>
          <w:lang w:eastAsia="hi-IN" w:bidi="hi-IN"/>
        </w:rPr>
        <w:t>-възстановяване на изкъртената теракотна настилка</w:t>
      </w:r>
    </w:p>
    <w:p w:rsidR="004B7D47" w:rsidRPr="00252065" w:rsidRDefault="00922B45" w:rsidP="00A05A6E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kern w:val="2"/>
          <w:lang w:eastAsia="hi-IN" w:bidi="hi-IN"/>
        </w:rPr>
        <w:t>-д</w:t>
      </w:r>
      <w:r w:rsidR="004B7D47" w:rsidRPr="00252065">
        <w:rPr>
          <w:rFonts w:eastAsia="SimSun"/>
          <w:kern w:val="2"/>
          <w:lang w:eastAsia="hi-IN" w:bidi="hi-IN"/>
        </w:rPr>
        <w:t>оставка и монтаж на помпа за мръсна вода</w:t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</w:pPr>
      <w:r w:rsidRPr="00252065">
        <w:rPr>
          <w:rFonts w:eastAsia="SimSun"/>
          <w:kern w:val="2"/>
          <w:lang w:eastAsia="hi-IN" w:bidi="hi-IN"/>
        </w:rPr>
        <w:t>-доставка и монтаж на РЕ тръба ф50 вкл.водовземна скоба ф160/1</w:t>
      </w:r>
      <w:r w:rsidRPr="00252065">
        <w:t>½ и направа на извод за маркуч</w:t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</w:pPr>
      <w:r w:rsidRPr="00252065">
        <w:t>-пренасяне, натоварване и извозване на строителните отпадъци от обекта</w:t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</w:pPr>
      <w:r w:rsidRPr="00252065">
        <w:t xml:space="preserve">-направа </w:t>
      </w:r>
      <w:r w:rsidR="002D7B44">
        <w:t xml:space="preserve">на </w:t>
      </w:r>
      <w:r w:rsidRPr="00252065">
        <w:t>проба и съставяне на протокол</w:t>
      </w:r>
    </w:p>
    <w:p w:rsidR="004B7D47" w:rsidRPr="00252065" w:rsidRDefault="004B7D47" w:rsidP="00A05A6E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t>-почистване на строителната площадка</w:t>
      </w:r>
    </w:p>
    <w:p w:rsidR="00A05A6E" w:rsidRPr="00252065" w:rsidRDefault="00922B45" w:rsidP="00922B45">
      <w:pPr>
        <w:jc w:val="both"/>
      </w:pPr>
      <w:r w:rsidRPr="00252065">
        <w:rPr>
          <w:bCs/>
          <w:lang w:eastAsia="bg-BG"/>
        </w:rPr>
        <w:t xml:space="preserve">  </w:t>
      </w:r>
      <w:r w:rsidRPr="00252065">
        <w:t>Видовете и количествата строително-ремонтни работи са подробно описани в количествена сметка в раздел II на настоящите технически изисквания и указания за офериране.</w:t>
      </w:r>
    </w:p>
    <w:p w:rsidR="00252065" w:rsidRPr="00252065" w:rsidRDefault="00593E09" w:rsidP="00252065">
      <w:pPr>
        <w:tabs>
          <w:tab w:val="left" w:pos="0"/>
        </w:tabs>
        <w:jc w:val="both"/>
      </w:pPr>
      <w:r w:rsidRPr="00252065">
        <w:rPr>
          <w:rFonts w:eastAsia="SimSun"/>
          <w:kern w:val="2"/>
          <w:u w:val="single"/>
          <w:lang w:eastAsia="hi-IN" w:bidi="hi-IN"/>
        </w:rPr>
        <w:t>Гаранционен срок.</w:t>
      </w:r>
      <w:r w:rsidRPr="00252065">
        <w:rPr>
          <w:rFonts w:eastAsia="SimSun"/>
          <w:kern w:val="2"/>
          <w:lang w:eastAsia="hi-IN" w:bidi="hi-IN"/>
        </w:rPr>
        <w:t xml:space="preserve"> </w:t>
      </w:r>
      <w:r w:rsidR="00252065" w:rsidRPr="00252065">
        <w:rPr>
          <w:lang w:eastAsia="bg-BG"/>
        </w:rPr>
        <w:t xml:space="preserve">Изпълнителят трябва да представи гаранционен срок за цялото извършено строителство, като гаранционните срокове за отделните видове работи не могат да бъдат по-малки от минималните по ЗУТ и Наредба 2 от 31 юли </w:t>
      </w:r>
      <w:smartTag w:uri="urn:schemas-microsoft-com:office:smarttags" w:element="metricconverter">
        <w:smartTagPr>
          <w:attr w:name="ProductID" w:val="2003 г"/>
        </w:smartTagPr>
        <w:r w:rsidR="00252065" w:rsidRPr="00252065">
          <w:rPr>
            <w:lang w:eastAsia="bg-BG"/>
          </w:rPr>
          <w:t>2003 г</w:t>
        </w:r>
      </w:smartTag>
      <w:r w:rsidR="00252065" w:rsidRPr="00252065">
        <w:rPr>
          <w:lang w:eastAsia="bg-BG"/>
        </w:rPr>
        <w:t>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  <w:r w:rsidR="00252065" w:rsidRPr="00252065">
        <w:t>.</w:t>
      </w:r>
    </w:p>
    <w:p w:rsidR="004C4753" w:rsidRPr="00252065" w:rsidRDefault="004C4753" w:rsidP="00593E09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kern w:val="2"/>
          <w:lang w:eastAsia="hi-IN" w:bidi="hi-IN"/>
        </w:rPr>
        <w:t xml:space="preserve">При установен некачествен </w:t>
      </w:r>
      <w:r w:rsidR="002D7B44">
        <w:rPr>
          <w:rFonts w:eastAsia="SimSun"/>
          <w:kern w:val="2"/>
          <w:lang w:eastAsia="hi-IN" w:bidi="hi-IN"/>
        </w:rPr>
        <w:t>строително-</w:t>
      </w:r>
      <w:r w:rsidR="00A632B5" w:rsidRPr="00252065">
        <w:rPr>
          <w:rFonts w:eastAsia="SimSun"/>
          <w:kern w:val="2"/>
          <w:lang w:eastAsia="hi-IN" w:bidi="hi-IN"/>
        </w:rPr>
        <w:t>монтажна дейност</w:t>
      </w:r>
      <w:r w:rsidRPr="00252065">
        <w:rPr>
          <w:rFonts w:eastAsia="SimSun"/>
          <w:kern w:val="2"/>
          <w:lang w:eastAsia="hi-IN" w:bidi="hi-IN"/>
        </w:rPr>
        <w:t xml:space="preserve"> и/или възникнала гаранционна отговорност, Изпълнителят се задължава да отстрани същите изцяло за своя сметка.</w:t>
      </w:r>
    </w:p>
    <w:p w:rsidR="00593E09" w:rsidRPr="00252065" w:rsidRDefault="00593E09" w:rsidP="00593E09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252065">
        <w:rPr>
          <w:rFonts w:eastAsia="SimSun"/>
          <w:kern w:val="2"/>
          <w:u w:val="single"/>
          <w:lang w:eastAsia="hi-IN" w:bidi="hi-IN"/>
        </w:rPr>
        <w:t>Срокове за изпълнение.</w:t>
      </w:r>
      <w:r w:rsidRPr="00252065">
        <w:rPr>
          <w:rFonts w:eastAsia="SimSun"/>
          <w:kern w:val="2"/>
          <w:lang w:eastAsia="hi-IN" w:bidi="hi-IN"/>
        </w:rPr>
        <w:t xml:space="preserve"> </w:t>
      </w:r>
      <w:r w:rsidR="000E0F57" w:rsidRPr="00252065">
        <w:rPr>
          <w:rFonts w:eastAsia="SimSun"/>
          <w:kern w:val="2"/>
          <w:lang w:eastAsia="hi-IN" w:bidi="hi-IN"/>
        </w:rPr>
        <w:t>Срокът за</w:t>
      </w:r>
      <w:r w:rsidR="00845225" w:rsidRPr="00252065">
        <w:t xml:space="preserve"> </w:t>
      </w:r>
      <w:r w:rsidR="00845225" w:rsidRPr="00252065">
        <w:rPr>
          <w:rFonts w:eastAsia="SimSun"/>
          <w:kern w:val="2"/>
          <w:lang w:eastAsia="hi-IN" w:bidi="hi-IN"/>
        </w:rPr>
        <w:t xml:space="preserve">изграждане на отводнителната система е </w:t>
      </w:r>
      <w:r w:rsidR="000E0F57" w:rsidRPr="00252065">
        <w:rPr>
          <w:rFonts w:eastAsia="SimSun"/>
          <w:kern w:val="2"/>
          <w:lang w:eastAsia="hi-IN" w:bidi="hi-IN"/>
        </w:rPr>
        <w:t xml:space="preserve">до </w:t>
      </w:r>
      <w:r w:rsidR="00922B45" w:rsidRPr="00252065">
        <w:rPr>
          <w:rFonts w:eastAsia="SimSun"/>
          <w:kern w:val="2"/>
          <w:lang w:eastAsia="hi-IN" w:bidi="hi-IN"/>
        </w:rPr>
        <w:t>15</w:t>
      </w:r>
      <w:r w:rsidR="00845225" w:rsidRPr="00252065">
        <w:rPr>
          <w:rFonts w:eastAsia="SimSun"/>
          <w:kern w:val="2"/>
          <w:lang w:eastAsia="hi-IN" w:bidi="hi-IN"/>
        </w:rPr>
        <w:t xml:space="preserve"> календарни дни</w:t>
      </w:r>
      <w:r w:rsidR="00CD3CEA" w:rsidRPr="00252065">
        <w:rPr>
          <w:rFonts w:eastAsia="SimSun"/>
          <w:kern w:val="2"/>
          <w:lang w:eastAsia="hi-IN" w:bidi="hi-IN"/>
        </w:rPr>
        <w:t xml:space="preserve">, считано от датата на подписването </w:t>
      </w:r>
      <w:r w:rsidR="000E0F57" w:rsidRPr="00252065">
        <w:rPr>
          <w:rFonts w:eastAsia="SimSun"/>
          <w:kern w:val="2"/>
          <w:lang w:eastAsia="hi-IN" w:bidi="hi-IN"/>
        </w:rPr>
        <w:t>на договора</w:t>
      </w:r>
      <w:r w:rsidR="00CD3CEA" w:rsidRPr="00252065">
        <w:rPr>
          <w:rFonts w:eastAsia="SimSun"/>
          <w:kern w:val="2"/>
          <w:lang w:eastAsia="hi-IN" w:bidi="hi-IN"/>
        </w:rPr>
        <w:t xml:space="preserve"> от страните.</w:t>
      </w:r>
    </w:p>
    <w:p w:rsidR="004E5093" w:rsidRDefault="004E5093" w:rsidP="00C12B15">
      <w:pPr>
        <w:jc w:val="both"/>
        <w:rPr>
          <w:b/>
          <w:iCs/>
        </w:rPr>
      </w:pPr>
    </w:p>
    <w:p w:rsidR="00C12B15" w:rsidRDefault="004E5093" w:rsidP="00C12B15">
      <w:pPr>
        <w:jc w:val="both"/>
      </w:pPr>
      <w:r>
        <w:rPr>
          <w:b/>
          <w:iCs/>
        </w:rPr>
        <w:t>3</w:t>
      </w:r>
      <w:r w:rsidR="005C1C65" w:rsidRPr="00F46006">
        <w:rPr>
          <w:b/>
          <w:iCs/>
        </w:rPr>
        <w:t xml:space="preserve">5. </w:t>
      </w:r>
      <w:proofErr w:type="spellStart"/>
      <w:r w:rsidR="005C1C65" w:rsidRPr="000343EF">
        <w:rPr>
          <w:b/>
          <w:lang w:val="x-none"/>
        </w:rPr>
        <w:t>Възложител</w:t>
      </w:r>
      <w:r w:rsidR="005C1C65" w:rsidRPr="000343EF">
        <w:rPr>
          <w:b/>
        </w:rPr>
        <w:t>ят</w:t>
      </w:r>
      <w:proofErr w:type="spellEnd"/>
      <w:r w:rsidR="005C1C65" w:rsidRPr="000343EF">
        <w:rPr>
          <w:b/>
        </w:rPr>
        <w:t xml:space="preserve"> </w:t>
      </w:r>
      <w:proofErr w:type="spellStart"/>
      <w:r w:rsidR="005C1C65" w:rsidRPr="000343EF">
        <w:rPr>
          <w:lang w:val="x-none"/>
        </w:rPr>
        <w:t>предоставя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t>неограничен</w:t>
      </w:r>
      <w:proofErr w:type="spellEnd"/>
      <w:r w:rsidR="005C1C65" w:rsidRPr="000343EF">
        <w:rPr>
          <w:lang w:val="x-none"/>
        </w:rPr>
        <w:t xml:space="preserve">, </w:t>
      </w:r>
      <w:proofErr w:type="spellStart"/>
      <w:r w:rsidR="005C1C65" w:rsidRPr="000343EF">
        <w:rPr>
          <w:lang w:val="x-none"/>
        </w:rPr>
        <w:t>пълен</w:t>
      </w:r>
      <w:proofErr w:type="spellEnd"/>
      <w:r w:rsidR="005C1C65" w:rsidRPr="000343EF">
        <w:rPr>
          <w:lang w:val="x-none"/>
        </w:rPr>
        <w:t xml:space="preserve">, </w:t>
      </w:r>
      <w:proofErr w:type="spellStart"/>
      <w:r w:rsidR="005C1C65" w:rsidRPr="000343EF">
        <w:rPr>
          <w:lang w:val="x-none"/>
        </w:rPr>
        <w:t>безплатен</w:t>
      </w:r>
      <w:proofErr w:type="spellEnd"/>
      <w:r w:rsidR="005C1C65" w:rsidRPr="000343EF">
        <w:rPr>
          <w:lang w:val="x-none"/>
        </w:rPr>
        <w:t xml:space="preserve"> и </w:t>
      </w:r>
      <w:proofErr w:type="spellStart"/>
      <w:r w:rsidR="005C1C65" w:rsidRPr="000343EF">
        <w:rPr>
          <w:lang w:val="x-none"/>
        </w:rPr>
        <w:t>пряк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t>достъп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t>чрез</w:t>
      </w:r>
      <w:proofErr w:type="spellEnd"/>
      <w:r w:rsidR="005C1C65" w:rsidRPr="000343EF">
        <w:rPr>
          <w:lang w:val="x-none"/>
        </w:rPr>
        <w:t xml:space="preserve"> </w:t>
      </w:r>
      <w:r w:rsidR="005C1C65" w:rsidRPr="000343EF">
        <w:t>профила на купувача</w:t>
      </w:r>
      <w:r w:rsidR="005C1C65" w:rsidRPr="000343EF">
        <w:rPr>
          <w:lang w:val="x-none"/>
        </w:rPr>
        <w:t xml:space="preserve"> </w:t>
      </w:r>
      <w:r w:rsidR="005C1C65" w:rsidRPr="000343EF">
        <w:t>на НЗОК</w:t>
      </w:r>
      <w:r w:rsidR="00A77671">
        <w:t>,</w:t>
      </w:r>
      <w:r w:rsidR="00A77671" w:rsidRPr="00A77671">
        <w:rPr>
          <w:sz w:val="23"/>
          <w:szCs w:val="23"/>
        </w:rPr>
        <w:t xml:space="preserve"> </w:t>
      </w:r>
      <w:r w:rsidR="00A77671">
        <w:rPr>
          <w:sz w:val="23"/>
          <w:szCs w:val="23"/>
        </w:rPr>
        <w:t>рубрика „Профил на купувача на 28 РЗОК“, подрубрика „РЗОК – Пловдив“</w:t>
      </w:r>
      <w:r w:rsidR="005C1C65" w:rsidRPr="000343EF">
        <w:t xml:space="preserve"> </w:t>
      </w:r>
      <w:proofErr w:type="spellStart"/>
      <w:r w:rsidR="005C1C65" w:rsidRPr="000343EF">
        <w:rPr>
          <w:lang w:val="x-none"/>
        </w:rPr>
        <w:t>до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lastRenderedPageBreak/>
        <w:t>документацията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t>за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t>обществената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t>поръчка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t>от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t>датата</w:t>
      </w:r>
      <w:proofErr w:type="spellEnd"/>
      <w:r w:rsidR="005C1C65" w:rsidRPr="000343EF">
        <w:rPr>
          <w:lang w:val="x-none"/>
        </w:rPr>
        <w:t xml:space="preserve"> </w:t>
      </w:r>
      <w:proofErr w:type="spellStart"/>
      <w:r w:rsidR="005C1C65" w:rsidRPr="000343EF">
        <w:rPr>
          <w:lang w:val="x-none"/>
        </w:rPr>
        <w:t>на</w:t>
      </w:r>
      <w:proofErr w:type="spellEnd"/>
      <w:r w:rsidR="005C1C65" w:rsidRPr="000343EF">
        <w:t xml:space="preserve"> публикуване на обявата за събиране на оферти, на следната хипервръзка:  </w:t>
      </w:r>
      <w:r w:rsidR="00A77671">
        <w:rPr>
          <w:sz w:val="23"/>
          <w:szCs w:val="23"/>
        </w:rPr>
        <w:t xml:space="preserve"> - </w:t>
      </w:r>
      <w:hyperlink r:id="rId7" w:history="1">
        <w:r w:rsidR="00C12B15">
          <w:rPr>
            <w:rStyle w:val="Hyperlink"/>
          </w:rPr>
          <w:t>http://www.nhif.bg/web/guest/</w:t>
        </w:r>
      </w:hyperlink>
      <w:r w:rsidR="00C12B15">
        <w:t>568</w:t>
      </w:r>
    </w:p>
    <w:p w:rsidR="00A77671" w:rsidRDefault="00A77671" w:rsidP="00A77671">
      <w:pPr>
        <w:spacing w:line="276" w:lineRule="auto"/>
        <w:ind w:right="23" w:firstLine="708"/>
        <w:jc w:val="both"/>
        <w:rPr>
          <w:sz w:val="23"/>
          <w:szCs w:val="23"/>
        </w:rPr>
      </w:pPr>
    </w:p>
    <w:p w:rsidR="005C1C65" w:rsidRDefault="005C1C65" w:rsidP="00A77671">
      <w:pPr>
        <w:spacing w:line="276" w:lineRule="auto"/>
        <w:ind w:left="720"/>
        <w:jc w:val="both"/>
        <w:rPr>
          <w:b/>
          <w:bCs/>
          <w:sz w:val="23"/>
          <w:szCs w:val="23"/>
        </w:rPr>
      </w:pPr>
    </w:p>
    <w:p w:rsidR="00C12B15" w:rsidRDefault="00C12B15" w:rsidP="00C12B15">
      <w:pPr>
        <w:tabs>
          <w:tab w:val="left" w:pos="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</w:t>
      </w:r>
      <w:r w:rsidRPr="00C12B15">
        <w:rPr>
          <w:b/>
          <w:bCs/>
          <w:sz w:val="23"/>
          <w:szCs w:val="23"/>
        </w:rPr>
        <w:t>II. ТЕХНИЧЕСКИ ИЗИСКВАНИЯ И СПЕЦИФИКАЦИИ</w:t>
      </w:r>
    </w:p>
    <w:p w:rsidR="00C12B15" w:rsidRDefault="00C12B15" w:rsidP="00C12B15">
      <w:pPr>
        <w:tabs>
          <w:tab w:val="left" w:pos="0"/>
        </w:tabs>
        <w:jc w:val="both"/>
        <w:rPr>
          <w:lang w:val="ru-RU"/>
        </w:rPr>
      </w:pPr>
      <w:r w:rsidRPr="00A11ACE">
        <w:rPr>
          <w:lang w:val="ru-RU"/>
        </w:rPr>
        <w:tab/>
      </w:r>
    </w:p>
    <w:p w:rsidR="00C12B15" w:rsidRPr="00A11ACE" w:rsidRDefault="00C12B15" w:rsidP="00C12B15">
      <w:pPr>
        <w:tabs>
          <w:tab w:val="left" w:pos="0"/>
        </w:tabs>
        <w:jc w:val="both"/>
        <w:rPr>
          <w:lang w:val="ru-RU"/>
        </w:rPr>
      </w:pPr>
      <w:r>
        <w:rPr>
          <w:lang w:val="ru-RU"/>
        </w:rPr>
        <w:t xml:space="preserve">      </w:t>
      </w:r>
      <w:r>
        <w:rPr>
          <w:b/>
          <w:lang w:val="ru-RU"/>
        </w:rPr>
        <w:t>1</w:t>
      </w:r>
      <w:r w:rsidRPr="00A11ACE">
        <w:rPr>
          <w:b/>
          <w:lang w:val="ru-RU"/>
        </w:rPr>
        <w:t>. Общи изисквания.</w:t>
      </w:r>
      <w:r w:rsidRPr="00A11ACE">
        <w:rPr>
          <w:lang w:val="ru-RU"/>
        </w:rPr>
        <w:t xml:space="preserve"> </w:t>
      </w:r>
    </w:p>
    <w:p w:rsidR="00C12B15" w:rsidRPr="00A11ACE" w:rsidRDefault="00C12B15" w:rsidP="00C12B15">
      <w:pPr>
        <w:ind w:firstLine="708"/>
        <w:jc w:val="both"/>
        <w:rPr>
          <w:lang w:eastAsia="bg-BG"/>
        </w:rPr>
      </w:pPr>
      <w:r w:rsidRPr="00A11ACE">
        <w:rPr>
          <w:lang w:eastAsia="bg-BG"/>
        </w:rPr>
        <w:t>При изпълнението на всички видове строително-монтажни, ремонтни и инсталационни</w:t>
      </w:r>
      <w:r w:rsidRPr="00A11ACE">
        <w:rPr>
          <w:color w:val="FF0000"/>
          <w:lang w:eastAsia="bg-BG"/>
        </w:rPr>
        <w:t xml:space="preserve"> </w:t>
      </w:r>
      <w:r w:rsidRPr="00A11ACE">
        <w:rPr>
          <w:lang w:eastAsia="bg-BG"/>
        </w:rPr>
        <w:t>дейности да се спазват изискванията на всички нормативни актове, касаещи конкретните видове работи. Всички строителни дейности трябва да се извършват и отчитат съгласно Правилника за изпълнение и приемане на строителните и монтажните работи и изискванията на Закона за устройство на територията.</w:t>
      </w:r>
    </w:p>
    <w:p w:rsidR="00C12B15" w:rsidRDefault="00C12B15" w:rsidP="0075026F">
      <w:pPr>
        <w:ind w:firstLine="708"/>
        <w:jc w:val="both"/>
        <w:rPr>
          <w:lang w:eastAsia="bg-BG"/>
        </w:rPr>
      </w:pPr>
      <w:r w:rsidRPr="00A11ACE">
        <w:rPr>
          <w:lang w:eastAsia="bg-BG"/>
        </w:rPr>
        <w:t xml:space="preserve">Изисква се качествено изпълнение на строително-монтажните и ремонтни работи, както и използване на качествени материали. </w:t>
      </w:r>
      <w:r w:rsidR="0075026F" w:rsidRPr="00A11ACE">
        <w:rPr>
          <w:lang w:eastAsia="bg-BG"/>
        </w:rPr>
        <w:t>Видът и качеството на всички влагани материали и уреди да се съгласуват</w:t>
      </w:r>
      <w:r w:rsidR="0075026F" w:rsidRPr="00A11ACE">
        <w:rPr>
          <w:color w:val="FF0000"/>
          <w:lang w:eastAsia="bg-BG"/>
        </w:rPr>
        <w:t xml:space="preserve"> </w:t>
      </w:r>
      <w:r w:rsidR="0075026F" w:rsidRPr="00A11ACE">
        <w:rPr>
          <w:lang w:eastAsia="bg-BG"/>
        </w:rPr>
        <w:t xml:space="preserve">с Възложителя, като всеки материал и уред трябва да бъде придружен от сертификат за произход и качество. </w:t>
      </w:r>
    </w:p>
    <w:p w:rsidR="00C12B15" w:rsidRPr="00A11ACE" w:rsidRDefault="00C12B15" w:rsidP="00C12B15">
      <w:pPr>
        <w:ind w:firstLine="708"/>
        <w:jc w:val="both"/>
        <w:rPr>
          <w:lang w:eastAsia="bg-BG"/>
        </w:rPr>
      </w:pPr>
      <w:r w:rsidRPr="00A11ACE">
        <w:rPr>
          <w:lang w:eastAsia="bg-BG"/>
        </w:rPr>
        <w:t>Всички видове строително-монтажни и ремонтни дейности да се изпълняват съобразно изискванията на Възложителя. Промени и допълнения се допускат само с изричното съгласие на Възложителя.</w:t>
      </w:r>
    </w:p>
    <w:p w:rsidR="00C12B15" w:rsidRPr="00A11ACE" w:rsidRDefault="00C12B15" w:rsidP="00C12B15">
      <w:pPr>
        <w:tabs>
          <w:tab w:val="left" w:pos="0"/>
        </w:tabs>
        <w:autoSpaceDE w:val="0"/>
        <w:autoSpaceDN w:val="0"/>
        <w:adjustRightInd w:val="0"/>
        <w:jc w:val="both"/>
        <w:rPr>
          <w:noProof/>
          <w:lang w:val="ru-RU"/>
        </w:rPr>
      </w:pPr>
      <w:r w:rsidRPr="00A11ACE">
        <w:rPr>
          <w:lang w:eastAsia="bg-BG"/>
        </w:rPr>
        <w:tab/>
      </w:r>
      <w:r w:rsidRPr="003E0619">
        <w:rPr>
          <w:noProof/>
          <w:lang w:val="ru-RU"/>
        </w:rPr>
        <w:t>При формиране на ценовото предложение участникът може да посочи «Непредвидени разходи» в размер до 10 % с ДДС от посочената обща сума, предвидена за обществената поръчка. За признаване на този вид разход се изготвя протокол от страна на изпълнителя, който се съгласува и подписва от възложителя.</w:t>
      </w:r>
    </w:p>
    <w:p w:rsidR="00C12B15" w:rsidRPr="00A11ACE" w:rsidRDefault="00C12B15" w:rsidP="00C12B15">
      <w:pPr>
        <w:ind w:firstLine="708"/>
        <w:jc w:val="both"/>
        <w:rPr>
          <w:lang w:eastAsia="bg-BG"/>
        </w:rPr>
      </w:pPr>
      <w:r w:rsidRPr="00A11ACE">
        <w:rPr>
          <w:lang w:eastAsia="bg-BG"/>
        </w:rPr>
        <w:t>Персоналът на Изпълнителя трябва да се състои само от обучени и правоспособни специалисти.</w:t>
      </w:r>
    </w:p>
    <w:p w:rsidR="00C12B15" w:rsidRPr="00A11ACE" w:rsidRDefault="00C12B15" w:rsidP="00C12B15">
      <w:pPr>
        <w:ind w:firstLine="708"/>
        <w:jc w:val="both"/>
        <w:rPr>
          <w:lang w:eastAsia="bg-BG"/>
        </w:rPr>
      </w:pPr>
      <w:r w:rsidRPr="00A11ACE">
        <w:rPr>
          <w:lang w:eastAsia="bg-BG"/>
        </w:rPr>
        <w:t xml:space="preserve">По време и след изпълнението на  всички строително-монтажни и ремонтни работи да се поддържа чистота. </w:t>
      </w:r>
    </w:p>
    <w:p w:rsidR="00C12B15" w:rsidRPr="00A11ACE" w:rsidRDefault="00C12B15" w:rsidP="00C12B15">
      <w:pPr>
        <w:ind w:firstLine="708"/>
        <w:jc w:val="both"/>
        <w:rPr>
          <w:lang w:eastAsia="bg-BG"/>
        </w:rPr>
      </w:pPr>
      <w:r w:rsidRPr="00A11ACE">
        <w:rPr>
          <w:lang w:eastAsia="bg-BG"/>
        </w:rPr>
        <w:t xml:space="preserve">Не се допуска изхвърляне на  строителни отпадъци в контейнерите за битови отпадъци. За всяко нарушение на чистотата и обществения ред, при изпълнение на строително-ремонтните дейности, отговорност носи Изпълнителя. </w:t>
      </w:r>
    </w:p>
    <w:p w:rsidR="00593E09" w:rsidRDefault="00593E09" w:rsidP="00593E09">
      <w:pPr>
        <w:spacing w:line="276" w:lineRule="auto"/>
        <w:ind w:right="33"/>
        <w:jc w:val="both"/>
        <w:rPr>
          <w:sz w:val="23"/>
          <w:szCs w:val="23"/>
          <w:highlight w:val="yellow"/>
        </w:rPr>
      </w:pPr>
    </w:p>
    <w:p w:rsidR="00C12B15" w:rsidRDefault="00C12B15" w:rsidP="00C12B15">
      <w:pPr>
        <w:spacing w:line="276" w:lineRule="auto"/>
        <w:jc w:val="both"/>
        <w:rPr>
          <w:sz w:val="23"/>
          <w:szCs w:val="23"/>
          <w:lang w:eastAsia="bg-BG"/>
        </w:rPr>
      </w:pPr>
      <w:r>
        <w:rPr>
          <w:b/>
          <w:sz w:val="23"/>
          <w:szCs w:val="23"/>
        </w:rPr>
        <w:t xml:space="preserve">      2</w:t>
      </w:r>
      <w:r w:rsidR="00593E09">
        <w:rPr>
          <w:b/>
          <w:sz w:val="23"/>
          <w:szCs w:val="23"/>
        </w:rPr>
        <w:t>.</w:t>
      </w:r>
      <w:r w:rsidR="00593E09">
        <w:rPr>
          <w:b/>
          <w:sz w:val="23"/>
          <w:szCs w:val="23"/>
          <w:lang w:eastAsia="bg-BG"/>
        </w:rPr>
        <w:t xml:space="preserve"> В процедурата не са предвидени самостоятелно обособени позиции</w:t>
      </w:r>
      <w:r w:rsidR="00593E09">
        <w:rPr>
          <w:sz w:val="23"/>
          <w:szCs w:val="23"/>
          <w:lang w:eastAsia="bg-BG"/>
        </w:rPr>
        <w:t>.</w:t>
      </w:r>
    </w:p>
    <w:p w:rsidR="00E721D9" w:rsidRPr="00C12B15" w:rsidRDefault="00C12B15" w:rsidP="00C12B15">
      <w:pPr>
        <w:spacing w:line="276" w:lineRule="auto"/>
        <w:jc w:val="both"/>
        <w:rPr>
          <w:sz w:val="23"/>
          <w:szCs w:val="23"/>
          <w:lang w:eastAsia="bg-BG"/>
        </w:rPr>
      </w:pPr>
      <w:r>
        <w:rPr>
          <w:b/>
          <w:sz w:val="23"/>
          <w:szCs w:val="23"/>
          <w:lang w:eastAsia="bg-BG"/>
        </w:rPr>
        <w:t xml:space="preserve">      </w:t>
      </w:r>
      <w:r w:rsidR="00593E09">
        <w:rPr>
          <w:b/>
          <w:sz w:val="23"/>
          <w:szCs w:val="23"/>
          <w:lang w:eastAsia="bg-BG"/>
        </w:rPr>
        <w:t>3.</w:t>
      </w:r>
      <w:r w:rsidR="00593E09">
        <w:rPr>
          <w:sz w:val="23"/>
          <w:szCs w:val="23"/>
          <w:lang w:eastAsia="bg-BG"/>
        </w:rPr>
        <w:t xml:space="preserve"> </w:t>
      </w:r>
      <w:r w:rsidR="00593E09">
        <w:rPr>
          <w:b/>
          <w:bCs/>
          <w:sz w:val="23"/>
          <w:szCs w:val="23"/>
        </w:rPr>
        <w:t xml:space="preserve">Срок </w:t>
      </w:r>
      <w:r w:rsidR="00E721D9">
        <w:rPr>
          <w:b/>
          <w:bCs/>
          <w:sz w:val="23"/>
          <w:szCs w:val="23"/>
        </w:rPr>
        <w:t>за изпълнение на договора</w:t>
      </w:r>
      <w:r w:rsidR="00593E09">
        <w:rPr>
          <w:b/>
          <w:bCs/>
          <w:sz w:val="23"/>
          <w:szCs w:val="23"/>
        </w:rPr>
        <w:t xml:space="preserve">. </w:t>
      </w:r>
      <w:r w:rsidR="00E721D9">
        <w:rPr>
          <w:bCs/>
          <w:sz w:val="23"/>
          <w:szCs w:val="23"/>
        </w:rPr>
        <w:t xml:space="preserve">Срокът за изпълнение на договора е до </w:t>
      </w:r>
      <w:r w:rsidR="005C1C65">
        <w:rPr>
          <w:bCs/>
          <w:sz w:val="23"/>
          <w:szCs w:val="23"/>
        </w:rPr>
        <w:t>15</w:t>
      </w:r>
      <w:r w:rsidR="00E721D9">
        <w:rPr>
          <w:bCs/>
          <w:sz w:val="23"/>
          <w:szCs w:val="23"/>
        </w:rPr>
        <w:t xml:space="preserve"> /</w:t>
      </w:r>
      <w:r w:rsidR="005C1C65">
        <w:rPr>
          <w:bCs/>
          <w:sz w:val="23"/>
          <w:szCs w:val="23"/>
        </w:rPr>
        <w:t>петнадесет</w:t>
      </w:r>
      <w:r w:rsidR="00E721D9">
        <w:rPr>
          <w:bCs/>
          <w:sz w:val="23"/>
          <w:szCs w:val="23"/>
        </w:rPr>
        <w:t xml:space="preserve">/ календарни дни от датата на сключване на договора. </w:t>
      </w:r>
    </w:p>
    <w:p w:rsidR="00593E09" w:rsidRDefault="00C12B15" w:rsidP="00C12B15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Cs/>
          <w:sz w:val="23"/>
          <w:szCs w:val="23"/>
        </w:rPr>
      </w:pPr>
      <w:r>
        <w:rPr>
          <w:b/>
          <w:sz w:val="23"/>
          <w:szCs w:val="23"/>
        </w:rPr>
        <w:t xml:space="preserve">      </w:t>
      </w:r>
      <w:r w:rsidR="00593E09" w:rsidRPr="00A632B5">
        <w:rPr>
          <w:b/>
          <w:sz w:val="23"/>
          <w:szCs w:val="23"/>
        </w:rPr>
        <w:t>4</w:t>
      </w:r>
      <w:r w:rsidR="00593E09" w:rsidRPr="00A632B5">
        <w:rPr>
          <w:sz w:val="23"/>
          <w:szCs w:val="23"/>
        </w:rPr>
        <w:t>.</w:t>
      </w:r>
      <w:r w:rsidR="00593E09" w:rsidRPr="00A632B5">
        <w:rPr>
          <w:bCs/>
          <w:sz w:val="23"/>
          <w:szCs w:val="23"/>
        </w:rPr>
        <w:t xml:space="preserve"> </w:t>
      </w:r>
      <w:r w:rsidR="00593E09" w:rsidRPr="00A632B5">
        <w:rPr>
          <w:b/>
          <w:bCs/>
          <w:sz w:val="23"/>
          <w:szCs w:val="23"/>
        </w:rPr>
        <w:t>Начин на образуване на предлаганата цена и обща стойност на договора.</w:t>
      </w:r>
      <w:r w:rsidR="00780255" w:rsidRPr="00A632B5">
        <w:rPr>
          <w:b/>
          <w:bCs/>
          <w:sz w:val="23"/>
          <w:szCs w:val="23"/>
        </w:rPr>
        <w:t xml:space="preserve"> </w:t>
      </w:r>
      <w:r w:rsidR="00780255" w:rsidRPr="00A632B5">
        <w:rPr>
          <w:bCs/>
          <w:sz w:val="23"/>
          <w:szCs w:val="23"/>
        </w:rPr>
        <w:t xml:space="preserve">Общата стойност на предлаганата цена </w:t>
      </w:r>
      <w:r w:rsidR="00A632B5">
        <w:rPr>
          <w:bCs/>
          <w:sz w:val="23"/>
          <w:szCs w:val="23"/>
        </w:rPr>
        <w:t>представлява сбора от стойностите на всички видове дейности, включени в предмета на поръчката</w:t>
      </w:r>
      <w:r>
        <w:rPr>
          <w:bCs/>
          <w:sz w:val="23"/>
          <w:szCs w:val="23"/>
        </w:rPr>
        <w:t>, както следва:</w:t>
      </w:r>
    </w:p>
    <w:p w:rsidR="00C12B15" w:rsidRDefault="00C12B15" w:rsidP="00C12B15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Cs/>
          <w:sz w:val="23"/>
          <w:szCs w:val="23"/>
        </w:rPr>
      </w:pPr>
    </w:p>
    <w:p w:rsidR="00C12B15" w:rsidRPr="00535BC4" w:rsidRDefault="00C12B15" w:rsidP="00C12B15">
      <w:pPr>
        <w:ind w:firstLine="708"/>
        <w:jc w:val="both"/>
        <w:rPr>
          <w:lang w:eastAsia="bg-BG"/>
        </w:rPr>
      </w:pPr>
      <w:r w:rsidRPr="00535BC4">
        <w:rPr>
          <w:b/>
          <w:lang w:eastAsia="bg-BG"/>
        </w:rPr>
        <w:t>Количествена сметка за видовете строително-ремонтни и монтажни работи:</w:t>
      </w:r>
      <w:r w:rsidRPr="00535BC4">
        <w:rPr>
          <w:lang w:eastAsia="bg-BG"/>
        </w:rPr>
        <w:t xml:space="preserve">   </w:t>
      </w:r>
    </w:p>
    <w:p w:rsidR="00C12B15" w:rsidRDefault="00C12B15" w:rsidP="00C12B15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Cs/>
          <w:sz w:val="23"/>
          <w:szCs w:val="23"/>
        </w:rPr>
      </w:pPr>
    </w:p>
    <w:tbl>
      <w:tblPr>
        <w:tblW w:w="6655" w:type="dxa"/>
        <w:tblInd w:w="93" w:type="dxa"/>
        <w:tblLook w:val="04A0" w:firstRow="1" w:lastRow="0" w:firstColumn="1" w:lastColumn="0" w:noHBand="0" w:noVBand="1"/>
      </w:tblPr>
      <w:tblGrid>
        <w:gridCol w:w="589"/>
        <w:gridCol w:w="4511"/>
        <w:gridCol w:w="848"/>
        <w:gridCol w:w="707"/>
      </w:tblGrid>
      <w:tr w:rsidR="00FF6A22" w:rsidRPr="00252065" w:rsidTr="00FF6A22">
        <w:trPr>
          <w:trHeight w:val="255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Поз</w:t>
            </w:r>
            <w:proofErr w:type="spellEnd"/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. No</w:t>
            </w:r>
          </w:p>
        </w:tc>
        <w:tc>
          <w:tcPr>
            <w:tcW w:w="4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900" w:firstLine="1807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A776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Мяр</w:t>
            </w:r>
            <w:proofErr w:type="spellEnd"/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Кол</w:t>
            </w:r>
            <w:proofErr w:type="spellEnd"/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.</w:t>
            </w:r>
          </w:p>
        </w:tc>
      </w:tr>
      <w:tr w:rsidR="00FF6A22" w:rsidRPr="00252065" w:rsidTr="00FF6A22">
        <w:trPr>
          <w:trHeight w:val="25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300" w:firstLine="261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9C17B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Рязане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тер</w:t>
            </w:r>
            <w:proofErr w:type="spellEnd"/>
            <w:r w:rsidR="009C17B0">
              <w:rPr>
                <w:rFonts w:ascii="Calibri" w:hAnsi="Calibri" w:cs="Arial"/>
                <w:sz w:val="22"/>
                <w:szCs w:val="22"/>
              </w:rPr>
              <w:t>а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котна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настилка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м</w:t>
            </w: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4,00</w:t>
            </w:r>
          </w:p>
        </w:tc>
      </w:tr>
      <w:tr w:rsidR="00FF6A22" w:rsidRPr="00252065" w:rsidTr="00FF6A22">
        <w:trPr>
          <w:trHeight w:val="34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Изкъртване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теракотна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настилка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</w:t>
            </w:r>
            <w:r w:rsidRPr="00252065">
              <w:rPr>
                <w:rFonts w:ascii="Calibri" w:hAnsi="Calibri" w:cs="Arial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Разбиване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армиран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бетон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м</w:t>
            </w: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0,30</w:t>
            </w:r>
          </w:p>
        </w:tc>
      </w:tr>
      <w:tr w:rsidR="00FF6A22" w:rsidRPr="00252065" w:rsidTr="00FF6A22">
        <w:trPr>
          <w:trHeight w:val="34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Направа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изкоп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за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шахта-ръчно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</w:t>
            </w:r>
            <w:r w:rsidRPr="00252065">
              <w:rPr>
                <w:rFonts w:ascii="Calibri" w:hAnsi="Calibri" w:cs="Arial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Направа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извод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за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маркуч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1"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6330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Направа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отвор</w:t>
            </w:r>
            <w:proofErr w:type="spellEnd"/>
            <w:r w:rsidR="006330AC">
              <w:rPr>
                <w:rFonts w:ascii="Calibri" w:hAnsi="Calibri" w:cs="Arial"/>
                <w:sz w:val="22"/>
                <w:szCs w:val="22"/>
              </w:rPr>
              <w:t xml:space="preserve"> в</w:t>
            </w: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стена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за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РЕ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тръба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ф50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Направа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връзка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към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съществуваща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канализация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Направа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подложен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бетон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за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шахта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м</w:t>
            </w:r>
            <w:r w:rsidRPr="00252065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i/>
                <w:iCs/>
                <w:sz w:val="18"/>
                <w:szCs w:val="18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Доставка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монтаж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PN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кран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ф32/1"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4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Доставка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монтаж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РЕ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тръба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ф50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</w:t>
            </w:r>
            <w:r w:rsidRPr="00252065">
              <w:rPr>
                <w:rFonts w:ascii="Calibri" w:hAnsi="Calibri" w:cs="Arial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4,00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Доставка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монтаж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маркуч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1" 20м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1,00"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12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Доставка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монтаж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скоби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ф50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3,00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13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Доставка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монтаж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водовземна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скоба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ф160х1 1/2"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14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Доставка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монтаж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потопяема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помпа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за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мръсна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вода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15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Изработка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монтаж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капак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от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рифелова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ламарина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16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Изграждане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събирателна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шахта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90см/90см с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тухли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4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17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Възстановяване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теракотна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настилка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</w:t>
            </w:r>
            <w:r w:rsidRPr="00252065">
              <w:rPr>
                <w:rFonts w:ascii="Calibri" w:hAnsi="Calibri" w:cs="Arial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0,40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18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Замонолитване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отвор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ф50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4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19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Почистване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стоителни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отпадъци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</w:t>
            </w:r>
            <w:r w:rsidRPr="00252065">
              <w:rPr>
                <w:rFonts w:ascii="Calibri" w:hAnsi="Calibri" w:cs="Arial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20</w:t>
            </w: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Пренос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ръчно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50 м.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строителни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материали</w:t>
            </w:r>
            <w:proofErr w:type="spellEnd"/>
          </w:p>
        </w:tc>
        <w:tc>
          <w:tcPr>
            <w:tcW w:w="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м</w:t>
            </w:r>
            <w:r w:rsidRPr="00252065">
              <w:rPr>
                <w:rFonts w:ascii="Calibri" w:hAnsi="Calibri" w:cs="Arial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и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отпадъци</w:t>
            </w:r>
            <w:proofErr w:type="spellEnd"/>
          </w:p>
        </w:tc>
        <w:tc>
          <w:tcPr>
            <w:tcW w:w="8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21</w:t>
            </w: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Натоварване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извозване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на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строителните</w:t>
            </w:r>
            <w:proofErr w:type="spellEnd"/>
          </w:p>
        </w:tc>
        <w:tc>
          <w:tcPr>
            <w:tcW w:w="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ind w:firstLineChars="100" w:firstLine="2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бр</w:t>
            </w:r>
            <w:proofErr w:type="spellEnd"/>
            <w:proofErr w:type="gram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1,00</w:t>
            </w:r>
          </w:p>
        </w:tc>
      </w:tr>
      <w:tr w:rsidR="00FF6A22" w:rsidRPr="00252065" w:rsidTr="00FF6A22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отпадъци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до</w:t>
            </w:r>
            <w:proofErr w:type="spellEnd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2065">
              <w:rPr>
                <w:rFonts w:ascii="Calibri" w:hAnsi="Calibri" w:cs="Arial"/>
                <w:sz w:val="22"/>
                <w:szCs w:val="22"/>
                <w:lang w:val="en-US"/>
              </w:rPr>
              <w:t>депо</w:t>
            </w:r>
            <w:proofErr w:type="spellEnd"/>
          </w:p>
        </w:tc>
        <w:tc>
          <w:tcPr>
            <w:tcW w:w="8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A22" w:rsidRPr="00252065" w:rsidRDefault="00FF6A22" w:rsidP="0025206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76FF6" w:rsidRPr="00A77671" w:rsidRDefault="00593E09" w:rsidP="00FF6A22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</w:p>
    <w:p w:rsidR="000E0F57" w:rsidRDefault="000E0F57" w:rsidP="000F36E9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sz w:val="23"/>
          <w:szCs w:val="23"/>
        </w:rPr>
      </w:pPr>
    </w:p>
    <w:p w:rsidR="00593E09" w:rsidRDefault="00593E09" w:rsidP="00593E09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Важно! </w:t>
      </w:r>
      <w:r w:rsidR="00C76FF6">
        <w:rPr>
          <w:sz w:val="23"/>
          <w:szCs w:val="23"/>
        </w:rPr>
        <w:t>Всеки участник следва да представи цена за вся</w:t>
      </w:r>
      <w:r w:rsidR="00A632B5">
        <w:rPr>
          <w:sz w:val="23"/>
          <w:szCs w:val="23"/>
        </w:rPr>
        <w:t xml:space="preserve">ка една позиция от </w:t>
      </w:r>
      <w:r w:rsidR="00C32471">
        <w:rPr>
          <w:sz w:val="23"/>
          <w:szCs w:val="23"/>
        </w:rPr>
        <w:t>необходимит</w:t>
      </w:r>
      <w:r w:rsidR="00A632B5">
        <w:rPr>
          <w:sz w:val="23"/>
          <w:szCs w:val="23"/>
        </w:rPr>
        <w:t xml:space="preserve">е </w:t>
      </w:r>
      <w:r w:rsidR="00C76FF6">
        <w:rPr>
          <w:sz w:val="23"/>
          <w:szCs w:val="23"/>
        </w:rPr>
        <w:t>дейност</w:t>
      </w:r>
      <w:r w:rsidR="00A632B5">
        <w:rPr>
          <w:sz w:val="23"/>
          <w:szCs w:val="23"/>
        </w:rPr>
        <w:t>и</w:t>
      </w:r>
      <w:r w:rsidR="00C76FF6">
        <w:rPr>
          <w:sz w:val="23"/>
          <w:szCs w:val="23"/>
        </w:rPr>
        <w:t xml:space="preserve"> </w:t>
      </w:r>
      <w:r w:rsidR="00A632B5">
        <w:rPr>
          <w:sz w:val="23"/>
          <w:szCs w:val="23"/>
        </w:rPr>
        <w:t>за</w:t>
      </w:r>
      <w:r w:rsidR="00C76FF6">
        <w:rPr>
          <w:sz w:val="23"/>
          <w:szCs w:val="23"/>
        </w:rPr>
        <w:t xml:space="preserve"> изграждане на отводнителната система</w:t>
      </w:r>
      <w:r w:rsidR="00C32471">
        <w:rPr>
          <w:sz w:val="23"/>
          <w:szCs w:val="23"/>
        </w:rPr>
        <w:t xml:space="preserve">, посочени в </w:t>
      </w:r>
      <w:r w:rsidR="00AA2CC6">
        <w:rPr>
          <w:sz w:val="23"/>
          <w:szCs w:val="23"/>
        </w:rPr>
        <w:t>Техническата спецификация на Възложителя</w:t>
      </w:r>
      <w:r w:rsidR="00C32471">
        <w:rPr>
          <w:sz w:val="23"/>
          <w:szCs w:val="23"/>
        </w:rPr>
        <w:t>, неразделна част от настоящите Условия</w:t>
      </w:r>
      <w:r w:rsidR="00796C34">
        <w:rPr>
          <w:sz w:val="23"/>
          <w:szCs w:val="23"/>
        </w:rPr>
        <w:t>.</w:t>
      </w:r>
    </w:p>
    <w:p w:rsidR="00A77671" w:rsidRPr="00A77671" w:rsidRDefault="00A77671" w:rsidP="00A77671">
      <w:pPr>
        <w:spacing w:line="276" w:lineRule="auto"/>
        <w:ind w:firstLine="708"/>
        <w:jc w:val="both"/>
        <w:rPr>
          <w:bCs/>
          <w:color w:val="FF0000"/>
          <w:sz w:val="23"/>
          <w:szCs w:val="23"/>
        </w:rPr>
      </w:pPr>
      <w:r w:rsidRPr="003E0619">
        <w:rPr>
          <w:noProof/>
          <w:lang w:val="ru-RU"/>
        </w:rPr>
        <w:t>При формиране на ценовото предложение участникът може да посочи «Непредвидени разходи» в размер до 10 % с ДДС от посочената обща сума, предвидена за обществената поръчка. За признаване на този вид разход се изготвя протокол от страна на изпълнителя, който се съгласува и подписва от възложителя.</w:t>
      </w:r>
      <w:r>
        <w:rPr>
          <w:noProof/>
          <w:lang w:val="ru-RU"/>
        </w:rPr>
        <w:t xml:space="preserve">В посочената прогнозна стойност на поръчката в </w:t>
      </w:r>
      <w:r w:rsidRPr="00A77671">
        <w:rPr>
          <w:sz w:val="23"/>
          <w:szCs w:val="23"/>
        </w:rPr>
        <w:t xml:space="preserve">размер до </w:t>
      </w:r>
      <w:r w:rsidRPr="00A77671">
        <w:rPr>
          <w:color w:val="000000"/>
          <w:sz w:val="23"/>
          <w:szCs w:val="23"/>
        </w:rPr>
        <w:t>2 649.00</w:t>
      </w:r>
      <w:r w:rsidRPr="00A77671">
        <w:rPr>
          <w:color w:val="000000"/>
          <w:sz w:val="23"/>
          <w:szCs w:val="23"/>
          <w:lang w:val="en-US"/>
        </w:rPr>
        <w:t xml:space="preserve"> </w:t>
      </w:r>
      <w:r w:rsidRPr="00A77671">
        <w:rPr>
          <w:sz w:val="23"/>
          <w:szCs w:val="23"/>
        </w:rPr>
        <w:t>лв. без ДДС</w:t>
      </w:r>
      <w:r>
        <w:rPr>
          <w:bCs/>
          <w:sz w:val="23"/>
          <w:szCs w:val="23"/>
        </w:rPr>
        <w:t xml:space="preserve"> се </w:t>
      </w:r>
      <w:r w:rsidRPr="00A77671">
        <w:rPr>
          <w:bCs/>
          <w:sz w:val="23"/>
          <w:szCs w:val="23"/>
        </w:rPr>
        <w:t>включват 10% непредвидени разходи.</w:t>
      </w:r>
    </w:p>
    <w:p w:rsidR="00593E09" w:rsidRDefault="00593E09" w:rsidP="000573EB">
      <w:pPr>
        <w:spacing w:line="276" w:lineRule="auto"/>
        <w:ind w:right="23" w:firstLine="708"/>
        <w:jc w:val="both"/>
        <w:rPr>
          <w:sz w:val="23"/>
          <w:szCs w:val="23"/>
        </w:rPr>
      </w:pPr>
      <w:bookmarkStart w:id="1" w:name="_Toc137608176"/>
      <w:r>
        <w:rPr>
          <w:sz w:val="23"/>
          <w:szCs w:val="23"/>
        </w:rPr>
        <w:t xml:space="preserve">Настоящата документация е изготвена с цел да Ви помогне да се запознаете с условията и да подготвите своите оферти за участие в тази процедура, съгласно Закона за обществени поръчки /ЗОП/. </w:t>
      </w:r>
    </w:p>
    <w:p w:rsidR="00593E09" w:rsidRDefault="00593E09" w:rsidP="00593E09">
      <w:pPr>
        <w:spacing w:line="276" w:lineRule="auto"/>
        <w:ind w:right="23" w:firstLine="708"/>
        <w:jc w:val="both"/>
        <w:rPr>
          <w:sz w:val="23"/>
          <w:szCs w:val="23"/>
        </w:rPr>
      </w:pPr>
      <w:r>
        <w:rPr>
          <w:sz w:val="23"/>
          <w:szCs w:val="23"/>
        </w:rPr>
        <w:t>Участниците в процедурата следва да прегледат и да се съобразят с всички указания, образци, условия и изисквания, представени в документацията.</w:t>
      </w:r>
    </w:p>
    <w:p w:rsidR="00F566D1" w:rsidRDefault="00442855" w:rsidP="00442855">
      <w:pPr>
        <w:jc w:val="both"/>
        <w:rPr>
          <w:b/>
          <w:lang w:eastAsia="ar-SA"/>
        </w:rPr>
      </w:pPr>
      <w:r>
        <w:rPr>
          <w:b/>
          <w:lang w:eastAsia="ar-SA"/>
        </w:rPr>
        <w:t xml:space="preserve">         </w:t>
      </w:r>
    </w:p>
    <w:p w:rsidR="00442855" w:rsidRPr="00535BC4" w:rsidRDefault="00F566D1" w:rsidP="00442855">
      <w:pPr>
        <w:jc w:val="both"/>
        <w:rPr>
          <w:b/>
          <w:lang w:eastAsia="ar-SA"/>
        </w:rPr>
      </w:pPr>
      <w:r>
        <w:rPr>
          <w:b/>
          <w:lang w:eastAsia="ar-SA"/>
        </w:rPr>
        <w:t xml:space="preserve"> </w:t>
      </w:r>
      <w:r w:rsidR="00442855">
        <w:rPr>
          <w:b/>
          <w:lang w:eastAsia="ar-SA"/>
        </w:rPr>
        <w:t xml:space="preserve">  5</w:t>
      </w:r>
      <w:r w:rsidR="00442855" w:rsidRPr="00535BC4">
        <w:rPr>
          <w:b/>
          <w:lang w:eastAsia="ar-SA"/>
        </w:rPr>
        <w:t>. Изисквания към изпълнението на строително - ремонтните работи.</w:t>
      </w:r>
    </w:p>
    <w:p w:rsidR="00442855" w:rsidRPr="00535BC4" w:rsidRDefault="00442855" w:rsidP="00442855">
      <w:pPr>
        <w:ind w:firstLine="708"/>
        <w:jc w:val="both"/>
        <w:rPr>
          <w:lang w:eastAsia="bg-BG"/>
        </w:rPr>
      </w:pPr>
      <w:r w:rsidRPr="00535BC4">
        <w:rPr>
          <w:lang w:eastAsia="bg-BG"/>
        </w:rPr>
        <w:t xml:space="preserve">Строително-монтажните и ремонтни работи (СМР) трябва да се извършват в технологическа последователност и съгласно приложените количествени сметки, които са част от документацията </w:t>
      </w:r>
      <w:r>
        <w:rPr>
          <w:lang w:eastAsia="bg-BG"/>
        </w:rPr>
        <w:t>на</w:t>
      </w:r>
      <w:r w:rsidRPr="00535BC4">
        <w:rPr>
          <w:lang w:eastAsia="bg-BG"/>
        </w:rPr>
        <w:t xml:space="preserve"> обществената поръчка. </w:t>
      </w:r>
    </w:p>
    <w:p w:rsidR="00442855" w:rsidRPr="00535BC4" w:rsidRDefault="00442855" w:rsidP="00442855">
      <w:pPr>
        <w:ind w:firstLine="708"/>
        <w:jc w:val="both"/>
        <w:rPr>
          <w:lang w:eastAsia="bg-BG"/>
        </w:rPr>
      </w:pPr>
      <w:r w:rsidRPr="00535BC4">
        <w:rPr>
          <w:lang w:eastAsia="bg-BG"/>
        </w:rPr>
        <w:t xml:space="preserve">Извършването на СМР </w:t>
      </w:r>
      <w:r w:rsidRPr="00535BC4">
        <w:rPr>
          <w:lang w:eastAsia="ar-SA"/>
        </w:rPr>
        <w:t xml:space="preserve">трябва да се съобрази с изискванията на правилниците и  нормативните актове за изпълнение и приемане на строително-монтажните работи, включително </w:t>
      </w:r>
      <w:r w:rsidRPr="00535BC4">
        <w:rPr>
          <w:lang w:eastAsia="bg-BG"/>
        </w:rPr>
        <w:t>Закон за устройство на</w:t>
      </w:r>
      <w:r>
        <w:rPr>
          <w:lang w:eastAsia="bg-BG"/>
        </w:rPr>
        <w:t xml:space="preserve"> територията (ЗУТ); Наредба № 2/</w:t>
      </w:r>
      <w:r w:rsidRPr="00535BC4">
        <w:rPr>
          <w:lang w:eastAsia="bg-BG"/>
        </w:rPr>
        <w:t>31.07.2003</w:t>
      </w:r>
      <w:r>
        <w:rPr>
          <w:lang w:eastAsia="bg-BG"/>
        </w:rPr>
        <w:t xml:space="preserve"> </w:t>
      </w:r>
      <w:r w:rsidRPr="00535BC4">
        <w:rPr>
          <w:lang w:eastAsia="bg-BG"/>
        </w:rPr>
        <w:t xml:space="preserve">г. на МРРБ към ЗУТ за </w:t>
      </w:r>
      <w:r w:rsidRPr="00535BC4">
        <w:rPr>
          <w:lang w:eastAsia="bg-BG"/>
        </w:rPr>
        <w:lastRenderedPageBreak/>
        <w:t>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обекти; Закон за задълженията и договорите; Наредба № 3/ 31.07.2003</w:t>
      </w:r>
      <w:r>
        <w:rPr>
          <w:lang w:eastAsia="bg-BG"/>
        </w:rPr>
        <w:t xml:space="preserve"> </w:t>
      </w:r>
      <w:r w:rsidRPr="00535BC4">
        <w:rPr>
          <w:lang w:eastAsia="bg-BG"/>
        </w:rPr>
        <w:t>г. на МРРБ към ЗУТ за съставяне на актове и протоколи по време</w:t>
      </w:r>
      <w:r>
        <w:rPr>
          <w:lang w:eastAsia="bg-BG"/>
        </w:rPr>
        <w:t xml:space="preserve"> на строителство; Наредба № 7/</w:t>
      </w:r>
      <w:r w:rsidRPr="00535BC4">
        <w:rPr>
          <w:lang w:eastAsia="bg-BG"/>
        </w:rPr>
        <w:t>1999 г. за минимални изисквания за здравословни и безопасни условия на труд на работните места при използване на рабо</w:t>
      </w:r>
      <w:r>
        <w:rPr>
          <w:lang w:eastAsia="bg-BG"/>
        </w:rPr>
        <w:t>тното оборудване; Наредба № 2/</w:t>
      </w:r>
      <w:r w:rsidRPr="00535BC4">
        <w:rPr>
          <w:lang w:eastAsia="bg-BG"/>
        </w:rPr>
        <w:t>22.03.2004</w:t>
      </w:r>
      <w:r>
        <w:rPr>
          <w:lang w:eastAsia="bg-BG"/>
        </w:rPr>
        <w:t xml:space="preserve"> </w:t>
      </w:r>
      <w:r w:rsidRPr="00535BC4">
        <w:rPr>
          <w:lang w:eastAsia="bg-BG"/>
        </w:rPr>
        <w:t xml:space="preserve">г. за минимални изисквания за здравословни и безопасни условия на труд при извършване на строителни и монтажни работи; </w:t>
      </w:r>
      <w:r w:rsidRPr="00535BC4">
        <w:rPr>
          <w:lang w:eastAsia="ar-SA"/>
        </w:rPr>
        <w:t>Правила за приемане на подови настилки и други.</w:t>
      </w:r>
    </w:p>
    <w:p w:rsidR="00013E29" w:rsidRDefault="00442855" w:rsidP="00013E29">
      <w:pPr>
        <w:ind w:firstLine="708"/>
        <w:jc w:val="both"/>
        <w:rPr>
          <w:lang w:eastAsia="bg-BG"/>
        </w:rPr>
      </w:pPr>
      <w:r w:rsidRPr="00535BC4">
        <w:rPr>
          <w:lang w:eastAsia="bg-BG"/>
        </w:rPr>
        <w:t>Доставката на всички материали, необходими за изпълнение на строителните работи, е задължение на Изпълнителя. В строително-ремонтните работи трябва да бъдат вложени материали, отговарящи на изискванията на българските и/или европейските стандарти.</w:t>
      </w:r>
      <w:r w:rsidRPr="00535BC4">
        <w:rPr>
          <w:rFonts w:ascii="TimesNewRomanPSMT" w:hAnsi="TimesNewRomanPSMT" w:cs="TimesNewRomanPSMT"/>
          <w:lang w:eastAsia="bg-BG"/>
        </w:rPr>
        <w:t xml:space="preserve"> </w:t>
      </w:r>
      <w:r w:rsidRPr="00535BC4">
        <w:rPr>
          <w:lang w:eastAsia="bg-BG"/>
        </w:rPr>
        <w:t xml:space="preserve">При изпълнение на всички строителни-ремонтни и монтажни работи се изисква спазване на съответните технологии за влагане на материали, отговарящи на БДС или еквивалентен.           </w:t>
      </w:r>
    </w:p>
    <w:p w:rsidR="00442855" w:rsidRPr="00535BC4" w:rsidRDefault="00013E29" w:rsidP="00013E29">
      <w:pPr>
        <w:ind w:firstLine="708"/>
        <w:jc w:val="both"/>
        <w:rPr>
          <w:lang w:eastAsia="bg-BG"/>
        </w:rPr>
      </w:pPr>
      <w:r>
        <w:rPr>
          <w:lang w:eastAsia="bg-BG"/>
        </w:rPr>
        <w:t xml:space="preserve"> </w:t>
      </w:r>
      <w:r w:rsidR="00442855" w:rsidRPr="00535BC4">
        <w:rPr>
          <w:lang w:eastAsia="bg-BG"/>
        </w:rPr>
        <w:t>След приключване на строителните и монтажните работи, Изпълнителят е длъжен да  изтегли цялата си механизация и невложените материали и да остави площадката чиста от отпадъци.</w:t>
      </w:r>
      <w:r w:rsidR="00442855" w:rsidRPr="00535BC4">
        <w:rPr>
          <w:i/>
          <w:lang w:eastAsia="bg-BG"/>
        </w:rPr>
        <w:t xml:space="preserve"> </w:t>
      </w:r>
      <w:r w:rsidR="00442855" w:rsidRPr="00535BC4">
        <w:rPr>
          <w:lang w:eastAsia="bg-BG"/>
        </w:rPr>
        <w:t>Всички транспортни разходи във връзка с изпълнението на поръчката са за сметка на Изпълнителя.</w:t>
      </w:r>
    </w:p>
    <w:p w:rsidR="00442855" w:rsidRPr="00535BC4" w:rsidRDefault="00442855" w:rsidP="00442855">
      <w:pPr>
        <w:ind w:firstLine="567"/>
        <w:contextualSpacing/>
        <w:jc w:val="both"/>
        <w:rPr>
          <w:rFonts w:ascii="All Times New Roman" w:hAnsi="All Times New Roman" w:cs="All Times New Roman"/>
          <w:bCs/>
          <w:lang w:eastAsia="bg-BG"/>
        </w:rPr>
      </w:pPr>
      <w:r w:rsidRPr="00535BC4">
        <w:rPr>
          <w:rFonts w:ascii="All Times New Roman" w:hAnsi="All Times New Roman" w:cs="All Times New Roman"/>
          <w:bCs/>
          <w:lang w:eastAsia="bg-BG"/>
        </w:rPr>
        <w:t>Изпълнителят</w:t>
      </w:r>
      <w:r w:rsidRPr="00535BC4">
        <w:rPr>
          <w:rFonts w:ascii="All Times New Roman" w:hAnsi="All Times New Roman" w:cs="All Times New Roman"/>
          <w:b/>
          <w:bCs/>
          <w:lang w:eastAsia="bg-BG"/>
        </w:rPr>
        <w:t xml:space="preserve"> </w:t>
      </w:r>
      <w:r w:rsidRPr="00535BC4">
        <w:rPr>
          <w:lang w:val="ru-RU" w:eastAsia="bg-BG"/>
        </w:rPr>
        <w:t>е длъжен да опазва имуществото на възложителя с грижата на добър стопанин</w:t>
      </w:r>
      <w:r w:rsidRPr="00535BC4">
        <w:rPr>
          <w:rFonts w:ascii="All Times New Roman" w:hAnsi="All Times New Roman" w:cs="All Times New Roman"/>
          <w:bCs/>
          <w:lang w:eastAsia="bg-BG"/>
        </w:rPr>
        <w:t xml:space="preserve"> и се задължава през време на строително-ремонтните работи да обезопаси по съответния начин строителната площадка, включително използваните външни за обекта части –коридори, тротоари и други.</w:t>
      </w:r>
    </w:p>
    <w:p w:rsidR="00442855" w:rsidRPr="00535BC4" w:rsidRDefault="00442855" w:rsidP="00442855">
      <w:pPr>
        <w:ind w:firstLine="708"/>
        <w:jc w:val="both"/>
        <w:rPr>
          <w:lang w:eastAsia="bg-BG"/>
        </w:rPr>
      </w:pPr>
      <w:r w:rsidRPr="00535BC4">
        <w:rPr>
          <w:lang w:eastAsia="bg-BG"/>
        </w:rPr>
        <w:t xml:space="preserve">Преди започване на СМР съвместно с Възложителя се изготвя план-график за организация и изпълнение на строителните работи. Изпълнението на поръчката за строително-ремонтните работи ще се осъществява в рамките на работното време на </w:t>
      </w:r>
      <w:r w:rsidR="00013E29">
        <w:rPr>
          <w:lang w:eastAsia="bg-BG"/>
        </w:rPr>
        <w:t>РЗОК-Пловдив</w:t>
      </w:r>
      <w:r w:rsidRPr="00535BC4">
        <w:rPr>
          <w:lang w:eastAsia="bg-BG"/>
        </w:rPr>
        <w:t>, като в извънработно време ще се работи само с предварителното разрешение на възложителя. Изпълнителят следва да се съобразява с одобрения от възложителя план-график за изпълнение на строителните работи, както и с установения в сградата охранително-пропускателен режим.</w:t>
      </w:r>
    </w:p>
    <w:p w:rsidR="00442855" w:rsidRPr="00535BC4" w:rsidRDefault="00442855" w:rsidP="00442855">
      <w:pPr>
        <w:jc w:val="both"/>
        <w:rPr>
          <w:lang w:eastAsia="bg-BG"/>
        </w:rPr>
      </w:pPr>
    </w:p>
    <w:p w:rsidR="00442855" w:rsidRPr="00535BC4" w:rsidRDefault="00442855" w:rsidP="00442855">
      <w:pPr>
        <w:ind w:firstLine="720"/>
        <w:jc w:val="both"/>
        <w:rPr>
          <w:b/>
          <w:lang w:val="ru-RU" w:eastAsia="pl-PL"/>
        </w:rPr>
      </w:pPr>
      <w:r>
        <w:rPr>
          <w:b/>
          <w:lang w:val="ru-RU" w:eastAsia="pl-PL"/>
        </w:rPr>
        <w:t>6</w:t>
      </w:r>
      <w:r w:rsidRPr="00535BC4">
        <w:rPr>
          <w:b/>
          <w:lang w:val="ru-RU" w:eastAsia="pl-PL"/>
        </w:rPr>
        <w:t>. Изисквания за осигуряване на здравословни и безопасни условия на труд.</w:t>
      </w:r>
    </w:p>
    <w:p w:rsidR="00442855" w:rsidRDefault="00442855" w:rsidP="00442855">
      <w:pPr>
        <w:ind w:firstLine="708"/>
        <w:jc w:val="both"/>
        <w:rPr>
          <w:lang w:eastAsia="bg-BG"/>
        </w:rPr>
      </w:pPr>
      <w:r w:rsidRPr="00535BC4">
        <w:rPr>
          <w:lang w:val="ru-RU" w:eastAsia="bg-BG"/>
        </w:rPr>
        <w:t>Изпълнението на всички дейности, включени в предмета на обществената поръчка, трябва да се извърши в съответствие с изискванията на НАРЕДБА № 2 от 22.03.2004 г. за минималните изисквания за здравословни и безопасни условия на труд при извършване на строителни и монтажни работи, като се направи оценка на рисковете</w:t>
      </w:r>
      <w:r w:rsidRPr="00535BC4">
        <w:rPr>
          <w:lang w:eastAsia="bg-BG"/>
        </w:rPr>
        <w:t xml:space="preserve"> и се набележат адекватни превантивни мерки.</w:t>
      </w:r>
    </w:p>
    <w:p w:rsidR="00442855" w:rsidRPr="00535BC4" w:rsidRDefault="00442855" w:rsidP="00442855">
      <w:pPr>
        <w:ind w:firstLine="708"/>
        <w:jc w:val="both"/>
        <w:rPr>
          <w:lang w:eastAsia="bg-BG"/>
        </w:rPr>
      </w:pPr>
    </w:p>
    <w:p w:rsidR="00442855" w:rsidRPr="00E40349" w:rsidRDefault="00442855" w:rsidP="00442855">
      <w:pPr>
        <w:jc w:val="both"/>
        <w:rPr>
          <w:b/>
          <w:lang w:val="ru-RU" w:eastAsia="bg-BG"/>
        </w:rPr>
      </w:pPr>
      <w:r w:rsidRPr="00E40349">
        <w:rPr>
          <w:lang w:val="ru-RU" w:eastAsia="bg-BG"/>
        </w:rPr>
        <w:t xml:space="preserve">            </w:t>
      </w:r>
      <w:r w:rsidRPr="00E40349">
        <w:rPr>
          <w:b/>
          <w:lang w:val="ru-RU" w:eastAsia="bg-BG"/>
        </w:rPr>
        <w:t xml:space="preserve">7. Нормативни изисквания. </w:t>
      </w:r>
    </w:p>
    <w:p w:rsidR="00442855" w:rsidRDefault="00442855" w:rsidP="00442855">
      <w:pPr>
        <w:jc w:val="both"/>
        <w:rPr>
          <w:lang w:val="ru-RU" w:eastAsia="bg-BG"/>
        </w:rPr>
      </w:pPr>
      <w:r w:rsidRPr="00E40349">
        <w:rPr>
          <w:lang w:val="ru-RU" w:eastAsia="bg-BG"/>
        </w:rPr>
        <w:t xml:space="preserve">           Всички строителни-ремонтни работи следва да отговарят на действащите в момента държавни стандарти и нормативните актове в строителството, касаещи изпълнението на изискванията на чл.</w:t>
      </w:r>
      <w:r>
        <w:rPr>
          <w:lang w:val="ru-RU" w:eastAsia="bg-BG"/>
        </w:rPr>
        <w:t xml:space="preserve"> </w:t>
      </w:r>
      <w:r w:rsidRPr="00E40349">
        <w:rPr>
          <w:lang w:val="ru-RU" w:eastAsia="bg-BG"/>
        </w:rPr>
        <w:t>169 от Закона за устройство на територията (ЗУТ). Изпълнителят следва да спазва стриктно правилата за безопасни и здравословни условия на труда</w:t>
      </w:r>
    </w:p>
    <w:p w:rsidR="00442855" w:rsidRPr="00E40349" w:rsidRDefault="00442855" w:rsidP="00442855">
      <w:pPr>
        <w:jc w:val="both"/>
        <w:rPr>
          <w:lang w:val="ru-RU" w:eastAsia="bg-BG"/>
        </w:rPr>
      </w:pPr>
    </w:p>
    <w:p w:rsidR="00442855" w:rsidRPr="00535BC4" w:rsidRDefault="00442855" w:rsidP="00442855">
      <w:pPr>
        <w:ind w:firstLine="708"/>
        <w:jc w:val="both"/>
        <w:rPr>
          <w:b/>
          <w:lang w:eastAsia="bg-BG"/>
        </w:rPr>
      </w:pPr>
      <w:r>
        <w:rPr>
          <w:b/>
          <w:lang w:eastAsia="bg-BG"/>
        </w:rPr>
        <w:t>8</w:t>
      </w:r>
      <w:r w:rsidRPr="00535BC4">
        <w:rPr>
          <w:b/>
          <w:lang w:eastAsia="bg-BG"/>
        </w:rPr>
        <w:t>. Запознаване с обекта на поръчката на място при Възложителя.</w:t>
      </w:r>
    </w:p>
    <w:p w:rsidR="00442855" w:rsidRPr="00535BC4" w:rsidRDefault="00442855" w:rsidP="00442855">
      <w:pPr>
        <w:ind w:firstLine="708"/>
        <w:jc w:val="both"/>
        <w:rPr>
          <w:lang w:eastAsia="bg-BG"/>
        </w:rPr>
      </w:pPr>
      <w:r w:rsidRPr="00535BC4">
        <w:rPr>
          <w:lang w:eastAsia="bg-BG"/>
        </w:rPr>
        <w:t>В рамките на обявения за подаване на оферти срок, всеки участник може да направи посещение и оглед на място, с цел запознаване с обекта. Огледът може да бъде извършен всеки работен ден от 09.00</w:t>
      </w:r>
      <w:r>
        <w:rPr>
          <w:lang w:eastAsia="bg-BG"/>
        </w:rPr>
        <w:t xml:space="preserve"> </w:t>
      </w:r>
      <w:r w:rsidRPr="00535BC4">
        <w:rPr>
          <w:lang w:eastAsia="bg-BG"/>
        </w:rPr>
        <w:t>ч. до 17.00</w:t>
      </w:r>
      <w:r>
        <w:rPr>
          <w:lang w:eastAsia="bg-BG"/>
        </w:rPr>
        <w:t xml:space="preserve"> </w:t>
      </w:r>
      <w:r w:rsidRPr="00535BC4">
        <w:rPr>
          <w:lang w:eastAsia="bg-BG"/>
        </w:rPr>
        <w:t xml:space="preserve">ч. Посещението следва да се заяви един ден предварително. Лице за контакти – </w:t>
      </w:r>
      <w:r w:rsidR="00013E29">
        <w:rPr>
          <w:lang w:eastAsia="bg-BG"/>
        </w:rPr>
        <w:t>София Николова</w:t>
      </w:r>
      <w:r w:rsidRPr="00535BC4">
        <w:rPr>
          <w:lang w:eastAsia="bg-BG"/>
        </w:rPr>
        <w:t xml:space="preserve">, </w:t>
      </w:r>
      <w:r w:rsidR="00013E29">
        <w:rPr>
          <w:lang w:eastAsia="bg-BG"/>
        </w:rPr>
        <w:t>нач.отдел</w:t>
      </w:r>
      <w:r w:rsidRPr="00535BC4">
        <w:rPr>
          <w:lang w:eastAsia="bg-BG"/>
        </w:rPr>
        <w:t xml:space="preserve"> в отдел „</w:t>
      </w:r>
      <w:r w:rsidR="00013E29">
        <w:rPr>
          <w:lang w:eastAsia="bg-BG"/>
        </w:rPr>
        <w:t>АСДДА</w:t>
      </w:r>
      <w:r w:rsidRPr="00535BC4">
        <w:rPr>
          <w:lang w:eastAsia="bg-BG"/>
        </w:rPr>
        <w:t>”, дирекция „</w:t>
      </w:r>
      <w:r w:rsidR="00013E29">
        <w:rPr>
          <w:lang w:eastAsia="bg-BG"/>
        </w:rPr>
        <w:t>АПОД</w:t>
      </w:r>
      <w:r w:rsidRPr="00535BC4">
        <w:rPr>
          <w:lang w:eastAsia="bg-BG"/>
        </w:rPr>
        <w:t xml:space="preserve">“ в </w:t>
      </w:r>
      <w:r w:rsidR="00013E29">
        <w:rPr>
          <w:lang w:eastAsia="bg-BG"/>
        </w:rPr>
        <w:t>РЗОК-Пловдив</w:t>
      </w:r>
      <w:r w:rsidRPr="00535BC4">
        <w:rPr>
          <w:lang w:eastAsia="bg-BG"/>
        </w:rPr>
        <w:t>, служебен телефон: 0</w:t>
      </w:r>
      <w:r w:rsidR="00013E29">
        <w:rPr>
          <w:lang w:eastAsia="bg-BG"/>
        </w:rPr>
        <w:t>3</w:t>
      </w:r>
      <w:r w:rsidRPr="00535BC4">
        <w:rPr>
          <w:lang w:eastAsia="bg-BG"/>
        </w:rPr>
        <w:t xml:space="preserve">2/ </w:t>
      </w:r>
      <w:r w:rsidR="00013E29">
        <w:rPr>
          <w:lang w:eastAsia="bg-BG"/>
        </w:rPr>
        <w:t>603083</w:t>
      </w:r>
      <w:r w:rsidRPr="00535BC4">
        <w:rPr>
          <w:lang w:eastAsia="bg-BG"/>
        </w:rPr>
        <w:t>.</w:t>
      </w:r>
    </w:p>
    <w:p w:rsidR="00442855" w:rsidRPr="00535BC4" w:rsidRDefault="00442855" w:rsidP="00442855">
      <w:pPr>
        <w:ind w:firstLine="708"/>
        <w:jc w:val="both"/>
        <w:rPr>
          <w:lang w:eastAsia="bg-BG"/>
        </w:rPr>
      </w:pPr>
      <w:r w:rsidRPr="00535BC4">
        <w:rPr>
          <w:lang w:eastAsia="bg-BG"/>
        </w:rPr>
        <w:t xml:space="preserve">Участник, който не се е възползвал от предоставената възможност да извърши оглед на обекта на място при Възложителя, в случай, че бъде определен за изпълнител на обществената </w:t>
      </w:r>
      <w:r w:rsidRPr="00535BC4">
        <w:rPr>
          <w:lang w:eastAsia="bg-BG"/>
        </w:rPr>
        <w:lastRenderedPageBreak/>
        <w:t>поръчка, не може да претендира промяна на направените от него ценово и/или техническо предложение на това основание.</w:t>
      </w:r>
    </w:p>
    <w:p w:rsidR="00442855" w:rsidRPr="00535BC4" w:rsidRDefault="00442855" w:rsidP="00442855">
      <w:pPr>
        <w:ind w:firstLine="708"/>
        <w:jc w:val="both"/>
        <w:rPr>
          <w:lang w:eastAsia="bg-BG"/>
        </w:rPr>
      </w:pPr>
    </w:p>
    <w:p w:rsidR="00442855" w:rsidRPr="00535BC4" w:rsidRDefault="00442855" w:rsidP="0044285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pacing w:val="6"/>
          <w:lang w:eastAsia="bg-BG"/>
        </w:rPr>
      </w:pPr>
      <w:r>
        <w:rPr>
          <w:b/>
          <w:lang w:eastAsia="bg-BG"/>
        </w:rPr>
        <w:t xml:space="preserve">            9</w:t>
      </w:r>
      <w:r w:rsidRPr="00535BC4">
        <w:rPr>
          <w:b/>
          <w:lang w:eastAsia="bg-BG"/>
        </w:rPr>
        <w:t>. Приемане на извършената работа.</w:t>
      </w:r>
    </w:p>
    <w:p w:rsidR="00442855" w:rsidRPr="00535BC4" w:rsidRDefault="00442855" w:rsidP="00442855">
      <w:pPr>
        <w:ind w:firstLine="708"/>
        <w:jc w:val="both"/>
        <w:rPr>
          <w:lang w:val="ru-RU" w:eastAsia="bg-BG"/>
        </w:rPr>
      </w:pPr>
      <w:r>
        <w:rPr>
          <w:b/>
          <w:lang w:val="ru-RU" w:eastAsia="bg-BG"/>
        </w:rPr>
        <w:t>9</w:t>
      </w:r>
      <w:r w:rsidRPr="00BB2AF9">
        <w:rPr>
          <w:b/>
          <w:lang w:val="ru-RU" w:eastAsia="bg-BG"/>
        </w:rPr>
        <w:t>.1.</w:t>
      </w:r>
      <w:r>
        <w:rPr>
          <w:lang w:val="ru-RU" w:eastAsia="bg-BG"/>
        </w:rPr>
        <w:t xml:space="preserve"> </w:t>
      </w:r>
      <w:r w:rsidRPr="00535BC4">
        <w:rPr>
          <w:lang w:val="ru-RU" w:eastAsia="bg-BG"/>
        </w:rPr>
        <w:t>Извършените строително-ремонтни и монтажни работи се предават от изпълнителя на възложителя с двустранно подписан протокол за приемане на строително-ремонтните работи (СРР).</w:t>
      </w:r>
    </w:p>
    <w:p w:rsidR="00442855" w:rsidRPr="00535BC4" w:rsidRDefault="00442855" w:rsidP="00442855">
      <w:pPr>
        <w:ind w:firstLine="708"/>
        <w:jc w:val="both"/>
        <w:rPr>
          <w:lang w:val="ru-RU" w:eastAsia="bg-BG"/>
        </w:rPr>
      </w:pPr>
      <w:r>
        <w:rPr>
          <w:b/>
          <w:lang w:val="ru-RU" w:eastAsia="bg-BG"/>
        </w:rPr>
        <w:t>9</w:t>
      </w:r>
      <w:r w:rsidRPr="00BB2AF9">
        <w:rPr>
          <w:b/>
          <w:lang w:val="ru-RU" w:eastAsia="bg-BG"/>
        </w:rPr>
        <w:t>.2.</w:t>
      </w:r>
      <w:r>
        <w:rPr>
          <w:lang w:val="ru-RU" w:eastAsia="bg-BG"/>
        </w:rPr>
        <w:t xml:space="preserve"> </w:t>
      </w:r>
      <w:r w:rsidRPr="00535BC4">
        <w:rPr>
          <w:lang w:val="ru-RU" w:eastAsia="bg-BG"/>
        </w:rPr>
        <w:t xml:space="preserve">Възложителят има право да откаже да приеме всички или отделни СРР, ако открие съществени недостатъци. В този случай се съставя протокол за установените недостатъци, в който подробно се описват всички констатирани недостатъци и се дават указания на изпълнителя да ги отстрани. </w:t>
      </w:r>
    </w:p>
    <w:p w:rsidR="00442855" w:rsidRPr="00535BC4" w:rsidRDefault="00442855" w:rsidP="00442855">
      <w:pPr>
        <w:ind w:firstLine="708"/>
        <w:jc w:val="both"/>
        <w:rPr>
          <w:lang w:val="ru-RU" w:eastAsia="bg-BG"/>
        </w:rPr>
      </w:pPr>
      <w:r>
        <w:rPr>
          <w:b/>
          <w:lang w:val="ru-RU" w:eastAsia="bg-BG"/>
        </w:rPr>
        <w:t>9</w:t>
      </w:r>
      <w:r w:rsidRPr="00BB2AF9">
        <w:rPr>
          <w:b/>
          <w:lang w:val="ru-RU" w:eastAsia="bg-BG"/>
        </w:rPr>
        <w:t>.3.</w:t>
      </w:r>
      <w:r>
        <w:rPr>
          <w:lang w:val="ru-RU" w:eastAsia="bg-BG"/>
        </w:rPr>
        <w:t xml:space="preserve"> </w:t>
      </w:r>
      <w:r w:rsidRPr="00535BC4">
        <w:rPr>
          <w:lang w:val="ru-RU" w:eastAsia="bg-BG"/>
        </w:rPr>
        <w:t>Недостатъците се отстраняват от изпълнителя за негова сметка.</w:t>
      </w:r>
    </w:p>
    <w:p w:rsidR="00442855" w:rsidRPr="00535BC4" w:rsidRDefault="00442855" w:rsidP="00442855">
      <w:pPr>
        <w:jc w:val="both"/>
        <w:rPr>
          <w:lang w:eastAsia="bg-BG"/>
        </w:rPr>
      </w:pPr>
      <w:r w:rsidRPr="00535BC4">
        <w:rPr>
          <w:b/>
          <w:lang w:eastAsia="bg-BG"/>
        </w:rPr>
        <w:t xml:space="preserve">           </w:t>
      </w:r>
      <w:r>
        <w:rPr>
          <w:b/>
          <w:lang w:eastAsia="bg-BG"/>
        </w:rPr>
        <w:t xml:space="preserve">9.4. </w:t>
      </w:r>
      <w:r w:rsidRPr="00535BC4">
        <w:rPr>
          <w:lang w:eastAsia="bg-BG"/>
        </w:rPr>
        <w:t xml:space="preserve">В случай, че изпълнителят е отстранил недостатъците в изпълнението, посочени в  протокола за приемане на СРР, </w:t>
      </w:r>
      <w:r w:rsidRPr="00535BC4">
        <w:rPr>
          <w:rFonts w:eastAsia="Lucida Sans Unicode" w:cs="Tahoma"/>
          <w:color w:val="000000"/>
          <w:kern w:val="3"/>
          <w:lang w:val="ru-RU" w:eastAsia="bg-BG"/>
        </w:rPr>
        <w:t>упълномощеното лице</w:t>
      </w:r>
      <w:r w:rsidRPr="00535BC4">
        <w:rPr>
          <w:rFonts w:eastAsia="Lucida Sans Unicode" w:cs="Book Antiqua"/>
          <w:color w:val="000000"/>
          <w:kern w:val="3"/>
          <w:lang w:eastAsia="bg-BG"/>
        </w:rPr>
        <w:t xml:space="preserve"> </w:t>
      </w:r>
      <w:r w:rsidRPr="00535BC4">
        <w:rPr>
          <w:lang w:eastAsia="bg-BG"/>
        </w:rPr>
        <w:t>на възложителя повторно приема извършената работа и се изготвя нов протокол, в който се посочват отстранените недостатъци.</w:t>
      </w:r>
    </w:p>
    <w:p w:rsidR="00442855" w:rsidRDefault="00442855" w:rsidP="00442855">
      <w:pPr>
        <w:jc w:val="both"/>
        <w:rPr>
          <w:b/>
          <w:bCs/>
          <w:smallCaps/>
          <w:noProof/>
          <w:color w:val="FF0000"/>
        </w:rPr>
      </w:pPr>
    </w:p>
    <w:p w:rsidR="000F36E9" w:rsidRDefault="000F36E9" w:rsidP="000573EB">
      <w:pPr>
        <w:pStyle w:val="ListParagraph"/>
        <w:tabs>
          <w:tab w:val="left" w:pos="2160"/>
        </w:tabs>
        <w:spacing w:after="0" w:line="240" w:lineRule="auto"/>
        <w:ind w:left="0" w:right="43"/>
        <w:jc w:val="center"/>
        <w:outlineLvl w:val="0"/>
        <w:rPr>
          <w:rFonts w:ascii="Times New Roman" w:eastAsiaTheme="minorEastAsia" w:hAnsi="Times New Roman"/>
          <w:b/>
          <w:sz w:val="24"/>
          <w:szCs w:val="24"/>
        </w:rPr>
      </w:pPr>
    </w:p>
    <w:p w:rsidR="000573EB" w:rsidRDefault="000573EB" w:rsidP="000573EB">
      <w:pPr>
        <w:pStyle w:val="ListParagraph"/>
        <w:tabs>
          <w:tab w:val="left" w:pos="2160"/>
        </w:tabs>
        <w:spacing w:after="0" w:line="240" w:lineRule="auto"/>
        <w:ind w:left="0" w:right="43"/>
        <w:jc w:val="center"/>
        <w:outlineLvl w:val="0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III</w:t>
      </w:r>
      <w:r w:rsidRPr="00C60150">
        <w:rPr>
          <w:rFonts w:ascii="Times New Roman" w:eastAsiaTheme="minorEastAsia" w:hAnsi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/>
          <w:b/>
          <w:sz w:val="24"/>
          <w:szCs w:val="24"/>
        </w:rPr>
        <w:t>ИЗИСКВАНИЯ КЪМ УЧАСТНИЦИТЕ</w:t>
      </w:r>
    </w:p>
    <w:p w:rsidR="000573EB" w:rsidRPr="00B217ED" w:rsidRDefault="000573EB" w:rsidP="000573EB">
      <w:pPr>
        <w:pStyle w:val="ListParagraph"/>
        <w:tabs>
          <w:tab w:val="left" w:pos="2160"/>
        </w:tabs>
        <w:spacing w:after="0" w:line="240" w:lineRule="auto"/>
        <w:ind w:left="0" w:right="43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573EB" w:rsidRPr="00BF22FA" w:rsidRDefault="000573EB" w:rsidP="000573EB">
      <w:pPr>
        <w:pStyle w:val="ListParagraph"/>
        <w:tabs>
          <w:tab w:val="left" w:pos="2160"/>
        </w:tabs>
        <w:spacing w:after="0" w:line="240" w:lineRule="auto"/>
        <w:ind w:left="0" w:right="4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217ED">
        <w:rPr>
          <w:rFonts w:ascii="Times New Roman" w:hAnsi="Times New Roman"/>
          <w:b/>
          <w:sz w:val="24"/>
          <w:szCs w:val="24"/>
        </w:rPr>
        <w:t xml:space="preserve">           </w:t>
      </w:r>
      <w:r w:rsidRPr="00BF22FA">
        <w:rPr>
          <w:rFonts w:ascii="Times New Roman" w:hAnsi="Times New Roman"/>
          <w:b/>
          <w:sz w:val="24"/>
          <w:szCs w:val="24"/>
        </w:rPr>
        <w:t>1. Изисквания към личното състояние на участниците</w:t>
      </w:r>
    </w:p>
    <w:p w:rsidR="000573EB" w:rsidRDefault="000573EB" w:rsidP="000573EB">
      <w:pPr>
        <w:pStyle w:val="ListParagraph"/>
        <w:tabs>
          <w:tab w:val="left" w:pos="2160"/>
        </w:tabs>
        <w:spacing w:after="0" w:line="240" w:lineRule="auto"/>
        <w:ind w:left="0" w:right="43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Спрямо участниците следва </w:t>
      </w:r>
      <w:r w:rsidRPr="002824D4">
        <w:rPr>
          <w:rFonts w:ascii="Times New Roman" w:hAnsi="Times New Roman"/>
          <w:sz w:val="24"/>
          <w:szCs w:val="24"/>
        </w:rPr>
        <w:t>да не са налице обстоятелствата</w:t>
      </w:r>
      <w:r w:rsidRPr="00B217ED">
        <w:rPr>
          <w:rFonts w:ascii="Times New Roman" w:hAnsi="Times New Roman"/>
          <w:sz w:val="24"/>
          <w:szCs w:val="24"/>
        </w:rPr>
        <w:t xml:space="preserve"> на чл. 54, ал. 1, т. 1-5 и т. 7 от ЗОП, за което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B217ED">
        <w:rPr>
          <w:rFonts w:ascii="Times New Roman" w:hAnsi="Times New Roman"/>
          <w:sz w:val="24"/>
          <w:szCs w:val="24"/>
        </w:rPr>
        <w:t xml:space="preserve">офертата си </w:t>
      </w:r>
      <w:r>
        <w:rPr>
          <w:rFonts w:ascii="Times New Roman" w:hAnsi="Times New Roman"/>
          <w:sz w:val="24"/>
          <w:szCs w:val="24"/>
        </w:rPr>
        <w:t xml:space="preserve">представят </w:t>
      </w:r>
      <w:r w:rsidRPr="00B217ED">
        <w:rPr>
          <w:rFonts w:ascii="Times New Roman" w:hAnsi="Times New Roman"/>
          <w:sz w:val="24"/>
          <w:szCs w:val="24"/>
        </w:rPr>
        <w:t>Деклараци</w:t>
      </w:r>
      <w:r>
        <w:rPr>
          <w:rFonts w:ascii="Times New Roman" w:hAnsi="Times New Roman"/>
          <w:sz w:val="24"/>
          <w:szCs w:val="24"/>
        </w:rPr>
        <w:t>и</w:t>
      </w:r>
      <w:r w:rsidRPr="00B217ED">
        <w:rPr>
          <w:rFonts w:ascii="Times New Roman" w:hAnsi="Times New Roman"/>
          <w:sz w:val="24"/>
          <w:szCs w:val="24"/>
        </w:rPr>
        <w:t xml:space="preserve"> по чл. 97, ал. 5 от ППЗОП за липса на </w:t>
      </w:r>
      <w:r>
        <w:rPr>
          <w:rFonts w:ascii="Times New Roman" w:hAnsi="Times New Roman"/>
          <w:sz w:val="24"/>
          <w:szCs w:val="24"/>
        </w:rPr>
        <w:t xml:space="preserve">посочените обстоятелства. </w:t>
      </w:r>
    </w:p>
    <w:p w:rsidR="000573EB" w:rsidRDefault="000573EB" w:rsidP="000573EB">
      <w:pPr>
        <w:pStyle w:val="ListParagraph"/>
        <w:tabs>
          <w:tab w:val="left" w:pos="2160"/>
        </w:tabs>
        <w:spacing w:after="0" w:line="240" w:lineRule="auto"/>
        <w:ind w:left="0" w:right="43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Декларацията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за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липсата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на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обстоятелствата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по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чл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. 54,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ал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. 1, т. 1, </w:t>
      </w:r>
      <w:r w:rsidRPr="0097483F">
        <w:rPr>
          <w:rFonts w:ascii="Times New Roman" w:hAnsi="Times New Roman"/>
          <w:sz w:val="24"/>
          <w:szCs w:val="24"/>
        </w:rPr>
        <w:t xml:space="preserve">т. </w:t>
      </w:r>
      <w:r w:rsidRPr="0097483F">
        <w:rPr>
          <w:rFonts w:ascii="Times New Roman" w:hAnsi="Times New Roman"/>
          <w:sz w:val="24"/>
          <w:szCs w:val="24"/>
          <w:lang w:val="x-none"/>
        </w:rPr>
        <w:t xml:space="preserve">2 и </w:t>
      </w:r>
      <w:r w:rsidRPr="0097483F">
        <w:rPr>
          <w:rFonts w:ascii="Times New Roman" w:hAnsi="Times New Roman"/>
          <w:sz w:val="24"/>
          <w:szCs w:val="24"/>
        </w:rPr>
        <w:t xml:space="preserve">т. </w:t>
      </w:r>
      <w:r w:rsidRPr="0097483F">
        <w:rPr>
          <w:rFonts w:ascii="Times New Roman" w:hAnsi="Times New Roman"/>
          <w:sz w:val="24"/>
          <w:szCs w:val="24"/>
          <w:lang w:val="x-none"/>
        </w:rPr>
        <w:t>7 ЗОП</w:t>
      </w:r>
      <w:r w:rsidRPr="0097483F">
        <w:rPr>
          <w:rFonts w:ascii="Times New Roman" w:hAnsi="Times New Roman"/>
          <w:sz w:val="24"/>
          <w:szCs w:val="24"/>
        </w:rPr>
        <w:t xml:space="preserve"> (Приложение № 2)</w:t>
      </w:r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се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подписва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от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лицата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,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които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представляват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участника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Когато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участникът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се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представлява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от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повече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от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едно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лице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,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декларацията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за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обстоятелствата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по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чл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. 54,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ал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. 1, т. 3 – 5 ЗОП </w:t>
      </w:r>
      <w:r w:rsidRPr="0097483F">
        <w:rPr>
          <w:rFonts w:ascii="Times New Roman" w:hAnsi="Times New Roman"/>
          <w:sz w:val="24"/>
          <w:szCs w:val="24"/>
        </w:rPr>
        <w:t xml:space="preserve">(Приложение № 3)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се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подписва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от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лицето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,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което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може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самостоятелно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да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го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7483F">
        <w:rPr>
          <w:rFonts w:ascii="Times New Roman" w:hAnsi="Times New Roman"/>
          <w:sz w:val="24"/>
          <w:szCs w:val="24"/>
          <w:lang w:val="x-none"/>
        </w:rPr>
        <w:t>представлява</w:t>
      </w:r>
      <w:proofErr w:type="spellEnd"/>
      <w:r w:rsidRPr="0097483F">
        <w:rPr>
          <w:rFonts w:ascii="Times New Roman" w:hAnsi="Times New Roman"/>
          <w:sz w:val="24"/>
          <w:szCs w:val="24"/>
          <w:lang w:val="x-none"/>
        </w:rPr>
        <w:t>.</w:t>
      </w:r>
    </w:p>
    <w:p w:rsidR="000573EB" w:rsidRPr="00944DED" w:rsidRDefault="000573EB" w:rsidP="000573EB">
      <w:pPr>
        <w:pStyle w:val="ListParagraph"/>
        <w:tabs>
          <w:tab w:val="left" w:pos="2160"/>
        </w:tabs>
        <w:spacing w:after="0" w:line="240" w:lineRule="auto"/>
        <w:ind w:left="0" w:right="43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73EB" w:rsidRDefault="000573EB" w:rsidP="000573EB">
      <w:pPr>
        <w:pStyle w:val="ListParagraph"/>
        <w:tabs>
          <w:tab w:val="left" w:pos="2160"/>
        </w:tabs>
        <w:spacing w:after="0" w:line="240" w:lineRule="auto"/>
        <w:ind w:left="0" w:right="43"/>
        <w:jc w:val="center"/>
        <w:outlineLvl w:val="0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 xml:space="preserve">2. Изисквания към техническите и професионални способности на участниците. Доказване на изискванията </w:t>
      </w:r>
    </w:p>
    <w:p w:rsidR="000573EB" w:rsidRPr="00C60150" w:rsidRDefault="000573EB" w:rsidP="000573EB">
      <w:pPr>
        <w:pStyle w:val="ListParagraph"/>
        <w:tabs>
          <w:tab w:val="left" w:pos="2160"/>
        </w:tabs>
        <w:spacing w:after="0" w:line="240" w:lineRule="auto"/>
        <w:ind w:left="0" w:right="4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573EB" w:rsidRDefault="000573EB" w:rsidP="000573EB">
      <w:pPr>
        <w:pStyle w:val="Title"/>
        <w:tabs>
          <w:tab w:val="left" w:pos="360"/>
        </w:tabs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 w:rsidRPr="00922E40">
        <w:rPr>
          <w:bCs/>
          <w:sz w:val="24"/>
          <w:szCs w:val="24"/>
          <w:lang w:val="en-US"/>
        </w:rPr>
        <w:t>1</w:t>
      </w:r>
      <w:r w:rsidRPr="00922E40">
        <w:rPr>
          <w:b w:val="0"/>
          <w:bCs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През последните 5 /пет/</w:t>
      </w:r>
      <w:r w:rsidRPr="00922E40">
        <w:rPr>
          <w:b w:val="0"/>
          <w:sz w:val="24"/>
          <w:szCs w:val="24"/>
        </w:rPr>
        <w:t xml:space="preserve"> години, считано от датата на подаване на офертата, участниците </w:t>
      </w:r>
      <w:r>
        <w:rPr>
          <w:b w:val="0"/>
          <w:sz w:val="24"/>
          <w:szCs w:val="24"/>
        </w:rPr>
        <w:t>следва</w:t>
      </w:r>
      <w:r w:rsidRPr="00922E40">
        <w:rPr>
          <w:b w:val="0"/>
          <w:sz w:val="24"/>
          <w:szCs w:val="24"/>
        </w:rPr>
        <w:t xml:space="preserve"> да са изпълнили</w:t>
      </w:r>
      <w:r>
        <w:rPr>
          <w:b w:val="0"/>
          <w:sz w:val="24"/>
          <w:szCs w:val="24"/>
        </w:rPr>
        <w:t xml:space="preserve"> най-малко</w:t>
      </w:r>
      <w:r w:rsidRPr="00922E40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2 /две/</w:t>
      </w:r>
      <w:r w:rsidRPr="00922E40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строителства</w:t>
      </w:r>
      <w:r w:rsidRPr="00922E40">
        <w:rPr>
          <w:b w:val="0"/>
          <w:sz w:val="24"/>
          <w:szCs w:val="24"/>
        </w:rPr>
        <w:t xml:space="preserve"> с предмет и обем, идентични или сходни с тези на поръчката.</w:t>
      </w:r>
    </w:p>
    <w:p w:rsidR="000573EB" w:rsidRPr="00E40349" w:rsidRDefault="000573EB" w:rsidP="000573EB">
      <w:pPr>
        <w:pStyle w:val="Title"/>
        <w:tabs>
          <w:tab w:val="left" w:pos="360"/>
        </w:tabs>
        <w:jc w:val="both"/>
        <w:rPr>
          <w:b w:val="0"/>
          <w:sz w:val="24"/>
          <w:szCs w:val="24"/>
        </w:rPr>
      </w:pPr>
      <w:r>
        <w:rPr>
          <w:rFonts w:eastAsiaTheme="minorEastAsia"/>
          <w:b w:val="0"/>
          <w:sz w:val="24"/>
          <w:szCs w:val="24"/>
          <w:lang w:eastAsia="zh-CN"/>
        </w:rPr>
        <w:t xml:space="preserve">            </w:t>
      </w:r>
      <w:r w:rsidRPr="008838FD">
        <w:rPr>
          <w:rFonts w:eastAsiaTheme="minorEastAsia"/>
          <w:sz w:val="24"/>
          <w:szCs w:val="24"/>
          <w:lang w:eastAsia="zh-CN"/>
        </w:rPr>
        <w:t>1.1.</w:t>
      </w:r>
      <w:r>
        <w:rPr>
          <w:rFonts w:eastAsiaTheme="minorEastAsia"/>
          <w:b w:val="0"/>
          <w:sz w:val="24"/>
          <w:szCs w:val="24"/>
          <w:lang w:eastAsia="zh-CN"/>
        </w:rPr>
        <w:t xml:space="preserve"> За доказване изискването по т. 1, у</w:t>
      </w:r>
      <w:r w:rsidRPr="0067152E">
        <w:rPr>
          <w:rFonts w:eastAsiaTheme="minorEastAsia"/>
          <w:b w:val="0"/>
          <w:sz w:val="24"/>
          <w:szCs w:val="24"/>
          <w:lang w:eastAsia="zh-CN"/>
        </w:rPr>
        <w:t xml:space="preserve">частниците следва да представят списък на </w:t>
      </w:r>
      <w:r>
        <w:rPr>
          <w:rFonts w:eastAsiaTheme="minorEastAsia"/>
          <w:b w:val="0"/>
          <w:sz w:val="24"/>
          <w:szCs w:val="24"/>
          <w:lang w:eastAsia="zh-CN"/>
        </w:rPr>
        <w:t>строителствата</w:t>
      </w:r>
      <w:r w:rsidRPr="0067152E">
        <w:rPr>
          <w:rFonts w:eastAsiaTheme="minorEastAsia"/>
          <w:b w:val="0"/>
          <w:sz w:val="24"/>
          <w:szCs w:val="24"/>
          <w:lang w:eastAsia="zh-CN"/>
        </w:rPr>
        <w:t xml:space="preserve">, </w:t>
      </w:r>
      <w:r>
        <w:rPr>
          <w:rFonts w:eastAsiaTheme="minorEastAsia"/>
          <w:b w:val="0"/>
          <w:sz w:val="24"/>
          <w:szCs w:val="24"/>
          <w:lang w:eastAsia="zh-CN"/>
        </w:rPr>
        <w:t xml:space="preserve">идентични или сходни </w:t>
      </w:r>
      <w:r w:rsidRPr="0067152E">
        <w:rPr>
          <w:rFonts w:eastAsiaTheme="minorEastAsia"/>
          <w:b w:val="0"/>
          <w:sz w:val="24"/>
          <w:szCs w:val="24"/>
          <w:lang w:eastAsia="zh-CN"/>
        </w:rPr>
        <w:t xml:space="preserve">с предмета на поръчката, </w:t>
      </w:r>
      <w:r>
        <w:rPr>
          <w:rFonts w:eastAsiaTheme="minorEastAsia"/>
          <w:b w:val="0"/>
          <w:sz w:val="24"/>
          <w:szCs w:val="24"/>
          <w:lang w:eastAsia="zh-CN"/>
        </w:rPr>
        <w:t xml:space="preserve">придружен с удостоверения за добро изпълнение, които съдържат стойността, датата, на която е приключило изпълнението, </w:t>
      </w:r>
      <w:r w:rsidRPr="00E40349">
        <w:rPr>
          <w:b w:val="0"/>
          <w:sz w:val="24"/>
          <w:szCs w:val="24"/>
        </w:rPr>
        <w:t xml:space="preserve">мястото, вида и обема, както и дали </w:t>
      </w:r>
      <w:r>
        <w:rPr>
          <w:b w:val="0"/>
          <w:sz w:val="24"/>
          <w:szCs w:val="24"/>
        </w:rPr>
        <w:t xml:space="preserve">строителството </w:t>
      </w:r>
      <w:r w:rsidRPr="00E40349">
        <w:rPr>
          <w:b w:val="0"/>
          <w:sz w:val="24"/>
          <w:szCs w:val="24"/>
        </w:rPr>
        <w:t>е изпълнено в съответствие с нормативните изисквания.</w:t>
      </w:r>
    </w:p>
    <w:p w:rsidR="000573EB" w:rsidRPr="000573EB" w:rsidRDefault="000573EB" w:rsidP="000573EB">
      <w:pPr>
        <w:spacing w:line="276" w:lineRule="auto"/>
        <w:ind w:firstLine="708"/>
        <w:jc w:val="both"/>
        <w:rPr>
          <w:rFonts w:eastAsia="MS Mincho"/>
          <w:sz w:val="23"/>
          <w:szCs w:val="23"/>
          <w:lang w:val="en-US" w:eastAsia="ja-JP"/>
        </w:rPr>
      </w:pPr>
      <w:r w:rsidRPr="00E40349">
        <w:t xml:space="preserve">            2. Участниците следва да разполагат с необходимия брой технически лица, които ще изпълняват строителството, предмет на настоящата обществена поръчка</w:t>
      </w:r>
      <w:r w:rsidRPr="000573EB">
        <w:rPr>
          <w:rFonts w:eastAsia="MS Mincho"/>
          <w:b/>
          <w:sz w:val="23"/>
          <w:szCs w:val="23"/>
          <w:lang w:eastAsia="ja-JP"/>
        </w:rPr>
        <w:t xml:space="preserve"> </w:t>
      </w:r>
      <w:r>
        <w:rPr>
          <w:rFonts w:eastAsia="MS Mincho"/>
          <w:b/>
          <w:sz w:val="23"/>
          <w:szCs w:val="23"/>
          <w:lang w:eastAsia="ja-JP"/>
        </w:rPr>
        <w:t xml:space="preserve">Минимално изискване: </w:t>
      </w:r>
      <w:r>
        <w:rPr>
          <w:rFonts w:eastAsia="MS Mincho"/>
          <w:sz w:val="23"/>
          <w:szCs w:val="23"/>
          <w:lang w:eastAsia="ja-JP"/>
        </w:rPr>
        <w:t>минимум две технически лица, които имат придобито образование, относимо към предмета на поръчката.</w:t>
      </w:r>
    </w:p>
    <w:p w:rsidR="000573EB" w:rsidRPr="009D3ABB" w:rsidRDefault="000573EB" w:rsidP="000573EB">
      <w:pPr>
        <w:pStyle w:val="Title"/>
        <w:tabs>
          <w:tab w:val="left" w:pos="360"/>
        </w:tabs>
        <w:jc w:val="both"/>
        <w:rPr>
          <w:b w:val="0"/>
          <w:sz w:val="24"/>
          <w:szCs w:val="24"/>
        </w:rPr>
      </w:pPr>
      <w:r w:rsidRPr="00E40349">
        <w:rPr>
          <w:sz w:val="24"/>
          <w:szCs w:val="24"/>
        </w:rPr>
        <w:t xml:space="preserve">           2.1.</w:t>
      </w:r>
      <w:r w:rsidRPr="00E40349">
        <w:rPr>
          <w:b w:val="0"/>
          <w:sz w:val="24"/>
          <w:szCs w:val="24"/>
        </w:rPr>
        <w:t xml:space="preserve"> За доказване изискването по т. 2 участниците следва да представят списък на технически лица, които ще изпълняват строителството</w:t>
      </w:r>
      <w:r>
        <w:rPr>
          <w:b w:val="0"/>
          <w:sz w:val="24"/>
          <w:szCs w:val="24"/>
        </w:rPr>
        <w:t>.</w:t>
      </w:r>
      <w:r w:rsidRPr="009D3ABB">
        <w:rPr>
          <w:rFonts w:eastAsiaTheme="minorEastAsia"/>
          <w:b w:val="0"/>
          <w:sz w:val="24"/>
          <w:szCs w:val="24"/>
          <w:lang w:eastAsia="zh-CN"/>
        </w:rPr>
        <w:t>В списъка се посочва образованието и професионалната квалификация на лицата</w:t>
      </w:r>
      <w:r w:rsidR="00804BDA">
        <w:rPr>
          <w:rFonts w:eastAsiaTheme="minorEastAsia"/>
          <w:b w:val="0"/>
          <w:sz w:val="24"/>
          <w:szCs w:val="24"/>
          <w:lang w:eastAsia="zh-CN"/>
        </w:rPr>
        <w:t>.</w:t>
      </w:r>
      <w:r w:rsidRPr="009D3ABB">
        <w:rPr>
          <w:b w:val="0"/>
          <w:sz w:val="24"/>
          <w:szCs w:val="24"/>
        </w:rPr>
        <w:t xml:space="preserve">          </w:t>
      </w:r>
    </w:p>
    <w:p w:rsidR="000573EB" w:rsidRPr="000573EB" w:rsidRDefault="000573EB" w:rsidP="000573EB">
      <w:pPr>
        <w:spacing w:line="276" w:lineRule="auto"/>
        <w:ind w:firstLine="708"/>
        <w:jc w:val="both"/>
        <w:rPr>
          <w:rFonts w:eastAsia="MS Mincho"/>
          <w:sz w:val="23"/>
          <w:szCs w:val="23"/>
          <w:lang w:eastAsia="ja-JP"/>
        </w:rPr>
      </w:pPr>
      <w:r>
        <w:t xml:space="preserve">           </w:t>
      </w:r>
      <w:r w:rsidRPr="00E40349">
        <w:t>3.</w:t>
      </w:r>
      <w:r>
        <w:t xml:space="preserve"> У</w:t>
      </w:r>
      <w:r w:rsidRPr="00E40349">
        <w:t xml:space="preserve">частниците следва </w:t>
      </w:r>
      <w:proofErr w:type="spellStart"/>
      <w:r w:rsidRPr="00E40349">
        <w:rPr>
          <w:lang w:val="x-none"/>
        </w:rPr>
        <w:t>да</w:t>
      </w:r>
      <w:proofErr w:type="spellEnd"/>
      <w:r w:rsidRPr="00E40349">
        <w:rPr>
          <w:lang w:val="x-none"/>
        </w:rPr>
        <w:t xml:space="preserve"> </w:t>
      </w:r>
      <w:proofErr w:type="spellStart"/>
      <w:r w:rsidRPr="00E40349">
        <w:rPr>
          <w:lang w:val="x-none"/>
        </w:rPr>
        <w:t>разполага</w:t>
      </w:r>
      <w:r w:rsidRPr="00E40349">
        <w:t>т</w:t>
      </w:r>
      <w:proofErr w:type="spellEnd"/>
      <w:r w:rsidRPr="00E40349">
        <w:rPr>
          <w:lang w:val="x-none"/>
        </w:rPr>
        <w:t xml:space="preserve"> с </w:t>
      </w:r>
      <w:proofErr w:type="spellStart"/>
      <w:r w:rsidRPr="00E40349">
        <w:rPr>
          <w:lang w:val="x-none"/>
        </w:rPr>
        <w:t>инструменти</w:t>
      </w:r>
      <w:proofErr w:type="spellEnd"/>
      <w:r w:rsidRPr="00E40349">
        <w:rPr>
          <w:lang w:val="x-none"/>
        </w:rPr>
        <w:t xml:space="preserve">, </w:t>
      </w:r>
      <w:proofErr w:type="spellStart"/>
      <w:r w:rsidRPr="00E40349">
        <w:rPr>
          <w:lang w:val="x-none"/>
        </w:rPr>
        <w:t>съоръжения</w:t>
      </w:r>
      <w:proofErr w:type="spellEnd"/>
      <w:r w:rsidRPr="00E40349">
        <w:rPr>
          <w:lang w:val="x-none"/>
        </w:rPr>
        <w:t xml:space="preserve"> и </w:t>
      </w:r>
      <w:proofErr w:type="spellStart"/>
      <w:r w:rsidRPr="00E40349">
        <w:rPr>
          <w:lang w:val="x-none"/>
        </w:rPr>
        <w:t>техническо</w:t>
      </w:r>
      <w:proofErr w:type="spellEnd"/>
      <w:r w:rsidRPr="00E40349">
        <w:rPr>
          <w:lang w:val="x-none"/>
        </w:rPr>
        <w:t xml:space="preserve"> </w:t>
      </w:r>
      <w:proofErr w:type="spellStart"/>
      <w:r w:rsidRPr="00E40349">
        <w:rPr>
          <w:lang w:val="x-none"/>
        </w:rPr>
        <w:t>оборудване</w:t>
      </w:r>
      <w:proofErr w:type="spellEnd"/>
      <w:r w:rsidRPr="00E40349">
        <w:rPr>
          <w:lang w:val="x-none"/>
        </w:rPr>
        <w:t xml:space="preserve">, </w:t>
      </w:r>
      <w:proofErr w:type="spellStart"/>
      <w:r w:rsidRPr="00E40349">
        <w:rPr>
          <w:lang w:val="x-none"/>
        </w:rPr>
        <w:t>необходими</w:t>
      </w:r>
      <w:proofErr w:type="spellEnd"/>
      <w:r w:rsidRPr="00E40349">
        <w:rPr>
          <w:lang w:val="x-none"/>
        </w:rPr>
        <w:t xml:space="preserve"> </w:t>
      </w:r>
      <w:proofErr w:type="spellStart"/>
      <w:r w:rsidRPr="00E40349">
        <w:rPr>
          <w:lang w:val="x-none"/>
        </w:rPr>
        <w:t>за</w:t>
      </w:r>
      <w:proofErr w:type="spellEnd"/>
      <w:r w:rsidRPr="00E40349">
        <w:rPr>
          <w:lang w:val="x-none"/>
        </w:rPr>
        <w:t xml:space="preserve"> </w:t>
      </w:r>
      <w:proofErr w:type="spellStart"/>
      <w:r w:rsidRPr="00E40349">
        <w:rPr>
          <w:lang w:val="x-none"/>
        </w:rPr>
        <w:t>изпълнение</w:t>
      </w:r>
      <w:proofErr w:type="spellEnd"/>
      <w:r w:rsidRPr="00E40349">
        <w:rPr>
          <w:lang w:val="x-none"/>
        </w:rPr>
        <w:t xml:space="preserve"> </w:t>
      </w:r>
      <w:proofErr w:type="spellStart"/>
      <w:r w:rsidRPr="00E40349">
        <w:rPr>
          <w:lang w:val="x-none"/>
        </w:rPr>
        <w:t>на</w:t>
      </w:r>
      <w:proofErr w:type="spellEnd"/>
      <w:r w:rsidRPr="00E40349">
        <w:rPr>
          <w:lang w:val="x-none"/>
        </w:rPr>
        <w:t xml:space="preserve"> </w:t>
      </w:r>
      <w:proofErr w:type="spellStart"/>
      <w:r w:rsidRPr="00E40349">
        <w:rPr>
          <w:lang w:val="x-none"/>
        </w:rPr>
        <w:t>поръчката</w:t>
      </w:r>
      <w:proofErr w:type="spellEnd"/>
      <w:r w:rsidRPr="00E40349">
        <w:t>.</w:t>
      </w:r>
      <w:r w:rsidRPr="000573EB">
        <w:rPr>
          <w:rFonts w:eastAsia="MS Mincho"/>
          <w:b/>
          <w:sz w:val="23"/>
          <w:szCs w:val="23"/>
          <w:lang w:eastAsia="ja-JP"/>
        </w:rPr>
        <w:t xml:space="preserve"> </w:t>
      </w:r>
      <w:r w:rsidRPr="00837052">
        <w:rPr>
          <w:rFonts w:eastAsia="MS Mincho"/>
          <w:b/>
          <w:sz w:val="23"/>
          <w:szCs w:val="23"/>
          <w:lang w:eastAsia="ja-JP"/>
        </w:rPr>
        <w:t>Минимално изискване:</w:t>
      </w:r>
      <w:r>
        <w:rPr>
          <w:rFonts w:eastAsia="MS Mincho"/>
          <w:sz w:val="23"/>
          <w:szCs w:val="23"/>
          <w:lang w:eastAsia="ja-JP"/>
        </w:rPr>
        <w:t xml:space="preserve"> наличието на къртачи и помпа за мръсна вода.</w:t>
      </w:r>
    </w:p>
    <w:p w:rsidR="000573EB" w:rsidRPr="00E40349" w:rsidRDefault="000573EB" w:rsidP="000573EB">
      <w:pPr>
        <w:pStyle w:val="Title"/>
        <w:tabs>
          <w:tab w:val="left" w:pos="360"/>
        </w:tabs>
        <w:jc w:val="both"/>
        <w:rPr>
          <w:b w:val="0"/>
          <w:sz w:val="24"/>
          <w:szCs w:val="24"/>
        </w:rPr>
      </w:pPr>
      <w:r w:rsidRPr="00E40349">
        <w:rPr>
          <w:sz w:val="24"/>
          <w:szCs w:val="24"/>
        </w:rPr>
        <w:lastRenderedPageBreak/>
        <w:t xml:space="preserve">          </w:t>
      </w:r>
      <w:r>
        <w:rPr>
          <w:sz w:val="24"/>
          <w:szCs w:val="24"/>
        </w:rPr>
        <w:t xml:space="preserve"> </w:t>
      </w:r>
      <w:r w:rsidRPr="00E40349">
        <w:rPr>
          <w:sz w:val="24"/>
          <w:szCs w:val="24"/>
        </w:rPr>
        <w:t>3.1.</w:t>
      </w:r>
      <w:r w:rsidRPr="00E4034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За доказване изискването по т. 3</w:t>
      </w:r>
      <w:r w:rsidRPr="00E40349">
        <w:rPr>
          <w:b w:val="0"/>
          <w:sz w:val="24"/>
          <w:szCs w:val="24"/>
        </w:rPr>
        <w:t xml:space="preserve"> участниците следва да представят </w:t>
      </w:r>
      <w:proofErr w:type="spellStart"/>
      <w:r w:rsidRPr="00E40349">
        <w:rPr>
          <w:b w:val="0"/>
          <w:sz w:val="24"/>
          <w:szCs w:val="24"/>
          <w:lang w:val="x-none"/>
        </w:rPr>
        <w:t>декларация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за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инструментите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, </w:t>
      </w:r>
      <w:proofErr w:type="spellStart"/>
      <w:r w:rsidRPr="00E40349">
        <w:rPr>
          <w:b w:val="0"/>
          <w:sz w:val="24"/>
          <w:szCs w:val="24"/>
          <w:lang w:val="x-none"/>
        </w:rPr>
        <w:t>съоръженията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и </w:t>
      </w:r>
      <w:proofErr w:type="spellStart"/>
      <w:r w:rsidRPr="00E40349">
        <w:rPr>
          <w:b w:val="0"/>
          <w:sz w:val="24"/>
          <w:szCs w:val="24"/>
          <w:lang w:val="x-none"/>
        </w:rPr>
        <w:t>техническото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оборудване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, </w:t>
      </w:r>
      <w:proofErr w:type="spellStart"/>
      <w:r w:rsidRPr="00E40349">
        <w:rPr>
          <w:b w:val="0"/>
          <w:sz w:val="24"/>
          <w:szCs w:val="24"/>
          <w:lang w:val="x-none"/>
        </w:rPr>
        <w:t>които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ще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бъдат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използвани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за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изпълнение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на</w:t>
      </w:r>
      <w:proofErr w:type="spellEnd"/>
      <w:r w:rsidRPr="00E40349">
        <w:rPr>
          <w:b w:val="0"/>
          <w:sz w:val="24"/>
          <w:szCs w:val="24"/>
          <w:lang w:val="x-none"/>
        </w:rPr>
        <w:t xml:space="preserve"> </w:t>
      </w:r>
      <w:proofErr w:type="spellStart"/>
      <w:r w:rsidRPr="00E40349">
        <w:rPr>
          <w:b w:val="0"/>
          <w:sz w:val="24"/>
          <w:szCs w:val="24"/>
          <w:lang w:val="x-none"/>
        </w:rPr>
        <w:t>поръчката</w:t>
      </w:r>
      <w:proofErr w:type="spellEnd"/>
      <w:r w:rsidRPr="00E40349">
        <w:rPr>
          <w:b w:val="0"/>
          <w:sz w:val="24"/>
          <w:szCs w:val="24"/>
        </w:rPr>
        <w:t>.</w:t>
      </w:r>
    </w:p>
    <w:p w:rsidR="000573EB" w:rsidRPr="00E40349" w:rsidRDefault="000573EB" w:rsidP="000573EB">
      <w:pPr>
        <w:pStyle w:val="Title"/>
        <w:tabs>
          <w:tab w:val="left" w:pos="360"/>
        </w:tabs>
        <w:jc w:val="both"/>
        <w:rPr>
          <w:b w:val="0"/>
          <w:sz w:val="24"/>
          <w:szCs w:val="24"/>
        </w:rPr>
      </w:pPr>
    </w:p>
    <w:p w:rsidR="000573EB" w:rsidRDefault="000573EB" w:rsidP="000573EB">
      <w:pPr>
        <w:jc w:val="center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IV</w:t>
      </w:r>
      <w:r w:rsidRPr="006F0FD2">
        <w:rPr>
          <w:rFonts w:eastAsiaTheme="minorEastAsia"/>
          <w:b/>
          <w:lang w:eastAsia="zh-CN"/>
        </w:rPr>
        <w:t xml:space="preserve">. </w:t>
      </w:r>
      <w:r>
        <w:rPr>
          <w:rFonts w:eastAsiaTheme="minorEastAsia"/>
          <w:b/>
          <w:lang w:eastAsia="zh-CN"/>
        </w:rPr>
        <w:t>УКАЗАНИЯ КЪМ СЪДЪРЖАНИЕТО НА ОФЕРТИТЕ. ПОДАВАНЕ НА ОФЕРТИ.</w:t>
      </w:r>
    </w:p>
    <w:p w:rsidR="000573EB" w:rsidRPr="005E1955" w:rsidRDefault="000573EB" w:rsidP="000573EB">
      <w:pPr>
        <w:jc w:val="center"/>
        <w:rPr>
          <w:rFonts w:eastAsiaTheme="minorEastAsia"/>
          <w:b/>
          <w:lang w:eastAsia="zh-CN"/>
        </w:rPr>
      </w:pPr>
    </w:p>
    <w:p w:rsidR="000573EB" w:rsidRDefault="000573EB" w:rsidP="000573EB">
      <w:pPr>
        <w:jc w:val="both"/>
      </w:pPr>
      <w:r>
        <w:rPr>
          <w:noProof/>
        </w:rPr>
        <w:t xml:space="preserve">                  </w:t>
      </w:r>
      <w:r w:rsidRPr="005E1955">
        <w:rPr>
          <w:noProof/>
        </w:rPr>
        <w:t>В процедурата за възлагане на обществената поръчка могат да участват български и/или чуждестранни физически и/или юридически лица, включително техни обединения, които отговарят на изискванията на Закона за об</w:t>
      </w:r>
      <w:r>
        <w:rPr>
          <w:noProof/>
        </w:rPr>
        <w:t>ществените поръчки и настоящите технически изисквания и указания за офериране.</w:t>
      </w:r>
      <w:r w:rsidRPr="005E1955">
        <w:t xml:space="preserve"> </w:t>
      </w:r>
    </w:p>
    <w:p w:rsidR="000573EB" w:rsidRDefault="000573EB" w:rsidP="000573EB">
      <w:pPr>
        <w:jc w:val="both"/>
        <w:rPr>
          <w:noProof/>
        </w:rPr>
      </w:pPr>
      <w:r>
        <w:t xml:space="preserve">                 </w:t>
      </w:r>
      <w:r w:rsidRPr="005E1955">
        <w:rPr>
          <w:noProof/>
        </w:rPr>
        <w:t>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</w:t>
      </w:r>
      <w:r>
        <w:rPr>
          <w:noProof/>
        </w:rPr>
        <w:t>.</w:t>
      </w:r>
    </w:p>
    <w:p w:rsidR="000573EB" w:rsidRPr="005E1955" w:rsidRDefault="000573EB" w:rsidP="000573EB">
      <w:pPr>
        <w:jc w:val="both"/>
        <w:rPr>
          <w:noProof/>
        </w:rPr>
      </w:pPr>
    </w:p>
    <w:p w:rsidR="000573EB" w:rsidRPr="006F0FD2" w:rsidRDefault="000573EB" w:rsidP="000573EB">
      <w:pPr>
        <w:pStyle w:val="ListParagraph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6F0FD2">
        <w:rPr>
          <w:rFonts w:ascii="Times New Roman" w:hAnsi="Times New Roman"/>
          <w:b/>
          <w:sz w:val="24"/>
          <w:szCs w:val="24"/>
        </w:rPr>
        <w:t>Изготвяне и подаване на офертата</w:t>
      </w:r>
    </w:p>
    <w:p w:rsidR="000573EB" w:rsidRPr="006F0FD2" w:rsidRDefault="000573EB" w:rsidP="000573EB">
      <w:pPr>
        <w:ind w:firstLine="851"/>
        <w:jc w:val="both"/>
        <w:rPr>
          <w:noProof/>
        </w:rPr>
      </w:pPr>
      <w:r w:rsidRPr="006F0FD2">
        <w:rPr>
          <w:b/>
        </w:rPr>
        <w:t>1.1</w:t>
      </w:r>
      <w:r w:rsidRPr="006F0FD2">
        <w:t xml:space="preserve">. Всеки участник има право да представи само една оферта. </w:t>
      </w:r>
      <w:r w:rsidRPr="006F0FD2">
        <w:rPr>
          <w:noProof/>
        </w:rPr>
        <w:t xml:space="preserve">Не се допуска представяне на варианти на техническа и/или ценова оферта. </w:t>
      </w:r>
    </w:p>
    <w:p w:rsidR="000573EB" w:rsidRPr="006F0FD2" w:rsidRDefault="000573EB" w:rsidP="000573EB">
      <w:pPr>
        <w:ind w:firstLine="851"/>
        <w:jc w:val="both"/>
        <w:rPr>
          <w:noProof/>
        </w:rPr>
      </w:pPr>
      <w:r w:rsidRPr="006F0FD2">
        <w:rPr>
          <w:b/>
          <w:noProof/>
        </w:rPr>
        <w:t>1.2</w:t>
      </w:r>
      <w:r w:rsidRPr="006F0FD2">
        <w:rPr>
          <w:noProof/>
        </w:rPr>
        <w:t xml:space="preserve">. Офертите следва да отговарят на изискванията, посочени в настоящите указания и да бъдат оформени по приложените към документацията образци (приложения). </w:t>
      </w:r>
    </w:p>
    <w:p w:rsidR="000573EB" w:rsidRDefault="000573EB" w:rsidP="000573EB">
      <w:pPr>
        <w:ind w:firstLine="851"/>
        <w:jc w:val="both"/>
        <w:rPr>
          <w:noProof/>
        </w:rPr>
      </w:pPr>
      <w:r w:rsidRPr="006F0FD2">
        <w:rPr>
          <w:b/>
          <w:noProof/>
        </w:rPr>
        <w:t>1.3</w:t>
      </w:r>
      <w:r w:rsidRPr="006F0FD2">
        <w:rPr>
          <w:noProof/>
        </w:rPr>
        <w:t>. Офертата се представя в писмен вид на хартиен носител.</w:t>
      </w:r>
    </w:p>
    <w:p w:rsidR="000573EB" w:rsidRPr="00DF63CA" w:rsidRDefault="000573EB" w:rsidP="000573EB">
      <w:pPr>
        <w:ind w:firstLine="851"/>
        <w:jc w:val="both"/>
        <w:rPr>
          <w:noProof/>
        </w:rPr>
      </w:pPr>
      <w:r w:rsidRPr="00DF63CA">
        <w:rPr>
          <w:b/>
          <w:noProof/>
        </w:rPr>
        <w:t>1.4.</w:t>
      </w:r>
      <w:r w:rsidRPr="005E1955">
        <w:rPr>
          <w:noProof/>
        </w:rPr>
        <w:t xml:space="preserve"> Всички разходи по подготовката и представянето на офертата са за сметка на участниците в процедурата. Възложителят не носи отговорност за извършените от участника разходи по подготовка на офертата, в случай че участникът не бъде класиран или в случай на прекратяване на процедурата</w:t>
      </w:r>
      <w:r w:rsidRPr="00DF63CA">
        <w:rPr>
          <w:noProof/>
        </w:rPr>
        <w:t>.</w:t>
      </w:r>
    </w:p>
    <w:p w:rsidR="000573EB" w:rsidRPr="00DF63CA" w:rsidRDefault="000573EB" w:rsidP="000573EB">
      <w:pPr>
        <w:ind w:firstLine="851"/>
        <w:jc w:val="both"/>
        <w:rPr>
          <w:noProof/>
        </w:rPr>
      </w:pPr>
      <w:r w:rsidRPr="00DF63CA">
        <w:rPr>
          <w:b/>
          <w:noProof/>
        </w:rPr>
        <w:t>1.5.</w:t>
      </w:r>
      <w:r w:rsidRPr="00DF63CA">
        <w:rPr>
          <w:noProof/>
        </w:rPr>
        <w:t xml:space="preserve"> Подаването на офертата задължава участниците да приемат напълно всички изисквания и условия, посочени в </w:t>
      </w:r>
      <w:r>
        <w:rPr>
          <w:noProof/>
        </w:rPr>
        <w:t>настоящите технически изисквания и указания за офериране</w:t>
      </w:r>
      <w:r w:rsidRPr="00DF63CA">
        <w:rPr>
          <w:noProof/>
        </w:rPr>
        <w:t>, при спазване на ЗОП</w:t>
      </w:r>
      <w:r>
        <w:rPr>
          <w:noProof/>
        </w:rPr>
        <w:t>, ППЗОП</w:t>
      </w:r>
      <w:r w:rsidRPr="00DF63CA">
        <w:rPr>
          <w:noProof/>
        </w:rPr>
        <w:t xml:space="preserve"> и другите нормативни актове, свързани с изпълнението на предмета на поръчката. Поставянето на различни от тези условия и изисквания от страна на участника може да доведе до отстраняването му</w:t>
      </w:r>
      <w:r>
        <w:rPr>
          <w:noProof/>
        </w:rPr>
        <w:t>.</w:t>
      </w:r>
    </w:p>
    <w:p w:rsidR="000573EB" w:rsidRPr="00D53FA8" w:rsidRDefault="000573EB" w:rsidP="000573EB">
      <w:pPr>
        <w:ind w:firstLine="708"/>
        <w:jc w:val="both"/>
        <w:rPr>
          <w:noProof/>
          <w:highlight w:val="yellow"/>
        </w:rPr>
      </w:pPr>
      <w:r w:rsidRPr="006F0FD2">
        <w:rPr>
          <w:b/>
        </w:rPr>
        <w:t xml:space="preserve">   </w:t>
      </w:r>
      <w:r>
        <w:rPr>
          <w:b/>
        </w:rPr>
        <w:t>1.6</w:t>
      </w:r>
      <w:r w:rsidRPr="0097483F">
        <w:t>.</w:t>
      </w:r>
      <w:r>
        <w:t xml:space="preserve"> Спрямо участниците следва </w:t>
      </w:r>
      <w:r w:rsidRPr="002824D4">
        <w:t>да не са налице обстоятелствата</w:t>
      </w:r>
      <w:r w:rsidRPr="00B217ED">
        <w:t xml:space="preserve"> на чл. 54, ал. 1, т. 1-5 и т. 7 от ЗОП, за което </w:t>
      </w:r>
      <w:r>
        <w:t xml:space="preserve">в </w:t>
      </w:r>
      <w:r w:rsidRPr="00B217ED">
        <w:t xml:space="preserve">офертата си </w:t>
      </w:r>
      <w:r>
        <w:t xml:space="preserve">представят </w:t>
      </w:r>
      <w:r w:rsidRPr="00B217ED">
        <w:t>Деклараци</w:t>
      </w:r>
      <w:r>
        <w:t>и</w:t>
      </w:r>
      <w:r w:rsidRPr="00B217ED">
        <w:t xml:space="preserve"> по чл. 97, ал. 5 от ППЗОП за липса на </w:t>
      </w:r>
      <w:r>
        <w:t>посочените обстоятелств</w:t>
      </w:r>
      <w:r w:rsidRPr="0097483F">
        <w:t>а</w:t>
      </w:r>
      <w:r w:rsidRPr="0097483F">
        <w:rPr>
          <w:noProof/>
        </w:rPr>
        <w:t xml:space="preserve">. </w:t>
      </w:r>
    </w:p>
    <w:p w:rsidR="000573EB" w:rsidRPr="006F0FD2" w:rsidRDefault="000573EB" w:rsidP="000573EB">
      <w:pPr>
        <w:ind w:firstLine="851"/>
        <w:jc w:val="both"/>
        <w:rPr>
          <w:b/>
          <w:noProof/>
        </w:rPr>
      </w:pPr>
      <w:r>
        <w:rPr>
          <w:b/>
        </w:rPr>
        <w:t>1.7</w:t>
      </w:r>
      <w:r w:rsidRPr="006F0FD2">
        <w:t xml:space="preserve">. Всички документи в офертата трябва да бъдат на български език. Ако в офертата са включени документи на чужд език, те следва да са придружени с превод на български език. </w:t>
      </w:r>
    </w:p>
    <w:p w:rsidR="000573EB" w:rsidRPr="006F0FD2" w:rsidRDefault="000573EB" w:rsidP="000573EB">
      <w:pPr>
        <w:ind w:firstLine="851"/>
        <w:jc w:val="both"/>
        <w:rPr>
          <w:b/>
          <w:noProof/>
          <w:lang w:val="ru-RU"/>
        </w:rPr>
      </w:pPr>
      <w:r>
        <w:rPr>
          <w:b/>
        </w:rPr>
        <w:t>1.8</w:t>
      </w:r>
      <w:r w:rsidRPr="006F0FD2">
        <w:t xml:space="preserve">. </w:t>
      </w:r>
      <w:r w:rsidRPr="006F0FD2">
        <w:rPr>
          <w:lang w:val="ru-RU"/>
        </w:rPr>
        <w:t xml:space="preserve">Всички документи, които не са оригинали и за които не се изисква нотариална заверка, следва да бъдат заверени от  на всяка страница с гриф "Вярно с оригинала" и подписа на лицето/та, представляващо/и </w:t>
      </w:r>
      <w:r>
        <w:rPr>
          <w:lang w:val="ru-RU"/>
        </w:rPr>
        <w:t>участника</w:t>
      </w:r>
      <w:r w:rsidRPr="006F0FD2">
        <w:rPr>
          <w:lang w:val="ru-RU"/>
        </w:rPr>
        <w:t>.</w:t>
      </w:r>
    </w:p>
    <w:p w:rsidR="000573EB" w:rsidRPr="006F0FD2" w:rsidRDefault="000573EB" w:rsidP="000573EB">
      <w:pPr>
        <w:ind w:firstLine="851"/>
        <w:jc w:val="both"/>
        <w:rPr>
          <w:b/>
          <w:noProof/>
          <w:lang w:val="ru-RU"/>
        </w:rPr>
      </w:pPr>
      <w:r>
        <w:rPr>
          <w:b/>
          <w:lang w:val="ru-RU"/>
        </w:rPr>
        <w:t>1.</w:t>
      </w:r>
      <w:r>
        <w:rPr>
          <w:b/>
        </w:rPr>
        <w:t>9</w:t>
      </w:r>
      <w:r w:rsidRPr="006F0FD2">
        <w:rPr>
          <w:b/>
          <w:lang w:val="ru-RU"/>
        </w:rPr>
        <w:t xml:space="preserve">. </w:t>
      </w:r>
      <w:r w:rsidRPr="006F0FD2">
        <w:rPr>
          <w:lang w:val="ru-RU"/>
        </w:rPr>
        <w:t xml:space="preserve">Офертата трябва да бъде подписана от законния представител на участника съгласно търговската му регистрация или от надлежно упълномощено от него лице с нотариално заверено пълномощно. </w:t>
      </w:r>
    </w:p>
    <w:p w:rsidR="000573EB" w:rsidRPr="006F0FD2" w:rsidRDefault="000573EB" w:rsidP="000573EB">
      <w:pPr>
        <w:ind w:firstLine="851"/>
        <w:jc w:val="both"/>
        <w:rPr>
          <w:b/>
          <w:noProof/>
          <w:lang w:val="ru-RU"/>
        </w:rPr>
      </w:pPr>
      <w:r>
        <w:rPr>
          <w:b/>
          <w:noProof/>
          <w:lang w:val="ru-RU"/>
        </w:rPr>
        <w:t>1.</w:t>
      </w:r>
      <w:r>
        <w:rPr>
          <w:b/>
          <w:noProof/>
        </w:rPr>
        <w:t>10</w:t>
      </w:r>
      <w:r w:rsidRPr="006F0FD2">
        <w:rPr>
          <w:b/>
          <w:noProof/>
          <w:lang w:val="ru-RU"/>
        </w:rPr>
        <w:t xml:space="preserve">. </w:t>
      </w:r>
      <w:r w:rsidRPr="006F0FD2">
        <w:rPr>
          <w:lang w:val="ru-RU"/>
        </w:rPr>
        <w:t>О</w:t>
      </w:r>
      <w:r>
        <w:rPr>
          <w:lang w:val="ru-RU"/>
        </w:rPr>
        <w:t>фертата се представя в запечатана, непрозрачна</w:t>
      </w:r>
      <w:r w:rsidRPr="006F0FD2">
        <w:rPr>
          <w:lang w:val="ru-RU"/>
        </w:rPr>
        <w:t xml:space="preserve"> и с ненарушена цялост </w:t>
      </w:r>
      <w:r>
        <w:rPr>
          <w:lang w:val="ru-RU"/>
        </w:rPr>
        <w:t>опаковка</w:t>
      </w:r>
      <w:r w:rsidRPr="006F0FD2">
        <w:rPr>
          <w:lang w:val="ru-RU"/>
        </w:rPr>
        <w:t xml:space="preserve"> от участника или от упълномощен от него представител - лично, или по пощата с препоръчано писмо с обратна разписка. </w:t>
      </w:r>
      <w:r>
        <w:rPr>
          <w:lang w:val="ru-RU"/>
        </w:rPr>
        <w:t>Опаковката</w:t>
      </w:r>
      <w:r w:rsidRPr="006F0FD2">
        <w:rPr>
          <w:lang w:val="ru-RU"/>
        </w:rPr>
        <w:t xml:space="preserve"> трябва да бъде надписан</w:t>
      </w:r>
      <w:r>
        <w:rPr>
          <w:lang w:val="ru-RU"/>
        </w:rPr>
        <w:t>а</w:t>
      </w:r>
      <w:r w:rsidRPr="006F0FD2">
        <w:rPr>
          <w:lang w:val="ru-RU"/>
        </w:rPr>
        <w:t xml:space="preserve"> както следва:</w:t>
      </w:r>
      <w:r w:rsidRPr="006F0FD2">
        <w:rPr>
          <w:noProof/>
          <w:lang w:val="ru-RU"/>
        </w:rPr>
        <w:t xml:space="preserve"> </w:t>
      </w:r>
    </w:p>
    <w:p w:rsidR="000573EB" w:rsidRPr="006F0FD2" w:rsidRDefault="000573EB" w:rsidP="000573EB">
      <w:pPr>
        <w:ind w:firstLine="851"/>
        <w:jc w:val="both"/>
        <w:rPr>
          <w:b/>
          <w:lang w:val="ru-RU"/>
        </w:rPr>
      </w:pPr>
      <w:r w:rsidRPr="006F0FD2">
        <w:rPr>
          <w:b/>
          <w:lang w:val="ru-RU"/>
        </w:rPr>
        <w:t xml:space="preserve">гр. </w:t>
      </w:r>
      <w:r>
        <w:rPr>
          <w:b/>
          <w:lang w:val="ru-RU"/>
        </w:rPr>
        <w:t>Пловдив</w:t>
      </w:r>
    </w:p>
    <w:p w:rsidR="000573EB" w:rsidRPr="006F0FD2" w:rsidRDefault="000573EB" w:rsidP="000573EB">
      <w:pPr>
        <w:ind w:firstLine="851"/>
        <w:jc w:val="both"/>
        <w:rPr>
          <w:b/>
          <w:lang w:val="ru-RU"/>
        </w:rPr>
      </w:pPr>
      <w:r w:rsidRPr="006F0FD2">
        <w:rPr>
          <w:b/>
          <w:lang w:val="ru-RU"/>
        </w:rPr>
        <w:t>ул. „</w:t>
      </w:r>
      <w:r>
        <w:rPr>
          <w:b/>
          <w:lang w:val="ru-RU"/>
        </w:rPr>
        <w:t xml:space="preserve">Христо Чернопеев </w:t>
      </w:r>
      <w:r w:rsidRPr="006F0FD2">
        <w:rPr>
          <w:b/>
          <w:lang w:val="ru-RU"/>
        </w:rPr>
        <w:t>” № 1</w:t>
      </w:r>
      <w:r>
        <w:rPr>
          <w:b/>
          <w:lang w:val="ru-RU"/>
        </w:rPr>
        <w:t>4</w:t>
      </w:r>
    </w:p>
    <w:p w:rsidR="000573EB" w:rsidRPr="006F0FD2" w:rsidRDefault="000573EB" w:rsidP="000573EB">
      <w:pPr>
        <w:keepNext/>
        <w:ind w:firstLine="851"/>
        <w:jc w:val="both"/>
        <w:outlineLvl w:val="5"/>
        <w:rPr>
          <w:b/>
          <w:lang w:val="ru-RU"/>
        </w:rPr>
      </w:pPr>
      <w:r>
        <w:rPr>
          <w:b/>
          <w:lang w:val="ru-RU"/>
        </w:rPr>
        <w:t>Районна</w:t>
      </w:r>
      <w:r w:rsidRPr="006F0FD2">
        <w:rPr>
          <w:b/>
          <w:lang w:val="ru-RU"/>
        </w:rPr>
        <w:t xml:space="preserve"> здравноосигурителна каса</w:t>
      </w:r>
      <w:r>
        <w:rPr>
          <w:b/>
          <w:lang w:val="ru-RU"/>
        </w:rPr>
        <w:t>-Пловдив</w:t>
      </w:r>
    </w:p>
    <w:p w:rsidR="000573EB" w:rsidRPr="00252065" w:rsidRDefault="000573EB" w:rsidP="000573EB">
      <w:pPr>
        <w:widowControl w:val="0"/>
        <w:tabs>
          <w:tab w:val="left" w:pos="284"/>
          <w:tab w:val="left" w:pos="709"/>
          <w:tab w:val="left" w:pos="993"/>
        </w:tabs>
        <w:suppressAutoHyphens/>
        <w:spacing w:line="276" w:lineRule="auto"/>
        <w:ind w:left="720"/>
        <w:jc w:val="both"/>
        <w:rPr>
          <w:rFonts w:eastAsia="SimSun"/>
          <w:kern w:val="2"/>
          <w:lang w:eastAsia="hi-IN" w:bidi="hi-IN"/>
        </w:rPr>
      </w:pPr>
      <w:r w:rsidRPr="006F0FD2">
        <w:rPr>
          <w:b/>
          <w:lang w:val="ru-RU"/>
        </w:rPr>
        <w:t xml:space="preserve">ОФЕРТА </w:t>
      </w:r>
      <w:r w:rsidRPr="006F0FD2">
        <w:rPr>
          <w:lang w:val="ru-RU"/>
        </w:rPr>
        <w:t xml:space="preserve">в отговор </w:t>
      </w:r>
      <w:r w:rsidRPr="00697CC2">
        <w:rPr>
          <w:lang w:val="ru-RU"/>
        </w:rPr>
        <w:t>на публикувана обява за възлагане на</w:t>
      </w:r>
      <w:r w:rsidRPr="006F0FD2">
        <w:rPr>
          <w:lang w:val="ru-RU"/>
        </w:rPr>
        <w:t xml:space="preserve"> </w:t>
      </w:r>
      <w:r>
        <w:rPr>
          <w:lang w:val="ru-RU"/>
        </w:rPr>
        <w:t>обществена поръчка с предмет: «</w:t>
      </w:r>
      <w:r w:rsidRPr="00252065">
        <w:rPr>
          <w:rFonts w:eastAsia="SimSun"/>
          <w:bCs/>
          <w:kern w:val="2"/>
          <w:lang w:eastAsia="hi-IN" w:bidi="hi-IN"/>
        </w:rPr>
        <w:t>Изграждане на отводнителна система в помещение за съхранение на архивни документи в сградата на РЗОК- Пловдив, находяща се в гр. Пловдив, ул. „Хр.Чернопеев“ № 14</w:t>
      </w:r>
      <w:r>
        <w:rPr>
          <w:rFonts w:eastAsia="SimSun"/>
          <w:bCs/>
          <w:kern w:val="2"/>
          <w:lang w:eastAsia="hi-IN" w:bidi="hi-IN"/>
        </w:rPr>
        <w:t>.“</w:t>
      </w:r>
    </w:p>
    <w:p w:rsidR="000573EB" w:rsidRPr="00CB0239" w:rsidRDefault="000573EB" w:rsidP="000573EB">
      <w:pPr>
        <w:pStyle w:val="ListParagraph"/>
        <w:spacing w:after="0" w:line="240" w:lineRule="auto"/>
        <w:ind w:left="0" w:hanging="22"/>
        <w:jc w:val="both"/>
        <w:rPr>
          <w:rFonts w:ascii="Times New Roman" w:hAnsi="Times New Roman"/>
          <w:sz w:val="24"/>
          <w:szCs w:val="24"/>
          <w:lang w:val="ru-RU"/>
        </w:rPr>
      </w:pPr>
      <w:r w:rsidRPr="00CB0239">
        <w:rPr>
          <w:rFonts w:ascii="Times New Roman" w:hAnsi="Times New Roman"/>
          <w:sz w:val="24"/>
          <w:szCs w:val="24"/>
          <w:lang w:val="ru-RU"/>
        </w:rPr>
        <w:lastRenderedPageBreak/>
        <w:t>Върху</w:t>
      </w:r>
      <w:r>
        <w:rPr>
          <w:rFonts w:ascii="Times New Roman" w:hAnsi="Times New Roman"/>
          <w:sz w:val="24"/>
          <w:szCs w:val="24"/>
        </w:rPr>
        <w:t xml:space="preserve"> опаковката</w:t>
      </w:r>
      <w:r w:rsidRPr="00CB0239">
        <w:rPr>
          <w:rFonts w:ascii="Times New Roman" w:hAnsi="Times New Roman"/>
          <w:sz w:val="24"/>
          <w:szCs w:val="24"/>
          <w:lang w:val="ru-RU"/>
        </w:rPr>
        <w:t xml:space="preserve"> следва да бъде посочено и наименованието на участника, пълен и точен адрес за кореспонденция, телефон</w:t>
      </w:r>
      <w:r>
        <w:rPr>
          <w:rFonts w:ascii="Times New Roman" w:hAnsi="Times New Roman"/>
          <w:sz w:val="24"/>
          <w:szCs w:val="24"/>
          <w:lang w:val="ru-RU"/>
        </w:rPr>
        <w:t xml:space="preserve"> и по възможност </w:t>
      </w:r>
      <w:r w:rsidRPr="00CB0239">
        <w:rPr>
          <w:rFonts w:ascii="Times New Roman" w:hAnsi="Times New Roman"/>
          <w:sz w:val="24"/>
          <w:szCs w:val="24"/>
          <w:lang w:val="ru-RU"/>
        </w:rPr>
        <w:t>факс и електронен адрес.</w:t>
      </w:r>
    </w:p>
    <w:p w:rsidR="000573EB" w:rsidRPr="008F1ED9" w:rsidRDefault="000573EB" w:rsidP="000573EB">
      <w:pPr>
        <w:ind w:firstLine="708"/>
        <w:jc w:val="both"/>
        <w:rPr>
          <w:noProof/>
          <w:lang w:val="ru-RU"/>
        </w:rPr>
      </w:pPr>
      <w:r>
        <w:rPr>
          <w:b/>
          <w:noProof/>
        </w:rPr>
        <w:t>1.11</w:t>
      </w:r>
      <w:r w:rsidRPr="008F1ED9">
        <w:rPr>
          <w:b/>
          <w:noProof/>
          <w:lang w:val="ru-RU"/>
        </w:rPr>
        <w:t xml:space="preserve">. </w:t>
      </w:r>
      <w:r w:rsidRPr="008F1ED9">
        <w:rPr>
          <w:noProof/>
          <w:lang w:val="ru-RU"/>
        </w:rPr>
        <w:t xml:space="preserve">При приемане на офертата върху </w:t>
      </w:r>
      <w:r>
        <w:rPr>
          <w:noProof/>
          <w:lang w:val="ru-RU"/>
        </w:rPr>
        <w:t>опаковката</w:t>
      </w:r>
      <w:r w:rsidRPr="008F1ED9">
        <w:rPr>
          <w:noProof/>
          <w:lang w:val="ru-RU"/>
        </w:rPr>
        <w:t xml:space="preserve"> се отбелязват поредният номер, датата и часът на получаването и посочените данни се записват във входящ регистър, за което на приносителя се издава документ.</w:t>
      </w:r>
    </w:p>
    <w:p w:rsidR="000573EB" w:rsidRPr="008F1ED9" w:rsidRDefault="000573EB" w:rsidP="000573EB">
      <w:pPr>
        <w:ind w:firstLine="708"/>
        <w:jc w:val="both"/>
        <w:rPr>
          <w:noProof/>
          <w:lang w:val="ru-RU"/>
        </w:rPr>
      </w:pPr>
      <w:r>
        <w:rPr>
          <w:b/>
          <w:noProof/>
          <w:lang w:val="ru-RU"/>
        </w:rPr>
        <w:t>1.12</w:t>
      </w:r>
      <w:r w:rsidRPr="008F1ED9">
        <w:rPr>
          <w:b/>
          <w:noProof/>
          <w:lang w:val="ru-RU"/>
        </w:rPr>
        <w:t xml:space="preserve">. </w:t>
      </w:r>
      <w:r w:rsidRPr="008F1ED9">
        <w:rPr>
          <w:noProof/>
          <w:lang w:val="ru-RU"/>
        </w:rPr>
        <w:t>Възложителят не приема за участие в процедурата и връща незабавно на участниците оферти, които са представени след изтичане на крайния срок или в незапечатан</w:t>
      </w:r>
      <w:r>
        <w:rPr>
          <w:noProof/>
          <w:lang w:val="ru-RU"/>
        </w:rPr>
        <w:t>а</w:t>
      </w:r>
      <w:r w:rsidRPr="008F1ED9">
        <w:rPr>
          <w:noProof/>
          <w:lang w:val="ru-RU"/>
        </w:rPr>
        <w:t xml:space="preserve"> или скъсан</w:t>
      </w:r>
      <w:r>
        <w:rPr>
          <w:noProof/>
          <w:lang w:val="ru-RU"/>
        </w:rPr>
        <w:t>а</w:t>
      </w:r>
      <w:r w:rsidRPr="008F1ED9">
        <w:rPr>
          <w:noProof/>
          <w:lang w:val="ru-RU"/>
        </w:rPr>
        <w:t xml:space="preserve"> </w:t>
      </w:r>
      <w:r>
        <w:rPr>
          <w:noProof/>
          <w:lang w:val="ru-RU"/>
        </w:rPr>
        <w:t>опаковка</w:t>
      </w:r>
      <w:r w:rsidRPr="008F1ED9">
        <w:rPr>
          <w:noProof/>
          <w:lang w:val="ru-RU"/>
        </w:rPr>
        <w:t>. Тези обстоятелства се отбелязват във входящия регистър на възложителя.</w:t>
      </w:r>
    </w:p>
    <w:p w:rsidR="000573EB" w:rsidRPr="008F1ED9" w:rsidRDefault="000573EB" w:rsidP="000573EB">
      <w:pPr>
        <w:ind w:firstLine="708"/>
        <w:jc w:val="both"/>
        <w:rPr>
          <w:noProof/>
          <w:lang w:val="ru-RU"/>
        </w:rPr>
      </w:pPr>
      <w:r>
        <w:rPr>
          <w:b/>
          <w:noProof/>
          <w:lang w:val="ru-RU"/>
        </w:rPr>
        <w:t>1.13</w:t>
      </w:r>
      <w:r w:rsidRPr="008F1ED9">
        <w:rPr>
          <w:b/>
          <w:noProof/>
          <w:lang w:val="ru-RU"/>
        </w:rPr>
        <w:t xml:space="preserve">. </w:t>
      </w:r>
      <w:r w:rsidRPr="008F1ED9">
        <w:rPr>
          <w:noProof/>
          <w:lang w:val="ru-RU"/>
        </w:rPr>
        <w:t>Ако участникът изпрати офертата чрез препоръчана поща или куриерска служба, разходите за тях са за сметка на участника. В този случай, участникът следва да осигури пристигането на офертата, в посоченият от възложителя срок. Рискът от забава или загубване на офертата са за сметка на участника.</w:t>
      </w:r>
    </w:p>
    <w:p w:rsidR="000573EB" w:rsidRPr="008F1ED9" w:rsidRDefault="000573EB" w:rsidP="000573EB">
      <w:pPr>
        <w:ind w:firstLine="708"/>
        <w:jc w:val="both"/>
        <w:rPr>
          <w:noProof/>
          <w:lang w:val="ru-RU"/>
        </w:rPr>
      </w:pPr>
      <w:r>
        <w:rPr>
          <w:b/>
          <w:noProof/>
          <w:lang w:val="ru-RU"/>
        </w:rPr>
        <w:t>1.14</w:t>
      </w:r>
      <w:r w:rsidRPr="008F1ED9">
        <w:rPr>
          <w:b/>
          <w:noProof/>
          <w:lang w:val="ru-RU"/>
        </w:rPr>
        <w:t xml:space="preserve">. </w:t>
      </w:r>
      <w:r w:rsidRPr="008F1ED9">
        <w:rPr>
          <w:noProof/>
          <w:lang w:val="ru-RU"/>
        </w:rPr>
        <w:t>До изтичане на срока за подаване на офертите всеки участник в процедурата може да промени, допълни или да оттегли офертата си.</w:t>
      </w:r>
    </w:p>
    <w:p w:rsidR="000573EB" w:rsidRDefault="000573EB" w:rsidP="000573EB">
      <w:pPr>
        <w:shd w:val="clear" w:color="auto" w:fill="FFFFFF"/>
        <w:jc w:val="both"/>
        <w:rPr>
          <w:spacing w:val="6"/>
          <w:lang w:eastAsia="bg-BG"/>
        </w:rPr>
      </w:pPr>
      <w:r>
        <w:rPr>
          <w:b/>
          <w:noProof/>
          <w:lang w:val="ru-RU"/>
        </w:rPr>
        <w:t xml:space="preserve">           1.15</w:t>
      </w:r>
      <w:r w:rsidRPr="008F1ED9">
        <w:rPr>
          <w:b/>
          <w:noProof/>
          <w:lang w:val="ru-RU"/>
        </w:rPr>
        <w:t>.</w:t>
      </w:r>
      <w:r w:rsidRPr="008F1ED9">
        <w:rPr>
          <w:noProof/>
          <w:lang w:val="ru-RU"/>
        </w:rPr>
        <w:t xml:space="preserve"> </w:t>
      </w:r>
      <w:r w:rsidRPr="008F1ED9">
        <w:rPr>
          <w:spacing w:val="6"/>
          <w:lang w:eastAsia="bg-BG"/>
        </w:rPr>
        <w:t>Допълнението и/или промяната на офертата трябва да отговарят на изискванията и условията за представяне на първоначалната оферта, като върху плика бъде поставен надпис „Допълнение/Промяна на оферта с входящ номер ….“ и наименование на участника</w:t>
      </w:r>
      <w:r>
        <w:rPr>
          <w:spacing w:val="6"/>
          <w:lang w:eastAsia="bg-BG"/>
        </w:rPr>
        <w:t>.</w:t>
      </w:r>
    </w:p>
    <w:p w:rsidR="000573EB" w:rsidRPr="00693DD2" w:rsidRDefault="000573EB" w:rsidP="000573EB">
      <w:pPr>
        <w:shd w:val="clear" w:color="auto" w:fill="FFFFFF"/>
        <w:jc w:val="both"/>
        <w:rPr>
          <w:b/>
          <w:color w:val="FF0000"/>
          <w:spacing w:val="1"/>
        </w:rPr>
      </w:pPr>
    </w:p>
    <w:p w:rsidR="000573EB" w:rsidRPr="00CB0239" w:rsidRDefault="000573EB" w:rsidP="000573EB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B0239">
        <w:rPr>
          <w:rFonts w:ascii="Times New Roman" w:hAnsi="Times New Roman"/>
          <w:b/>
          <w:sz w:val="24"/>
          <w:szCs w:val="24"/>
          <w:lang w:val="ru-RU"/>
        </w:rPr>
        <w:t>Съдържание на офертата. Необходими документи</w:t>
      </w:r>
    </w:p>
    <w:p w:rsidR="000573EB" w:rsidRPr="00CB0239" w:rsidRDefault="000573EB" w:rsidP="000573EB">
      <w:pPr>
        <w:tabs>
          <w:tab w:val="left" w:pos="851"/>
        </w:tabs>
        <w:ind w:firstLine="851"/>
        <w:jc w:val="both"/>
        <w:rPr>
          <w:lang w:val="ru-RU"/>
        </w:rPr>
      </w:pPr>
      <w:r>
        <w:rPr>
          <w:lang w:val="ru-RU"/>
        </w:rPr>
        <w:t>Опаковката</w:t>
      </w:r>
      <w:r w:rsidRPr="00CB0239">
        <w:rPr>
          <w:lang w:val="ru-RU"/>
        </w:rPr>
        <w:t xml:space="preserve"> с офертата трябва да съдържа:</w:t>
      </w:r>
    </w:p>
    <w:p w:rsidR="000573EB" w:rsidRPr="00CB0239" w:rsidRDefault="000573EB" w:rsidP="000573EB">
      <w:pPr>
        <w:tabs>
          <w:tab w:val="left" w:pos="851"/>
        </w:tabs>
        <w:ind w:firstLine="851"/>
        <w:jc w:val="both"/>
        <w:rPr>
          <w:i/>
          <w:noProof/>
          <w:lang w:val="ru-RU"/>
        </w:rPr>
      </w:pPr>
      <w:r w:rsidRPr="00CB0239">
        <w:rPr>
          <w:b/>
          <w:lang w:val="ru-RU"/>
        </w:rPr>
        <w:t xml:space="preserve">2.1. </w:t>
      </w:r>
      <w:r w:rsidRPr="00CB0239">
        <w:rPr>
          <w:b/>
          <w:noProof/>
          <w:lang w:val="ru-RU"/>
        </w:rPr>
        <w:t xml:space="preserve">Административни сведения, </w:t>
      </w:r>
      <w:r w:rsidRPr="00CB0239">
        <w:rPr>
          <w:noProof/>
          <w:lang w:val="ru-RU"/>
        </w:rPr>
        <w:t>изготвени по образеца (Приложение № 1)</w:t>
      </w:r>
      <w:r w:rsidRPr="00CB0239">
        <w:rPr>
          <w:i/>
          <w:noProof/>
          <w:lang w:val="ru-RU"/>
        </w:rPr>
        <w:t>.</w:t>
      </w:r>
    </w:p>
    <w:p w:rsidR="000573EB" w:rsidRPr="003E2937" w:rsidRDefault="000573EB" w:rsidP="000573EB">
      <w:pPr>
        <w:tabs>
          <w:tab w:val="num" w:pos="2490"/>
        </w:tabs>
        <w:ind w:firstLine="851"/>
        <w:jc w:val="both"/>
        <w:rPr>
          <w:noProof/>
          <w:lang w:val="ru-RU"/>
        </w:rPr>
      </w:pPr>
      <w:r w:rsidRPr="003E2937">
        <w:rPr>
          <w:b/>
          <w:lang w:val="ru-RU"/>
        </w:rPr>
        <w:t xml:space="preserve">2.2. </w:t>
      </w:r>
      <w:r w:rsidRPr="003E2937">
        <w:rPr>
          <w:b/>
          <w:noProof/>
          <w:lang w:val="ru-RU"/>
        </w:rPr>
        <w:t xml:space="preserve">Декларация по чл. 97, ал. 5 от ППЗОП </w:t>
      </w:r>
      <w:r w:rsidRPr="003E2937">
        <w:rPr>
          <w:noProof/>
          <w:lang w:val="ru-RU"/>
        </w:rPr>
        <w:t xml:space="preserve">за отсъствие на обстоятелствата по </w:t>
      </w:r>
      <w:proofErr w:type="spellStart"/>
      <w:r w:rsidRPr="003E2937">
        <w:rPr>
          <w:lang w:val="x-none"/>
        </w:rPr>
        <w:t>чл</w:t>
      </w:r>
      <w:proofErr w:type="spellEnd"/>
      <w:r w:rsidRPr="003E2937">
        <w:rPr>
          <w:lang w:val="x-none"/>
        </w:rPr>
        <w:t xml:space="preserve">. 54, </w:t>
      </w:r>
      <w:proofErr w:type="spellStart"/>
      <w:r w:rsidRPr="003E2937">
        <w:rPr>
          <w:lang w:val="x-none"/>
        </w:rPr>
        <w:t>ал</w:t>
      </w:r>
      <w:proofErr w:type="spellEnd"/>
      <w:r w:rsidRPr="003E2937">
        <w:rPr>
          <w:lang w:val="x-none"/>
        </w:rPr>
        <w:t xml:space="preserve">. 1, т. 1, 2 и 7 </w:t>
      </w:r>
      <w:r>
        <w:t xml:space="preserve">от </w:t>
      </w:r>
      <w:r w:rsidRPr="003E2937">
        <w:rPr>
          <w:lang w:val="x-none"/>
        </w:rPr>
        <w:t>ЗОП</w:t>
      </w:r>
      <w:r w:rsidRPr="003E2937">
        <w:rPr>
          <w:noProof/>
          <w:lang w:val="ru-RU"/>
        </w:rPr>
        <w:t xml:space="preserve"> (Приложение № 2).</w:t>
      </w:r>
    </w:p>
    <w:p w:rsidR="000573EB" w:rsidRPr="002824D4" w:rsidRDefault="000573EB" w:rsidP="000573EB">
      <w:pPr>
        <w:tabs>
          <w:tab w:val="num" w:pos="2490"/>
        </w:tabs>
        <w:ind w:firstLine="851"/>
        <w:jc w:val="both"/>
        <w:rPr>
          <w:noProof/>
          <w:lang w:val="ru-RU"/>
        </w:rPr>
      </w:pPr>
      <w:r w:rsidRPr="003E2937">
        <w:rPr>
          <w:b/>
          <w:lang w:val="ru-RU"/>
        </w:rPr>
        <w:t xml:space="preserve">2.3. </w:t>
      </w:r>
      <w:r w:rsidRPr="003E2937">
        <w:rPr>
          <w:b/>
          <w:noProof/>
          <w:lang w:val="ru-RU"/>
        </w:rPr>
        <w:t xml:space="preserve">Декларация по чл. 97, ал. 5 от ППЗОП </w:t>
      </w:r>
      <w:r w:rsidRPr="003E2937">
        <w:rPr>
          <w:noProof/>
          <w:lang w:val="ru-RU"/>
        </w:rPr>
        <w:t xml:space="preserve">за отсъствие на обстоятелствата по </w:t>
      </w:r>
      <w:proofErr w:type="spellStart"/>
      <w:r w:rsidRPr="003E2937">
        <w:rPr>
          <w:lang w:val="x-none"/>
        </w:rPr>
        <w:t>чл</w:t>
      </w:r>
      <w:proofErr w:type="spellEnd"/>
      <w:r w:rsidRPr="003E2937">
        <w:rPr>
          <w:lang w:val="x-none"/>
        </w:rPr>
        <w:t xml:space="preserve">. 54, </w:t>
      </w:r>
      <w:proofErr w:type="spellStart"/>
      <w:r w:rsidRPr="003E2937">
        <w:rPr>
          <w:lang w:val="x-none"/>
        </w:rPr>
        <w:t>ал</w:t>
      </w:r>
      <w:proofErr w:type="spellEnd"/>
      <w:r w:rsidRPr="003E2937">
        <w:rPr>
          <w:lang w:val="x-none"/>
        </w:rPr>
        <w:t xml:space="preserve">. 1, т. 3 – 5 </w:t>
      </w:r>
      <w:r>
        <w:t xml:space="preserve">от </w:t>
      </w:r>
      <w:r w:rsidRPr="003E2937">
        <w:rPr>
          <w:lang w:val="x-none"/>
        </w:rPr>
        <w:t>ЗОП</w:t>
      </w:r>
      <w:r w:rsidRPr="003E2937">
        <w:rPr>
          <w:noProof/>
          <w:lang w:val="ru-RU"/>
        </w:rPr>
        <w:t xml:space="preserve"> (Приложение № 3).</w:t>
      </w:r>
    </w:p>
    <w:p w:rsidR="000573EB" w:rsidRDefault="000573EB" w:rsidP="000573EB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ind w:firstLine="851"/>
        <w:jc w:val="both"/>
        <w:rPr>
          <w:noProof/>
          <w:lang w:val="ru-RU"/>
        </w:rPr>
      </w:pPr>
      <w:r>
        <w:rPr>
          <w:b/>
          <w:noProof/>
          <w:lang w:val="ru-RU"/>
        </w:rPr>
        <w:t>2.4</w:t>
      </w:r>
      <w:r w:rsidRPr="00CB0239">
        <w:rPr>
          <w:b/>
          <w:noProof/>
          <w:lang w:val="ru-RU"/>
        </w:rPr>
        <w:t xml:space="preserve">. Нотариално заверено пълномощно на лицето, подписващо офертата </w:t>
      </w:r>
      <w:r w:rsidRPr="00CB0239">
        <w:rPr>
          <w:i/>
          <w:noProof/>
          <w:lang w:val="ru-RU"/>
        </w:rPr>
        <w:t>(оригинал)</w:t>
      </w:r>
      <w:r w:rsidRPr="00CB0239">
        <w:rPr>
          <w:noProof/>
          <w:lang w:val="ru-RU"/>
        </w:rPr>
        <w:t xml:space="preserve"> – представя се, когато офертата или някой документ от нея не е подписана от управляващия и представляващ участника съгласно актуалната му регистрация, а от изрично упълномощен негов представител. Пълномощното следва да съдържа всички данни на лицата (упълномощен и упълномощител), както и изрично изявление, че упълномощеното лице има право да подпише офертата и да представлява участника в обществената поръчка.</w:t>
      </w:r>
    </w:p>
    <w:p w:rsidR="000573EB" w:rsidRDefault="000573EB" w:rsidP="000573EB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ind w:firstLine="851"/>
        <w:jc w:val="both"/>
      </w:pPr>
      <w:r>
        <w:rPr>
          <w:b/>
          <w:noProof/>
          <w:lang w:val="ru-RU"/>
        </w:rPr>
        <w:t>2.5</w:t>
      </w:r>
      <w:r w:rsidRPr="00052C07">
        <w:rPr>
          <w:b/>
          <w:noProof/>
          <w:lang w:val="ru-RU"/>
        </w:rPr>
        <w:t>. Декларация по чл. 66, ал. 1 от ЗОП</w:t>
      </w:r>
      <w:r>
        <w:rPr>
          <w:noProof/>
          <w:lang w:val="ru-RU"/>
        </w:rPr>
        <w:t xml:space="preserve"> - </w:t>
      </w:r>
      <w:r w:rsidRPr="008505AC">
        <w:t>(Приложение № 4)</w:t>
      </w:r>
      <w:r>
        <w:t>.</w:t>
      </w:r>
    </w:p>
    <w:p w:rsidR="000573EB" w:rsidRDefault="000573EB" w:rsidP="000573EB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ind w:firstLine="851"/>
        <w:jc w:val="both"/>
        <w:rPr>
          <w:noProof/>
          <w:lang w:val="ru-RU"/>
        </w:rPr>
      </w:pPr>
      <w:r>
        <w:rPr>
          <w:b/>
        </w:rPr>
        <w:t>2.5.1. Декларация от подизпълнител</w:t>
      </w:r>
      <w:r>
        <w:t xml:space="preserve"> </w:t>
      </w:r>
      <w:r w:rsidRPr="00052C07">
        <w:rPr>
          <w:i/>
        </w:rPr>
        <w:t>(когато е приложимо)</w:t>
      </w:r>
      <w:r>
        <w:t xml:space="preserve"> </w:t>
      </w:r>
      <w:r>
        <w:rPr>
          <w:noProof/>
          <w:lang w:val="ru-RU"/>
        </w:rPr>
        <w:t xml:space="preserve">- </w:t>
      </w:r>
      <w:r w:rsidRPr="008505AC">
        <w:t>(Приложение № 4</w:t>
      </w:r>
      <w:r>
        <w:t>а</w:t>
      </w:r>
      <w:r w:rsidRPr="008505AC">
        <w:t>)</w:t>
      </w:r>
      <w:r>
        <w:t xml:space="preserve"> .</w:t>
      </w:r>
      <w:r>
        <w:rPr>
          <w:noProof/>
          <w:lang w:val="ru-RU"/>
        </w:rPr>
        <w:t xml:space="preserve"> </w:t>
      </w:r>
    </w:p>
    <w:p w:rsidR="000573EB" w:rsidRPr="00DB46D6" w:rsidRDefault="000573EB" w:rsidP="000573EB">
      <w:pPr>
        <w:tabs>
          <w:tab w:val="left" w:pos="0"/>
          <w:tab w:val="left" w:pos="851"/>
          <w:tab w:val="left" w:pos="1276"/>
          <w:tab w:val="num" w:pos="1980"/>
        </w:tabs>
        <w:autoSpaceDE w:val="0"/>
        <w:autoSpaceDN w:val="0"/>
        <w:adjustRightInd w:val="0"/>
        <w:ind w:firstLine="851"/>
        <w:jc w:val="both"/>
        <w:rPr>
          <w:noProof/>
          <w:lang w:val="ru-RU"/>
        </w:rPr>
      </w:pPr>
      <w:r>
        <w:rPr>
          <w:b/>
          <w:spacing w:val="1"/>
        </w:rPr>
        <w:t>2.6</w:t>
      </w:r>
      <w:r w:rsidRPr="003E2937">
        <w:rPr>
          <w:b/>
          <w:spacing w:val="1"/>
        </w:rPr>
        <w:t>.</w:t>
      </w:r>
      <w:r>
        <w:rPr>
          <w:spacing w:val="1"/>
        </w:rPr>
        <w:t xml:space="preserve"> </w:t>
      </w:r>
      <w:r w:rsidRPr="00314228">
        <w:rPr>
          <w:rFonts w:eastAsiaTheme="minorEastAsia"/>
          <w:b/>
          <w:lang w:eastAsia="zh-CN"/>
        </w:rPr>
        <w:t>С</w:t>
      </w:r>
      <w:r w:rsidRPr="007655B7">
        <w:rPr>
          <w:rFonts w:eastAsiaTheme="minorEastAsia"/>
          <w:b/>
          <w:lang w:eastAsia="zh-CN"/>
        </w:rPr>
        <w:t>писък на строителствата</w:t>
      </w:r>
      <w:r w:rsidRPr="007655B7">
        <w:rPr>
          <w:rFonts w:eastAsiaTheme="minorEastAsia"/>
          <w:lang w:eastAsia="zh-CN"/>
        </w:rPr>
        <w:t xml:space="preserve">, идентични или сходни с предмета на поръчката, </w:t>
      </w:r>
      <w:r>
        <w:rPr>
          <w:rFonts w:eastAsiaTheme="minorEastAsia"/>
          <w:lang w:eastAsia="zh-CN"/>
        </w:rPr>
        <w:t>с посочени</w:t>
      </w:r>
      <w:r w:rsidRPr="007655B7">
        <w:rPr>
          <w:rFonts w:eastAsiaTheme="minorEastAsia"/>
          <w:lang w:eastAsia="zh-CN"/>
        </w:rPr>
        <w:t xml:space="preserve"> стойността, датата, на която е приключило изпълнението, </w:t>
      </w:r>
      <w:r w:rsidRPr="007655B7">
        <w:t>мястото, вида и обема, както и дали строителството е изпълнено в съответствие с нормативните изисквания</w:t>
      </w:r>
      <w:r w:rsidRPr="008505AC">
        <w:rPr>
          <w:noProof/>
          <w:lang w:val="ru-RU"/>
        </w:rPr>
        <w:t xml:space="preserve"> </w:t>
      </w:r>
      <w:r>
        <w:t>(Приложение № 5</w:t>
      </w:r>
      <w:r w:rsidRPr="008505AC">
        <w:t>).</w:t>
      </w:r>
    </w:p>
    <w:p w:rsidR="000573EB" w:rsidRDefault="000573EB" w:rsidP="000573EB">
      <w:pPr>
        <w:tabs>
          <w:tab w:val="left" w:pos="0"/>
          <w:tab w:val="left" w:pos="851"/>
          <w:tab w:val="left" w:pos="1276"/>
          <w:tab w:val="num" w:pos="1980"/>
        </w:tabs>
        <w:autoSpaceDE w:val="0"/>
        <w:autoSpaceDN w:val="0"/>
        <w:adjustRightInd w:val="0"/>
        <w:ind w:firstLine="851"/>
        <w:jc w:val="both"/>
        <w:rPr>
          <w:spacing w:val="1"/>
        </w:rPr>
      </w:pPr>
      <w:r w:rsidRPr="003E2937">
        <w:rPr>
          <w:b/>
          <w:spacing w:val="1"/>
        </w:rPr>
        <w:t>2.</w:t>
      </w:r>
      <w:r>
        <w:rPr>
          <w:b/>
          <w:spacing w:val="1"/>
        </w:rPr>
        <w:t>6</w:t>
      </w:r>
      <w:r w:rsidRPr="003E2937">
        <w:rPr>
          <w:b/>
          <w:spacing w:val="1"/>
        </w:rPr>
        <w:t>.1.</w:t>
      </w:r>
      <w:r>
        <w:rPr>
          <w:spacing w:val="1"/>
        </w:rPr>
        <w:t xml:space="preserve"> </w:t>
      </w:r>
      <w:r w:rsidRPr="00314228">
        <w:rPr>
          <w:rFonts w:eastAsiaTheme="minorEastAsia"/>
          <w:b/>
          <w:lang w:eastAsia="zh-CN"/>
        </w:rPr>
        <w:t>У</w:t>
      </w:r>
      <w:r w:rsidRPr="007655B7">
        <w:rPr>
          <w:rFonts w:eastAsiaTheme="minorEastAsia"/>
          <w:b/>
          <w:lang w:eastAsia="zh-CN"/>
        </w:rPr>
        <w:t>достоверения за добро изпълнение</w:t>
      </w:r>
      <w:r w:rsidRPr="00254652">
        <w:rPr>
          <w:spacing w:val="1"/>
        </w:rPr>
        <w:t xml:space="preserve"> </w:t>
      </w:r>
      <w:r>
        <w:rPr>
          <w:spacing w:val="1"/>
        </w:rPr>
        <w:t>за строителствата от списъка по т. 2.6</w:t>
      </w:r>
      <w:r w:rsidRPr="007655B7">
        <w:rPr>
          <w:rFonts w:eastAsiaTheme="minorEastAsia"/>
          <w:lang w:eastAsia="zh-CN"/>
        </w:rPr>
        <w:t xml:space="preserve">, </w:t>
      </w:r>
      <w:r>
        <w:rPr>
          <w:rFonts w:eastAsiaTheme="minorEastAsia"/>
          <w:lang w:eastAsia="zh-CN"/>
        </w:rPr>
        <w:t xml:space="preserve">в </w:t>
      </w:r>
      <w:r w:rsidRPr="007655B7">
        <w:rPr>
          <w:rFonts w:eastAsiaTheme="minorEastAsia"/>
          <w:lang w:eastAsia="zh-CN"/>
        </w:rPr>
        <w:t xml:space="preserve">които </w:t>
      </w:r>
      <w:r>
        <w:rPr>
          <w:rFonts w:eastAsiaTheme="minorEastAsia"/>
          <w:lang w:eastAsia="zh-CN"/>
        </w:rPr>
        <w:t xml:space="preserve">се </w:t>
      </w:r>
      <w:r w:rsidRPr="007655B7">
        <w:rPr>
          <w:rFonts w:eastAsiaTheme="minorEastAsia"/>
          <w:lang w:eastAsia="zh-CN"/>
        </w:rPr>
        <w:t xml:space="preserve">съдържат стойността, датата, на която е приключило изпълнението, </w:t>
      </w:r>
      <w:r w:rsidRPr="007655B7">
        <w:t>мястото, вида и обема, както и дали строителството е изпълнено в съответствие с нормативните изисквания</w:t>
      </w:r>
      <w:r>
        <w:t>.</w:t>
      </w:r>
      <w:r>
        <w:rPr>
          <w:spacing w:val="1"/>
        </w:rPr>
        <w:t xml:space="preserve"> </w:t>
      </w:r>
    </w:p>
    <w:p w:rsidR="000573EB" w:rsidRDefault="000573EB" w:rsidP="000573EB">
      <w:pPr>
        <w:tabs>
          <w:tab w:val="left" w:pos="0"/>
          <w:tab w:val="left" w:pos="851"/>
          <w:tab w:val="left" w:pos="1276"/>
          <w:tab w:val="num" w:pos="1980"/>
        </w:tabs>
        <w:autoSpaceDE w:val="0"/>
        <w:autoSpaceDN w:val="0"/>
        <w:adjustRightInd w:val="0"/>
        <w:ind w:firstLine="851"/>
        <w:jc w:val="both"/>
        <w:rPr>
          <w:rFonts w:eastAsiaTheme="minorEastAsia"/>
          <w:lang w:eastAsia="zh-CN"/>
        </w:rPr>
      </w:pPr>
      <w:r>
        <w:rPr>
          <w:b/>
          <w:noProof/>
          <w:lang w:val="ru-RU"/>
        </w:rPr>
        <w:t>2.7</w:t>
      </w:r>
      <w:r w:rsidRPr="008505AC">
        <w:rPr>
          <w:b/>
          <w:noProof/>
          <w:lang w:val="ru-RU"/>
        </w:rPr>
        <w:t>.</w:t>
      </w:r>
      <w:r w:rsidRPr="007D6EA7">
        <w:rPr>
          <w:noProof/>
          <w:lang w:val="ru-RU"/>
        </w:rPr>
        <w:t xml:space="preserve"> </w:t>
      </w:r>
      <w:r w:rsidRPr="00314228">
        <w:rPr>
          <w:b/>
        </w:rPr>
        <w:t>С</w:t>
      </w:r>
      <w:r w:rsidRPr="007655B7">
        <w:rPr>
          <w:b/>
        </w:rPr>
        <w:t>писък на технически лица</w:t>
      </w:r>
      <w:r w:rsidRPr="007655B7">
        <w:t xml:space="preserve">, които ще изпълняват </w:t>
      </w:r>
      <w:r w:rsidRPr="007655B7">
        <w:rPr>
          <w:rFonts w:eastAsiaTheme="minorEastAsia"/>
          <w:lang w:eastAsia="zh-CN"/>
        </w:rPr>
        <w:t>строителството</w:t>
      </w:r>
      <w:r w:rsidRPr="00314228">
        <w:rPr>
          <w:rFonts w:eastAsiaTheme="minorEastAsia"/>
          <w:lang w:eastAsia="zh-CN"/>
        </w:rPr>
        <w:t>, с посочен</w:t>
      </w:r>
      <w:r w:rsidR="00F566D1">
        <w:rPr>
          <w:rFonts w:eastAsiaTheme="minorEastAsia"/>
          <w:lang w:eastAsia="zh-CN"/>
        </w:rPr>
        <w:t>и</w:t>
      </w:r>
      <w:r w:rsidRPr="00314228">
        <w:rPr>
          <w:rFonts w:eastAsiaTheme="minorEastAsia"/>
          <w:lang w:eastAsia="zh-CN"/>
        </w:rPr>
        <w:t xml:space="preserve"> </w:t>
      </w:r>
      <w:r w:rsidR="00F566D1">
        <w:rPr>
          <w:rFonts w:eastAsia="MS Mincho"/>
          <w:sz w:val="23"/>
          <w:szCs w:val="23"/>
          <w:lang w:eastAsia="ja-JP"/>
        </w:rPr>
        <w:t>минимум две технически лица, които имат придобито образование, относимо към предмета на поръчката</w:t>
      </w:r>
      <w:r w:rsidRPr="00314228">
        <w:rPr>
          <w:rFonts w:eastAsiaTheme="minorEastAsia"/>
          <w:lang w:eastAsia="zh-CN"/>
        </w:rPr>
        <w:t xml:space="preserve">. В </w:t>
      </w:r>
      <w:r>
        <w:rPr>
          <w:rFonts w:eastAsiaTheme="minorEastAsia"/>
          <w:lang w:eastAsia="zh-CN"/>
        </w:rPr>
        <w:t>списъка</w:t>
      </w:r>
      <w:r w:rsidRPr="00314228">
        <w:rPr>
          <w:rFonts w:eastAsiaTheme="minorEastAsia"/>
          <w:lang w:eastAsia="zh-CN"/>
        </w:rPr>
        <w:t xml:space="preserve"> се посочва </w:t>
      </w:r>
      <w:r>
        <w:rPr>
          <w:rFonts w:eastAsiaTheme="minorEastAsia"/>
          <w:lang w:eastAsia="zh-CN"/>
        </w:rPr>
        <w:t xml:space="preserve">образованието и </w:t>
      </w:r>
      <w:r w:rsidRPr="00314228">
        <w:rPr>
          <w:rFonts w:eastAsiaTheme="minorEastAsia"/>
          <w:lang w:eastAsia="zh-CN"/>
        </w:rPr>
        <w:t>професионалната квалификация на лицата</w:t>
      </w:r>
      <w:r w:rsidR="00F566D1">
        <w:rPr>
          <w:rFonts w:eastAsiaTheme="minorEastAsia"/>
          <w:lang w:eastAsia="zh-CN"/>
        </w:rPr>
        <w:t>.</w:t>
      </w:r>
      <w:r>
        <w:rPr>
          <w:rFonts w:eastAsiaTheme="minorEastAsia"/>
          <w:lang w:eastAsia="zh-CN"/>
        </w:rPr>
        <w:t xml:space="preserve"> </w:t>
      </w:r>
      <w:r>
        <w:t>(Приложение № 6</w:t>
      </w:r>
      <w:r w:rsidRPr="008505AC">
        <w:t>)</w:t>
      </w:r>
      <w:r>
        <w:rPr>
          <w:rFonts w:eastAsiaTheme="minorEastAsia"/>
          <w:lang w:eastAsia="zh-CN"/>
        </w:rPr>
        <w:t>.</w:t>
      </w:r>
    </w:p>
    <w:p w:rsidR="000573EB" w:rsidRPr="00F566D1" w:rsidRDefault="000573EB" w:rsidP="00F566D1">
      <w:pPr>
        <w:spacing w:line="276" w:lineRule="auto"/>
        <w:ind w:firstLine="708"/>
        <w:jc w:val="both"/>
        <w:rPr>
          <w:rFonts w:eastAsia="MS Mincho"/>
          <w:sz w:val="23"/>
          <w:szCs w:val="23"/>
          <w:lang w:eastAsia="ja-JP"/>
        </w:rPr>
      </w:pPr>
      <w:r>
        <w:rPr>
          <w:rFonts w:eastAsiaTheme="minorEastAsia"/>
          <w:b/>
          <w:lang w:eastAsia="zh-CN"/>
        </w:rPr>
        <w:t>2.8</w:t>
      </w:r>
      <w:r w:rsidRPr="000B6611">
        <w:rPr>
          <w:rFonts w:eastAsiaTheme="minorEastAsia"/>
          <w:b/>
          <w:lang w:eastAsia="zh-CN"/>
        </w:rPr>
        <w:t xml:space="preserve">. </w:t>
      </w:r>
      <w:r w:rsidRPr="000B6611">
        <w:rPr>
          <w:b/>
        </w:rPr>
        <w:t>Д</w:t>
      </w:r>
      <w:proofErr w:type="spellStart"/>
      <w:r w:rsidRPr="007655B7">
        <w:rPr>
          <w:b/>
          <w:lang w:val="x-none"/>
        </w:rPr>
        <w:t>екларация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за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инструментите</w:t>
      </w:r>
      <w:proofErr w:type="spellEnd"/>
      <w:r w:rsidRPr="007655B7">
        <w:rPr>
          <w:lang w:val="x-none"/>
        </w:rPr>
        <w:t xml:space="preserve">, </w:t>
      </w:r>
      <w:proofErr w:type="spellStart"/>
      <w:r w:rsidRPr="007655B7">
        <w:rPr>
          <w:lang w:val="x-none"/>
        </w:rPr>
        <w:t>съоръженията</w:t>
      </w:r>
      <w:proofErr w:type="spellEnd"/>
      <w:r w:rsidRPr="007655B7">
        <w:rPr>
          <w:lang w:val="x-none"/>
        </w:rPr>
        <w:t xml:space="preserve"> и </w:t>
      </w:r>
      <w:proofErr w:type="spellStart"/>
      <w:r w:rsidRPr="007655B7">
        <w:rPr>
          <w:lang w:val="x-none"/>
        </w:rPr>
        <w:t>техническото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оборудване</w:t>
      </w:r>
      <w:proofErr w:type="spellEnd"/>
      <w:r w:rsidRPr="007655B7">
        <w:rPr>
          <w:lang w:val="x-none"/>
        </w:rPr>
        <w:t xml:space="preserve">, </w:t>
      </w:r>
      <w:proofErr w:type="spellStart"/>
      <w:r w:rsidRPr="007655B7">
        <w:rPr>
          <w:lang w:val="x-none"/>
        </w:rPr>
        <w:t>които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ще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бъдат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използвани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за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изпълнение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на</w:t>
      </w:r>
      <w:proofErr w:type="spellEnd"/>
      <w:r w:rsidRPr="007655B7">
        <w:rPr>
          <w:lang w:val="x-none"/>
        </w:rPr>
        <w:t xml:space="preserve"> </w:t>
      </w:r>
      <w:proofErr w:type="spellStart"/>
      <w:r w:rsidRPr="007655B7">
        <w:rPr>
          <w:lang w:val="x-none"/>
        </w:rPr>
        <w:t>поръчката</w:t>
      </w:r>
      <w:proofErr w:type="spellEnd"/>
      <w:r w:rsidR="00F566D1" w:rsidRPr="00F566D1">
        <w:rPr>
          <w:rFonts w:eastAsia="MS Mincho"/>
          <w:b/>
          <w:sz w:val="23"/>
          <w:szCs w:val="23"/>
          <w:lang w:eastAsia="ja-JP"/>
        </w:rPr>
        <w:t xml:space="preserve"> </w:t>
      </w:r>
      <w:r w:rsidR="00F566D1">
        <w:rPr>
          <w:rFonts w:eastAsia="MS Mincho"/>
          <w:b/>
          <w:sz w:val="23"/>
          <w:szCs w:val="23"/>
          <w:lang w:eastAsia="ja-JP"/>
        </w:rPr>
        <w:t xml:space="preserve">, </w:t>
      </w:r>
      <w:r w:rsidR="00F566D1" w:rsidRPr="00F566D1">
        <w:rPr>
          <w:rFonts w:eastAsia="MS Mincho"/>
          <w:sz w:val="23"/>
          <w:szCs w:val="23"/>
          <w:lang w:eastAsia="ja-JP"/>
        </w:rPr>
        <w:t>като минимално изискване е</w:t>
      </w:r>
      <w:r w:rsidR="00F566D1">
        <w:rPr>
          <w:rFonts w:eastAsia="MS Mincho"/>
          <w:b/>
          <w:sz w:val="23"/>
          <w:szCs w:val="23"/>
          <w:lang w:eastAsia="ja-JP"/>
        </w:rPr>
        <w:t xml:space="preserve"> </w:t>
      </w:r>
      <w:r w:rsidR="00F566D1">
        <w:rPr>
          <w:rFonts w:eastAsia="MS Mincho"/>
          <w:sz w:val="23"/>
          <w:szCs w:val="23"/>
          <w:lang w:eastAsia="ja-JP"/>
        </w:rPr>
        <w:t>наличието на къртачи и помпа за мръсна вода.</w:t>
      </w:r>
      <w:r>
        <w:t xml:space="preserve"> (Приложение № 7</w:t>
      </w:r>
      <w:r w:rsidRPr="008505AC">
        <w:t>)</w:t>
      </w:r>
      <w:r>
        <w:t>.</w:t>
      </w:r>
    </w:p>
    <w:p w:rsidR="000573EB" w:rsidRPr="00026E27" w:rsidRDefault="000573EB" w:rsidP="000573EB">
      <w:pPr>
        <w:shd w:val="clear" w:color="auto" w:fill="FFFFFF"/>
        <w:tabs>
          <w:tab w:val="left" w:pos="1464"/>
          <w:tab w:val="left" w:pos="3619"/>
          <w:tab w:val="left" w:pos="7411"/>
        </w:tabs>
        <w:ind w:firstLine="851"/>
        <w:jc w:val="both"/>
      </w:pPr>
      <w:r w:rsidRPr="00026E27">
        <w:rPr>
          <w:b/>
        </w:rPr>
        <w:t>2.</w:t>
      </w:r>
      <w:r>
        <w:rPr>
          <w:b/>
        </w:rPr>
        <w:t>9</w:t>
      </w:r>
      <w:r w:rsidRPr="00026E27">
        <w:rPr>
          <w:b/>
        </w:rPr>
        <w:t>.</w:t>
      </w:r>
      <w:r w:rsidRPr="00026E27">
        <w:t xml:space="preserve"> </w:t>
      </w:r>
      <w:r w:rsidRPr="00026E27">
        <w:rPr>
          <w:b/>
        </w:rPr>
        <w:t>Декларация</w:t>
      </w:r>
      <w:r w:rsidRPr="00026E27">
        <w:t xml:space="preserve"> за приемане клаузите на проекта на договор (Приложение № </w:t>
      </w:r>
      <w:r>
        <w:t>8</w:t>
      </w:r>
      <w:r w:rsidRPr="00026E27">
        <w:t>).</w:t>
      </w:r>
    </w:p>
    <w:p w:rsidR="000573EB" w:rsidRPr="002824D4" w:rsidRDefault="000573EB" w:rsidP="000573EB">
      <w:pPr>
        <w:shd w:val="clear" w:color="auto" w:fill="FFFFFF"/>
        <w:tabs>
          <w:tab w:val="left" w:pos="1464"/>
          <w:tab w:val="left" w:pos="3619"/>
          <w:tab w:val="left" w:pos="7411"/>
        </w:tabs>
        <w:ind w:firstLine="851"/>
        <w:jc w:val="both"/>
        <w:rPr>
          <w:rFonts w:eastAsia="SimSun"/>
          <w:lang w:val="ru-RU"/>
        </w:rPr>
      </w:pPr>
      <w:r w:rsidRPr="0082025F">
        <w:rPr>
          <w:b/>
        </w:rPr>
        <w:t>2.</w:t>
      </w:r>
      <w:r>
        <w:rPr>
          <w:b/>
        </w:rPr>
        <w:t>10</w:t>
      </w:r>
      <w:r w:rsidRPr="0082025F">
        <w:rPr>
          <w:b/>
        </w:rPr>
        <w:t>.</w:t>
      </w:r>
      <w:r w:rsidRPr="0082025F">
        <w:t xml:space="preserve"> </w:t>
      </w:r>
      <w:r w:rsidRPr="0082025F">
        <w:rPr>
          <w:b/>
        </w:rPr>
        <w:t xml:space="preserve">Декларация </w:t>
      </w:r>
      <w:r w:rsidRPr="0082025F">
        <w:t xml:space="preserve">за срока на валидност на офертата (Приложение № </w:t>
      </w:r>
      <w:r>
        <w:t>9</w:t>
      </w:r>
      <w:r w:rsidRPr="0082025F">
        <w:t>).</w:t>
      </w:r>
      <w:r w:rsidRPr="001C4A10">
        <w:rPr>
          <w:rFonts w:eastAsia="SimSun"/>
          <w:lang w:val="ru-RU"/>
        </w:rPr>
        <w:t xml:space="preserve"> </w:t>
      </w:r>
    </w:p>
    <w:p w:rsidR="000573EB" w:rsidRDefault="000573EB" w:rsidP="000573EB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ind w:firstLine="851"/>
        <w:jc w:val="both"/>
        <w:rPr>
          <w:lang w:val="ru-RU"/>
        </w:rPr>
      </w:pPr>
      <w:r w:rsidRPr="00CB0239">
        <w:rPr>
          <w:b/>
          <w:noProof/>
          <w:lang w:val="ru-RU"/>
        </w:rPr>
        <w:t>2.</w:t>
      </w:r>
      <w:r>
        <w:rPr>
          <w:b/>
          <w:noProof/>
          <w:lang w:val="ru-RU"/>
        </w:rPr>
        <w:t>11</w:t>
      </w:r>
      <w:r w:rsidRPr="00CB0239">
        <w:rPr>
          <w:b/>
          <w:noProof/>
          <w:lang w:val="ru-RU"/>
        </w:rPr>
        <w:t xml:space="preserve">. </w:t>
      </w:r>
      <w:r w:rsidR="00C562FE">
        <w:rPr>
          <w:b/>
          <w:noProof/>
          <w:lang w:val="ru-RU"/>
        </w:rPr>
        <w:t>Техническо п</w:t>
      </w:r>
      <w:r w:rsidRPr="00CB0239">
        <w:rPr>
          <w:b/>
          <w:noProof/>
          <w:lang w:val="ru-RU"/>
        </w:rPr>
        <w:t xml:space="preserve">редложение </w:t>
      </w:r>
      <w:r w:rsidRPr="00CB0239">
        <w:rPr>
          <w:noProof/>
          <w:lang w:val="ru-RU"/>
        </w:rPr>
        <w:t xml:space="preserve">за изпълнение на </w:t>
      </w:r>
      <w:r w:rsidRPr="00CB0239">
        <w:rPr>
          <w:noProof/>
        </w:rPr>
        <w:t>поръчката</w:t>
      </w:r>
      <w:r w:rsidRPr="00CB0239">
        <w:rPr>
          <w:noProof/>
          <w:lang w:val="ru-RU"/>
        </w:rPr>
        <w:t xml:space="preserve"> </w:t>
      </w:r>
      <w:r>
        <w:rPr>
          <w:lang w:val="ru-RU"/>
        </w:rPr>
        <w:t>(Приложение № 10</w:t>
      </w:r>
      <w:r w:rsidRPr="00CB0239">
        <w:rPr>
          <w:lang w:val="ru-RU"/>
        </w:rPr>
        <w:t>).</w:t>
      </w:r>
    </w:p>
    <w:p w:rsidR="000573EB" w:rsidRDefault="000573EB" w:rsidP="000573EB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jc w:val="both"/>
        <w:rPr>
          <w:lang w:val="ru-RU"/>
        </w:rPr>
      </w:pPr>
      <w:r w:rsidRPr="00CB0239">
        <w:rPr>
          <w:lang w:val="ru-RU"/>
        </w:rPr>
        <w:lastRenderedPageBreak/>
        <w:tab/>
      </w:r>
      <w:r w:rsidRPr="00CB0239">
        <w:rPr>
          <w:b/>
          <w:lang w:val="ru-RU"/>
        </w:rPr>
        <w:t>2.</w:t>
      </w:r>
      <w:r>
        <w:rPr>
          <w:b/>
          <w:lang w:val="ru-RU"/>
        </w:rPr>
        <w:t>12</w:t>
      </w:r>
      <w:r w:rsidRPr="00CB0239">
        <w:rPr>
          <w:b/>
          <w:lang w:val="ru-RU"/>
        </w:rPr>
        <w:t xml:space="preserve">. Ценово предложение </w:t>
      </w:r>
      <w:r w:rsidRPr="008E5818">
        <w:rPr>
          <w:lang w:val="ru-RU"/>
        </w:rPr>
        <w:t>за изпълнение на поръчката</w:t>
      </w:r>
      <w:r w:rsidRPr="00CB0239">
        <w:rPr>
          <w:b/>
          <w:lang w:val="ru-RU"/>
        </w:rPr>
        <w:t xml:space="preserve"> </w:t>
      </w:r>
      <w:r>
        <w:rPr>
          <w:lang w:val="ru-RU"/>
        </w:rPr>
        <w:t>(Приложение № 11</w:t>
      </w:r>
      <w:r w:rsidRPr="00CB0239">
        <w:rPr>
          <w:lang w:val="ru-RU"/>
        </w:rPr>
        <w:t>).</w:t>
      </w:r>
    </w:p>
    <w:p w:rsidR="000573EB" w:rsidRPr="00693DD2" w:rsidRDefault="000573EB" w:rsidP="000573EB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jc w:val="both"/>
        <w:rPr>
          <w:color w:val="FF0000"/>
          <w:lang w:val="ru-RU"/>
        </w:rPr>
      </w:pPr>
    </w:p>
    <w:p w:rsidR="000573EB" w:rsidRPr="00CB0239" w:rsidRDefault="000573EB" w:rsidP="000573EB">
      <w:pPr>
        <w:tabs>
          <w:tab w:val="left" w:pos="0"/>
          <w:tab w:val="num" w:pos="198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V</w:t>
      </w:r>
      <w:r w:rsidRPr="00CB0239">
        <w:rPr>
          <w:b/>
          <w:lang w:val="ru-RU"/>
        </w:rPr>
        <w:t>.</w:t>
      </w:r>
      <w:r w:rsidRPr="00CB0239">
        <w:rPr>
          <w:b/>
        </w:rPr>
        <w:t xml:space="preserve"> СРОК НА ВАЛИДНОСТ НА ОФЕРТИТЕ</w:t>
      </w:r>
    </w:p>
    <w:p w:rsidR="000573EB" w:rsidRPr="00CB0239" w:rsidRDefault="000573EB" w:rsidP="000573EB">
      <w:pPr>
        <w:tabs>
          <w:tab w:val="left" w:pos="0"/>
          <w:tab w:val="num" w:pos="1980"/>
        </w:tabs>
        <w:autoSpaceDE w:val="0"/>
        <w:autoSpaceDN w:val="0"/>
        <w:adjustRightInd w:val="0"/>
        <w:jc w:val="both"/>
        <w:rPr>
          <w:b/>
        </w:rPr>
      </w:pPr>
    </w:p>
    <w:p w:rsidR="000573EB" w:rsidRDefault="000573EB" w:rsidP="000573EB">
      <w:pPr>
        <w:tabs>
          <w:tab w:val="left" w:pos="0"/>
          <w:tab w:val="num" w:pos="1980"/>
        </w:tabs>
        <w:autoSpaceDE w:val="0"/>
        <w:autoSpaceDN w:val="0"/>
        <w:adjustRightInd w:val="0"/>
        <w:jc w:val="both"/>
        <w:rPr>
          <w:b/>
        </w:rPr>
      </w:pPr>
      <w:r w:rsidRPr="00CB0239">
        <w:rPr>
          <w:b/>
        </w:rPr>
        <w:t xml:space="preserve">                </w:t>
      </w:r>
      <w:r w:rsidRPr="00CB0239">
        <w:t xml:space="preserve">Офертите следва да бъдат валидни за срок най-малко </w:t>
      </w:r>
      <w:r w:rsidRPr="00013E29">
        <w:t>60</w:t>
      </w:r>
      <w:r w:rsidRPr="006D5B86">
        <w:t xml:space="preserve"> дни от</w:t>
      </w:r>
      <w:r w:rsidRPr="00CB0239">
        <w:t xml:space="preserve"> крайният срок за получаване на оферти. Оферта с по-малък срок на валидност няма да бъде разглеждана и оценявана.</w:t>
      </w:r>
      <w:r w:rsidRPr="00CB0239">
        <w:rPr>
          <w:b/>
          <w:lang w:val="ru-RU"/>
        </w:rPr>
        <w:t xml:space="preserve"> </w:t>
      </w:r>
    </w:p>
    <w:p w:rsidR="000573EB" w:rsidRPr="008F1ED9" w:rsidRDefault="000573EB" w:rsidP="000573EB">
      <w:pPr>
        <w:tabs>
          <w:tab w:val="left" w:pos="0"/>
          <w:tab w:val="num" w:pos="1980"/>
        </w:tabs>
        <w:autoSpaceDE w:val="0"/>
        <w:autoSpaceDN w:val="0"/>
        <w:adjustRightInd w:val="0"/>
        <w:jc w:val="both"/>
        <w:rPr>
          <w:b/>
        </w:rPr>
      </w:pPr>
    </w:p>
    <w:p w:rsidR="000573EB" w:rsidRPr="008F1ED9" w:rsidRDefault="000573EB" w:rsidP="000573EB">
      <w:pPr>
        <w:jc w:val="center"/>
        <w:rPr>
          <w:b/>
        </w:rPr>
      </w:pPr>
      <w:r>
        <w:rPr>
          <w:b/>
        </w:rPr>
        <w:t xml:space="preserve">VI. </w:t>
      </w:r>
      <w:r w:rsidRPr="008F1ED9">
        <w:rPr>
          <w:b/>
        </w:rPr>
        <w:t>УСЛОВИЯ ПО ПРОВЕЖДАНЕ НА ПРОЦЕДУРАТА.</w:t>
      </w:r>
      <w:r>
        <w:rPr>
          <w:b/>
        </w:rPr>
        <w:t xml:space="preserve"> ПОЛУЧАВАНЕ, РАГЛЕЖДАНЕ И </w:t>
      </w:r>
      <w:r w:rsidRPr="008F1ED9">
        <w:rPr>
          <w:b/>
        </w:rPr>
        <w:t>ОЦЕНКА НА ОФЕРТИТЕ</w:t>
      </w:r>
    </w:p>
    <w:p w:rsidR="000573EB" w:rsidRPr="008F1ED9" w:rsidRDefault="000573EB" w:rsidP="000573EB">
      <w:pPr>
        <w:ind w:left="1800"/>
        <w:jc w:val="both"/>
        <w:rPr>
          <w:b/>
        </w:rPr>
      </w:pPr>
    </w:p>
    <w:p w:rsidR="000573EB" w:rsidRPr="008F1ED9" w:rsidRDefault="000573EB" w:rsidP="000573EB">
      <w:pPr>
        <w:rPr>
          <w:b/>
        </w:rPr>
      </w:pPr>
      <w:r>
        <w:rPr>
          <w:b/>
        </w:rPr>
        <w:t xml:space="preserve">              1. </w:t>
      </w:r>
      <w:r w:rsidRPr="008F1ED9">
        <w:rPr>
          <w:b/>
        </w:rPr>
        <w:t>Основания за отстраняване</w:t>
      </w:r>
    </w:p>
    <w:p w:rsidR="000573EB" w:rsidRPr="008F1ED9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bCs/>
        </w:rPr>
      </w:pPr>
      <w:r w:rsidRPr="008F1ED9">
        <w:rPr>
          <w:bCs/>
        </w:rPr>
        <w:t xml:space="preserve">Възложителят </w:t>
      </w:r>
      <w:r>
        <w:rPr>
          <w:bCs/>
        </w:rPr>
        <w:t>отстранява</w:t>
      </w:r>
      <w:r w:rsidRPr="008F1ED9">
        <w:rPr>
          <w:bCs/>
        </w:rPr>
        <w:t xml:space="preserve"> от участие в обществена</w:t>
      </w:r>
      <w:r>
        <w:rPr>
          <w:bCs/>
        </w:rPr>
        <w:t>т</w:t>
      </w:r>
      <w:r w:rsidRPr="008F1ED9">
        <w:rPr>
          <w:bCs/>
        </w:rPr>
        <w:t xml:space="preserve"> поръчка</w:t>
      </w:r>
      <w:r>
        <w:rPr>
          <w:bCs/>
        </w:rPr>
        <w:t xml:space="preserve"> участник, когато:</w:t>
      </w:r>
    </w:p>
    <w:p w:rsidR="000573EB" w:rsidRPr="008F1ED9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bCs/>
        </w:rPr>
      </w:pPr>
      <w:r w:rsidRPr="008F1ED9">
        <w:rPr>
          <w:bCs/>
        </w:rPr>
        <w:t xml:space="preserve"> </w:t>
      </w:r>
      <w:r w:rsidRPr="00B14B1A">
        <w:rPr>
          <w:b/>
          <w:bCs/>
        </w:rPr>
        <w:t>1.1.</w:t>
      </w:r>
      <w:r>
        <w:rPr>
          <w:bCs/>
        </w:rPr>
        <w:t xml:space="preserve"> Е</w:t>
      </w:r>
      <w:r w:rsidRPr="008F1ED9">
        <w:rPr>
          <w:bCs/>
        </w:rPr>
        <w:t xml:space="preserve"> осъден с влязла в сила присъда, освен ако е реабилитиран, за престъпление по чл. 108а, чл. 159а – 159г, чл. 172, чл. 192а, чл. 194 – 217, чл. 219 – 252, чл. 253 – 260, чл. 301 – 307, чл. 321, 321а и чл. 352</w:t>
      </w:r>
      <w:r>
        <w:rPr>
          <w:bCs/>
        </w:rPr>
        <w:t xml:space="preserve"> – 353е от Наказателния кодекс;</w:t>
      </w:r>
    </w:p>
    <w:p w:rsidR="000573EB" w:rsidRPr="008F1ED9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bCs/>
        </w:rPr>
      </w:pPr>
      <w:r w:rsidRPr="00B14B1A">
        <w:rPr>
          <w:b/>
          <w:bCs/>
        </w:rPr>
        <w:t xml:space="preserve"> 1.2.</w:t>
      </w:r>
      <w:r>
        <w:rPr>
          <w:bCs/>
        </w:rPr>
        <w:t xml:space="preserve"> Е</w:t>
      </w:r>
      <w:r w:rsidRPr="008F1ED9">
        <w:rPr>
          <w:bCs/>
        </w:rPr>
        <w:t xml:space="preserve"> осъден с влязла в сила присъда, освен ако е реабилитиран, за престъпление, аналогично на тези по т. </w:t>
      </w:r>
      <w:r>
        <w:rPr>
          <w:bCs/>
        </w:rPr>
        <w:t>1.</w:t>
      </w:r>
      <w:r w:rsidRPr="008F1ED9">
        <w:rPr>
          <w:bCs/>
        </w:rPr>
        <w:t>1, в друга д</w:t>
      </w:r>
      <w:r>
        <w:rPr>
          <w:bCs/>
        </w:rPr>
        <w:t>ържава членка или трета страна;</w:t>
      </w:r>
    </w:p>
    <w:p w:rsidR="000573EB" w:rsidRPr="008F1ED9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bCs/>
        </w:rPr>
      </w:pPr>
      <w:r w:rsidRPr="00B14B1A">
        <w:rPr>
          <w:b/>
          <w:bCs/>
        </w:rPr>
        <w:t xml:space="preserve"> 1.3.</w:t>
      </w:r>
      <w:r w:rsidRPr="008F1ED9">
        <w:rPr>
          <w:bCs/>
        </w:rPr>
        <w:t xml:space="preserve"> </w:t>
      </w:r>
      <w:r>
        <w:rPr>
          <w:bCs/>
        </w:rPr>
        <w:t>И</w:t>
      </w:r>
      <w:r w:rsidRPr="008F1ED9">
        <w:rPr>
          <w:bCs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</w:t>
      </w:r>
      <w:r>
        <w:rPr>
          <w:bCs/>
        </w:rPr>
        <w:t xml:space="preserve"> акт, който не е влязъл в сила;</w:t>
      </w:r>
    </w:p>
    <w:p w:rsidR="000573EB" w:rsidRPr="008F1ED9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bCs/>
        </w:rPr>
      </w:pPr>
      <w:r w:rsidRPr="00B14B1A">
        <w:rPr>
          <w:b/>
          <w:bCs/>
        </w:rPr>
        <w:t xml:space="preserve"> 1.4.</w:t>
      </w:r>
      <w:r>
        <w:rPr>
          <w:bCs/>
        </w:rPr>
        <w:t xml:space="preserve"> Е</w:t>
      </w:r>
      <w:r w:rsidRPr="008F1ED9">
        <w:rPr>
          <w:bCs/>
        </w:rPr>
        <w:t xml:space="preserve"> налице неравнопоставеност в случаите по чл. 44, ал. 5</w:t>
      </w:r>
      <w:r>
        <w:rPr>
          <w:bCs/>
        </w:rPr>
        <w:t xml:space="preserve"> от ЗОП;</w:t>
      </w:r>
    </w:p>
    <w:p w:rsidR="000573EB" w:rsidRPr="008F1ED9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bCs/>
        </w:rPr>
      </w:pPr>
      <w:r w:rsidRPr="00B14B1A">
        <w:rPr>
          <w:b/>
          <w:bCs/>
        </w:rPr>
        <w:t xml:space="preserve"> 1.5.</w:t>
      </w:r>
      <w:r>
        <w:rPr>
          <w:bCs/>
        </w:rPr>
        <w:t xml:space="preserve"> Е установено, че:</w:t>
      </w:r>
    </w:p>
    <w:p w:rsidR="000573EB" w:rsidRPr="008F1ED9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bCs/>
        </w:rPr>
      </w:pPr>
      <w:r w:rsidRPr="008F1ED9">
        <w:rPr>
          <w:bCs/>
        </w:rPr>
        <w:t xml:space="preserve"> а) е представил документ с невярно съдържание, свързан с удостоверяване липсата на основания за отстраняване или изпълн</w:t>
      </w:r>
      <w:r>
        <w:rPr>
          <w:bCs/>
        </w:rPr>
        <w:t>ението на критериите за подбор;</w:t>
      </w:r>
    </w:p>
    <w:p w:rsidR="000573EB" w:rsidRPr="008F1ED9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bCs/>
        </w:rPr>
      </w:pPr>
      <w:r w:rsidRPr="008F1ED9">
        <w:rPr>
          <w:bCs/>
        </w:rPr>
        <w:t xml:space="preserve"> б) не е предоставил изискваща се информация, свързана с удостоверяване липсата на основания за отстраняване или изпълн</w:t>
      </w:r>
      <w:r>
        <w:rPr>
          <w:bCs/>
        </w:rPr>
        <w:t>ението на критериите за подбор;</w:t>
      </w:r>
    </w:p>
    <w:p w:rsidR="000573EB" w:rsidRPr="008F1ED9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bCs/>
        </w:rPr>
      </w:pPr>
      <w:r w:rsidRPr="00B14B1A">
        <w:rPr>
          <w:b/>
          <w:bCs/>
        </w:rPr>
        <w:t xml:space="preserve"> 1.6.</w:t>
      </w:r>
      <w:r>
        <w:rPr>
          <w:bCs/>
        </w:rPr>
        <w:t xml:space="preserve"> Е</w:t>
      </w:r>
      <w:r w:rsidRPr="008F1ED9">
        <w:rPr>
          <w:bCs/>
        </w:rPr>
        <w:t xml:space="preserve"> установено с влязло в сила наказателно постановление или съдебно решение, че при изпълнение на договор за обществена поръчка е нарушил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</w:t>
      </w:r>
      <w:r>
        <w:rPr>
          <w:bCs/>
        </w:rPr>
        <w:t>тът или участникът е установен;</w:t>
      </w:r>
    </w:p>
    <w:p w:rsidR="000573EB" w:rsidRDefault="000573EB" w:rsidP="000573EB">
      <w:pPr>
        <w:tabs>
          <w:tab w:val="left" w:pos="0"/>
          <w:tab w:val="left" w:pos="360"/>
        </w:tabs>
        <w:spacing w:line="240" w:lineRule="atLeast"/>
        <w:ind w:firstLine="851"/>
        <w:jc w:val="both"/>
        <w:rPr>
          <w:lang w:eastAsia="bg-BG"/>
        </w:rPr>
      </w:pPr>
      <w:r w:rsidRPr="00B14B1A">
        <w:rPr>
          <w:b/>
          <w:bCs/>
        </w:rPr>
        <w:t xml:space="preserve"> 1.7.</w:t>
      </w:r>
      <w:r>
        <w:rPr>
          <w:bCs/>
        </w:rPr>
        <w:t xml:space="preserve"> Е</w:t>
      </w:r>
      <w:r w:rsidRPr="008F1ED9">
        <w:rPr>
          <w:bCs/>
        </w:rPr>
        <w:t xml:space="preserve"> налице конфликт на интереси, който не може да бъде отстранен</w:t>
      </w:r>
      <w:r w:rsidRPr="008F1ED9">
        <w:rPr>
          <w:lang w:eastAsia="bg-BG"/>
        </w:rPr>
        <w:t xml:space="preserve"> </w:t>
      </w:r>
    </w:p>
    <w:p w:rsidR="000573EB" w:rsidRPr="008F1ED9" w:rsidRDefault="000573EB" w:rsidP="000573EB">
      <w:pPr>
        <w:spacing w:line="240" w:lineRule="atLeast"/>
        <w:ind w:firstLine="851"/>
        <w:jc w:val="both"/>
        <w:rPr>
          <w:lang w:eastAsia="bg-BG"/>
        </w:rPr>
      </w:pPr>
      <w:r>
        <w:rPr>
          <w:b/>
          <w:lang w:eastAsia="bg-BG"/>
        </w:rPr>
        <w:t xml:space="preserve"> </w:t>
      </w:r>
      <w:r w:rsidRPr="008F1ED9">
        <w:rPr>
          <w:b/>
          <w:lang w:eastAsia="bg-BG"/>
        </w:rPr>
        <w:t>1.</w:t>
      </w:r>
      <w:r>
        <w:rPr>
          <w:b/>
          <w:lang w:eastAsia="bg-BG"/>
        </w:rPr>
        <w:t>8</w:t>
      </w:r>
      <w:r w:rsidRPr="008F1ED9">
        <w:rPr>
          <w:lang w:eastAsia="bg-BG"/>
        </w:rPr>
        <w:t xml:space="preserve">. Не отговаря на обявените в </w:t>
      </w:r>
      <w:r>
        <w:rPr>
          <w:lang w:eastAsia="bg-BG"/>
        </w:rPr>
        <w:t>техническите изисквания и указания за офериране</w:t>
      </w:r>
      <w:r w:rsidRPr="008F1ED9">
        <w:rPr>
          <w:lang w:eastAsia="bg-BG"/>
        </w:rPr>
        <w:t xml:space="preserve"> условия и изисквания или е представил оферта, която не отговаря на предварително обявените условия на Възложителя;</w:t>
      </w:r>
    </w:p>
    <w:p w:rsidR="000573EB" w:rsidRPr="008F1ED9" w:rsidRDefault="000573EB" w:rsidP="000573EB">
      <w:pPr>
        <w:spacing w:line="240" w:lineRule="atLeast"/>
        <w:ind w:firstLine="851"/>
        <w:jc w:val="both"/>
        <w:rPr>
          <w:lang w:eastAsia="bg-BG"/>
        </w:rPr>
      </w:pPr>
      <w:r w:rsidRPr="008F1ED9">
        <w:rPr>
          <w:b/>
          <w:lang w:eastAsia="bg-BG"/>
        </w:rPr>
        <w:t>1.</w:t>
      </w:r>
      <w:r>
        <w:rPr>
          <w:b/>
          <w:lang w:eastAsia="bg-BG"/>
        </w:rPr>
        <w:t>9</w:t>
      </w:r>
      <w:r w:rsidRPr="008F1ED9">
        <w:rPr>
          <w:lang w:eastAsia="bg-BG"/>
        </w:rPr>
        <w:t>. Е декларирал съгласие да участва за тази поръчка като подизпълнител на друг участник или участва като член на друг участник – обединение;</w:t>
      </w:r>
    </w:p>
    <w:p w:rsidR="000573EB" w:rsidRPr="008F1ED9" w:rsidRDefault="000573EB" w:rsidP="000573EB">
      <w:pPr>
        <w:ind w:firstLine="851"/>
        <w:jc w:val="both"/>
        <w:rPr>
          <w:lang w:val="ru-RU"/>
        </w:rPr>
      </w:pPr>
      <w:r>
        <w:rPr>
          <w:b/>
          <w:bCs/>
          <w:lang w:val="ru-RU"/>
        </w:rPr>
        <w:t>1.10</w:t>
      </w:r>
      <w:r w:rsidRPr="008F1ED9">
        <w:rPr>
          <w:b/>
          <w:bCs/>
          <w:lang w:val="ru-RU"/>
        </w:rPr>
        <w:t xml:space="preserve">. </w:t>
      </w:r>
      <w:r w:rsidRPr="008F1ED9">
        <w:rPr>
          <w:lang w:val="ru-RU"/>
        </w:rPr>
        <w:t xml:space="preserve">Участниците са длъжни в процеса на провеждане на процедурата да уведомяват възложителя за всички настъпили промени в </w:t>
      </w:r>
      <w:r>
        <w:rPr>
          <w:lang w:val="ru-RU"/>
        </w:rPr>
        <w:t>деклари</w:t>
      </w:r>
      <w:r w:rsidRPr="008F1ED9">
        <w:rPr>
          <w:lang w:val="ru-RU"/>
        </w:rPr>
        <w:t>рани от тях обстоятелствата в 7-дневен срок от настъпването им.</w:t>
      </w:r>
    </w:p>
    <w:p w:rsidR="000573EB" w:rsidRDefault="000573EB" w:rsidP="000573EB">
      <w:pPr>
        <w:widowControl w:val="0"/>
        <w:tabs>
          <w:tab w:val="left" w:pos="360"/>
        </w:tabs>
        <w:autoSpaceDE w:val="0"/>
        <w:autoSpaceDN w:val="0"/>
        <w:adjustRightInd w:val="0"/>
        <w:ind w:firstLine="851"/>
        <w:jc w:val="both"/>
        <w:rPr>
          <w:bCs/>
        </w:rPr>
      </w:pPr>
      <w:r>
        <w:rPr>
          <w:b/>
          <w:bCs/>
        </w:rPr>
        <w:t>1.11</w:t>
      </w:r>
      <w:r w:rsidRPr="008F1ED9">
        <w:rPr>
          <w:b/>
          <w:bCs/>
        </w:rPr>
        <w:t>.</w:t>
      </w:r>
      <w:r w:rsidRPr="008F1ED9">
        <w:rPr>
          <w:b/>
          <w:bCs/>
          <w:i/>
        </w:rPr>
        <w:t xml:space="preserve"> </w:t>
      </w:r>
      <w:r w:rsidRPr="008F1ED9">
        <w:rPr>
          <w:bCs/>
        </w:rPr>
        <w:t>Възложителят има право по всяко време да проверява заявените от участни</w:t>
      </w:r>
      <w:r>
        <w:rPr>
          <w:bCs/>
        </w:rPr>
        <w:t>ците</w:t>
      </w:r>
      <w:r w:rsidRPr="008F1ED9">
        <w:rPr>
          <w:bCs/>
        </w:rPr>
        <w:t xml:space="preserve"> данни в предложената оферта.</w:t>
      </w:r>
    </w:p>
    <w:p w:rsidR="000573EB" w:rsidRDefault="000573EB" w:rsidP="000573EB">
      <w:pPr>
        <w:widowControl w:val="0"/>
        <w:tabs>
          <w:tab w:val="left" w:pos="360"/>
        </w:tabs>
        <w:autoSpaceDE w:val="0"/>
        <w:autoSpaceDN w:val="0"/>
        <w:adjustRightInd w:val="0"/>
        <w:ind w:firstLine="851"/>
        <w:jc w:val="both"/>
        <w:rPr>
          <w:bCs/>
        </w:rPr>
      </w:pPr>
    </w:p>
    <w:p w:rsidR="000573EB" w:rsidRDefault="000573EB" w:rsidP="000573EB">
      <w:pPr>
        <w:widowControl w:val="0"/>
        <w:tabs>
          <w:tab w:val="left" w:pos="360"/>
        </w:tabs>
        <w:autoSpaceDE w:val="0"/>
        <w:autoSpaceDN w:val="0"/>
        <w:adjustRightInd w:val="0"/>
        <w:ind w:firstLine="851"/>
        <w:jc w:val="both"/>
        <w:rPr>
          <w:b/>
          <w:bCs/>
        </w:rPr>
      </w:pPr>
      <w:r w:rsidRPr="00B14B1A">
        <w:rPr>
          <w:b/>
          <w:bCs/>
        </w:rPr>
        <w:t>2. Получаване и разглеждане на офертите</w:t>
      </w:r>
    </w:p>
    <w:p w:rsidR="000573EB" w:rsidRPr="006D5B86" w:rsidRDefault="000573EB" w:rsidP="000573EB">
      <w:pPr>
        <w:tabs>
          <w:tab w:val="left" w:pos="0"/>
          <w:tab w:val="num" w:pos="1980"/>
        </w:tabs>
        <w:autoSpaceDE w:val="0"/>
        <w:autoSpaceDN w:val="0"/>
        <w:adjustRightInd w:val="0"/>
        <w:jc w:val="both"/>
      </w:pPr>
      <w:r w:rsidRPr="00CB0239">
        <w:t xml:space="preserve">             </w:t>
      </w:r>
      <w:r w:rsidRPr="00B14B1A">
        <w:rPr>
          <w:b/>
        </w:rPr>
        <w:t>2.</w:t>
      </w:r>
      <w:r w:rsidRPr="00CB0239">
        <w:rPr>
          <w:b/>
        </w:rPr>
        <w:t>1.</w:t>
      </w:r>
      <w:r w:rsidRPr="00CB0239">
        <w:t xml:space="preserve"> Офертит</w:t>
      </w:r>
      <w:r>
        <w:t>е се получават по реда на т. 1.10</w:t>
      </w:r>
      <w:r w:rsidRPr="00CB0239">
        <w:t xml:space="preserve">. от Раздел </w:t>
      </w:r>
      <w:r>
        <w:t>IV</w:t>
      </w:r>
      <w:r w:rsidRPr="00CB0239">
        <w:t xml:space="preserve"> от настоящите технически изисквания и указания за офериране в срока, посочен в </w:t>
      </w:r>
      <w:r>
        <w:t>обявата за събиране на оферти.</w:t>
      </w:r>
    </w:p>
    <w:p w:rsidR="000573EB" w:rsidRPr="00CB0239" w:rsidRDefault="000573EB" w:rsidP="000573EB">
      <w:pPr>
        <w:tabs>
          <w:tab w:val="left" w:pos="0"/>
          <w:tab w:val="num" w:pos="1980"/>
        </w:tabs>
        <w:autoSpaceDE w:val="0"/>
        <w:autoSpaceDN w:val="0"/>
        <w:adjustRightInd w:val="0"/>
        <w:jc w:val="both"/>
        <w:rPr>
          <w:b/>
        </w:rPr>
      </w:pPr>
      <w:r>
        <w:t xml:space="preserve">             </w:t>
      </w:r>
      <w:r w:rsidRPr="00B14B1A">
        <w:rPr>
          <w:b/>
        </w:rPr>
        <w:t>2.</w:t>
      </w:r>
      <w:r w:rsidRPr="006D5B86">
        <w:rPr>
          <w:b/>
        </w:rPr>
        <w:t>2.</w:t>
      </w:r>
      <w:r>
        <w:t xml:space="preserve"> </w:t>
      </w:r>
      <w:proofErr w:type="spellStart"/>
      <w:r w:rsidRPr="00CB0239">
        <w:rPr>
          <w:lang w:val="x-none"/>
        </w:rPr>
        <w:t>Получаването</w:t>
      </w:r>
      <w:proofErr w:type="spellEnd"/>
      <w:r w:rsidRPr="00CB0239">
        <w:rPr>
          <w:lang w:val="x-none"/>
        </w:rPr>
        <w:t xml:space="preserve">, </w:t>
      </w:r>
      <w:r>
        <w:t xml:space="preserve">отварянето, </w:t>
      </w:r>
      <w:proofErr w:type="spellStart"/>
      <w:r w:rsidRPr="00CB0239">
        <w:rPr>
          <w:lang w:val="x-none"/>
        </w:rPr>
        <w:t>разглеждането</w:t>
      </w:r>
      <w:proofErr w:type="spellEnd"/>
      <w:r w:rsidRPr="00CB0239">
        <w:rPr>
          <w:lang w:val="x-none"/>
        </w:rPr>
        <w:t xml:space="preserve"> и </w:t>
      </w:r>
      <w:proofErr w:type="spellStart"/>
      <w:r w:rsidRPr="00CB0239">
        <w:rPr>
          <w:lang w:val="x-none"/>
        </w:rPr>
        <w:t>оценката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на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офертите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се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извършва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по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ред</w:t>
      </w:r>
      <w:r>
        <w:t>а</w:t>
      </w:r>
      <w:proofErr w:type="spellEnd"/>
      <w:r w:rsidRPr="00CB0239">
        <w:rPr>
          <w:lang w:val="x-none"/>
        </w:rPr>
        <w:t xml:space="preserve">, </w:t>
      </w:r>
      <w:proofErr w:type="spellStart"/>
      <w:r w:rsidRPr="00CB0239">
        <w:rPr>
          <w:lang w:val="x-none"/>
        </w:rPr>
        <w:t>определен</w:t>
      </w:r>
      <w:proofErr w:type="spellEnd"/>
      <w:r w:rsidRPr="00CB0239">
        <w:rPr>
          <w:lang w:val="x-none"/>
        </w:rPr>
        <w:t xml:space="preserve"> </w:t>
      </w:r>
      <w:r>
        <w:t>в ППЗОП и вътрешните правила на възложителя</w:t>
      </w:r>
      <w:r w:rsidRPr="00CB0239">
        <w:rPr>
          <w:lang w:val="x-none"/>
        </w:rPr>
        <w:t xml:space="preserve">, </w:t>
      </w:r>
      <w:proofErr w:type="spellStart"/>
      <w:r w:rsidRPr="00CB0239">
        <w:rPr>
          <w:lang w:val="x-none"/>
        </w:rPr>
        <w:t>от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назначена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от</w:t>
      </w:r>
      <w:proofErr w:type="spellEnd"/>
      <w:r w:rsidRPr="00CB0239">
        <w:rPr>
          <w:lang w:val="x-none"/>
        </w:rPr>
        <w:t xml:space="preserve"> </w:t>
      </w:r>
      <w:r w:rsidRPr="00CB0239">
        <w:t xml:space="preserve">възложителя </w:t>
      </w:r>
      <w:proofErr w:type="spellStart"/>
      <w:r w:rsidRPr="00CB0239">
        <w:rPr>
          <w:lang w:val="x-none"/>
        </w:rPr>
        <w:t>комисия</w:t>
      </w:r>
      <w:proofErr w:type="spellEnd"/>
      <w:r w:rsidRPr="00CB0239">
        <w:t>.</w:t>
      </w:r>
    </w:p>
    <w:p w:rsidR="000573EB" w:rsidRPr="008F1ED9" w:rsidRDefault="000573EB" w:rsidP="000573EB">
      <w:pPr>
        <w:widowControl w:val="0"/>
        <w:tabs>
          <w:tab w:val="left" w:pos="360"/>
        </w:tabs>
        <w:autoSpaceDE w:val="0"/>
        <w:autoSpaceDN w:val="0"/>
        <w:adjustRightInd w:val="0"/>
        <w:ind w:firstLine="851"/>
        <w:jc w:val="both"/>
        <w:rPr>
          <w:b/>
          <w:bCs/>
        </w:rPr>
      </w:pPr>
      <w:r>
        <w:rPr>
          <w:b/>
        </w:rPr>
        <w:lastRenderedPageBreak/>
        <w:t>2.</w:t>
      </w:r>
      <w:r w:rsidRPr="00CB0239">
        <w:rPr>
          <w:b/>
        </w:rPr>
        <w:t>3.</w:t>
      </w:r>
      <w:r w:rsidRPr="00CB0239">
        <w:t xml:space="preserve"> </w:t>
      </w:r>
      <w:proofErr w:type="spellStart"/>
      <w:r w:rsidRPr="00CB0239">
        <w:rPr>
          <w:lang w:val="x-none"/>
        </w:rPr>
        <w:t>Отварянето</w:t>
      </w:r>
      <w:proofErr w:type="spellEnd"/>
      <w:r w:rsidRPr="00CB0239">
        <w:rPr>
          <w:lang w:val="x-none"/>
        </w:rPr>
        <w:t xml:space="preserve"> </w:t>
      </w:r>
      <w:r>
        <w:t xml:space="preserve">и разглеждането </w:t>
      </w:r>
      <w:proofErr w:type="spellStart"/>
      <w:r w:rsidRPr="00CB0239">
        <w:rPr>
          <w:lang w:val="x-none"/>
        </w:rPr>
        <w:t>на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офертите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се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извършва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при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условията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на</w:t>
      </w:r>
      <w:proofErr w:type="spellEnd"/>
      <w:r w:rsidRPr="00CB0239">
        <w:rPr>
          <w:lang w:val="x-none"/>
        </w:rPr>
        <w:t xml:space="preserve"> </w:t>
      </w:r>
      <w:proofErr w:type="spellStart"/>
      <w:r w:rsidRPr="00CB0239">
        <w:rPr>
          <w:lang w:val="x-none"/>
        </w:rPr>
        <w:t>чл</w:t>
      </w:r>
      <w:proofErr w:type="spellEnd"/>
      <w:r w:rsidRPr="00CB0239">
        <w:rPr>
          <w:lang w:val="x-none"/>
        </w:rPr>
        <w:t xml:space="preserve">. </w:t>
      </w:r>
      <w:r>
        <w:t>97, ал. 3</w:t>
      </w:r>
      <w:r w:rsidRPr="00CB0239">
        <w:t xml:space="preserve"> от </w:t>
      </w:r>
      <w:r>
        <w:t>ПП</w:t>
      </w:r>
      <w:r w:rsidRPr="00CB0239">
        <w:t xml:space="preserve">ЗОП на датата, часа и мястото, посочени в </w:t>
      </w:r>
      <w:r>
        <w:t>обявата за събиране на оферти</w:t>
      </w:r>
      <w:r w:rsidRPr="00CB0239">
        <w:t xml:space="preserve"> на обществената поръчка</w:t>
      </w:r>
      <w:r>
        <w:t>.</w:t>
      </w:r>
    </w:p>
    <w:p w:rsidR="000573EB" w:rsidRPr="008F1ED9" w:rsidRDefault="000573EB" w:rsidP="000573EB">
      <w:pPr>
        <w:ind w:firstLine="851"/>
        <w:jc w:val="both"/>
        <w:rPr>
          <w:b/>
        </w:rPr>
      </w:pPr>
      <w:r w:rsidRPr="008F1ED9">
        <w:rPr>
          <w:b/>
          <w:lang w:val="ru-RU"/>
        </w:rPr>
        <w:t>3. Критерий за оценка на офертите и класиране на участниците</w:t>
      </w:r>
    </w:p>
    <w:p w:rsidR="000573EB" w:rsidRPr="008F1ED9" w:rsidRDefault="000573EB" w:rsidP="000573EB">
      <w:pPr>
        <w:ind w:firstLine="851"/>
        <w:jc w:val="both"/>
        <w:rPr>
          <w:lang w:val="ru-RU"/>
        </w:rPr>
      </w:pPr>
      <w:r w:rsidRPr="008F1ED9">
        <w:t>Оценяването и класирането на офертите, които отговарят на обявените от възложителя условия, се извършва по критерий</w:t>
      </w:r>
      <w:r w:rsidRPr="008F1ED9">
        <w:rPr>
          <w:color w:val="FF0000"/>
        </w:rPr>
        <w:t xml:space="preserve"> </w:t>
      </w:r>
      <w:r w:rsidRPr="008F1ED9">
        <w:rPr>
          <w:lang w:val="ru-RU"/>
        </w:rPr>
        <w:t>“</w:t>
      </w:r>
      <w:r w:rsidRPr="008F1ED9">
        <w:rPr>
          <w:b/>
        </w:rPr>
        <w:t>най-ниска цена</w:t>
      </w:r>
      <w:r w:rsidRPr="008F1ED9">
        <w:rPr>
          <w:lang w:val="ru-RU"/>
        </w:rPr>
        <w:t>”.</w:t>
      </w:r>
      <w:r>
        <w:rPr>
          <w:lang w:val="ru-RU"/>
        </w:rPr>
        <w:t xml:space="preserve"> Сравняват се предложените от участниците общи цени за извършване на целия обем на обществената поръчка.</w:t>
      </w:r>
    </w:p>
    <w:p w:rsidR="000573EB" w:rsidRPr="008F1ED9" w:rsidRDefault="000573EB" w:rsidP="000573EB">
      <w:pPr>
        <w:jc w:val="both"/>
        <w:rPr>
          <w:rFonts w:eastAsia="Calibri"/>
          <w:spacing w:val="4"/>
          <w:lang w:eastAsia="bg-BG"/>
        </w:rPr>
      </w:pPr>
      <w:r w:rsidRPr="008F1ED9">
        <w:rPr>
          <w:b/>
          <w:bCs/>
        </w:rPr>
        <w:tab/>
        <w:t xml:space="preserve">  </w:t>
      </w:r>
      <w:r w:rsidRPr="008F1ED9">
        <w:rPr>
          <w:rFonts w:eastAsia="Calibri"/>
          <w:spacing w:val="4"/>
          <w:lang w:eastAsia="bg-BG"/>
        </w:rPr>
        <w:t xml:space="preserve">Класирането на участниците се извършва във възходящ ред, като на първо място се класира участникът с най-ниска предложена цена, а на последно участникът, предложил най-висока цена. </w:t>
      </w:r>
    </w:p>
    <w:p w:rsidR="000573EB" w:rsidRDefault="000573EB" w:rsidP="000573EB">
      <w:pPr>
        <w:widowControl w:val="0"/>
        <w:autoSpaceDE w:val="0"/>
        <w:autoSpaceDN w:val="0"/>
        <w:adjustRightInd w:val="0"/>
        <w:jc w:val="both"/>
      </w:pPr>
      <w:r w:rsidRPr="008F1ED9">
        <w:rPr>
          <w:rFonts w:eastAsia="Calibri"/>
          <w:spacing w:val="4"/>
          <w:lang w:eastAsia="bg-BG"/>
        </w:rPr>
        <w:t xml:space="preserve">         </w:t>
      </w:r>
      <w:r w:rsidRPr="008F1ED9">
        <w:rPr>
          <w:rFonts w:eastAsia="Calibri"/>
          <w:spacing w:val="4"/>
          <w:lang w:eastAsia="bg-BG"/>
        </w:rPr>
        <w:tab/>
      </w:r>
      <w:r w:rsidRPr="008F1ED9">
        <w:t xml:space="preserve">Ако има участници с еднаква най-ниска цена, комисията процедира съгласно разпоредбата на чл. </w:t>
      </w:r>
      <w:r w:rsidRPr="00B81797">
        <w:t>58</w:t>
      </w:r>
      <w:r w:rsidRPr="008F1ED9">
        <w:t xml:space="preserve">, ал. </w:t>
      </w:r>
      <w:r w:rsidRPr="00B81797">
        <w:t>3</w:t>
      </w:r>
      <w:r w:rsidRPr="008F1ED9">
        <w:t xml:space="preserve">, от </w:t>
      </w:r>
      <w:r w:rsidRPr="00B81797">
        <w:t>ПП</w:t>
      </w:r>
      <w:r w:rsidRPr="008F1ED9">
        <w:t>ЗОП.</w:t>
      </w:r>
    </w:p>
    <w:p w:rsidR="000573EB" w:rsidRPr="008F1ED9" w:rsidRDefault="000573EB" w:rsidP="000573EB">
      <w:pPr>
        <w:widowControl w:val="0"/>
        <w:autoSpaceDE w:val="0"/>
        <w:autoSpaceDN w:val="0"/>
        <w:adjustRightInd w:val="0"/>
        <w:jc w:val="both"/>
        <w:rPr>
          <w:rFonts w:eastAsia="Calibri"/>
          <w:spacing w:val="4"/>
          <w:lang w:eastAsia="bg-BG"/>
        </w:rPr>
      </w:pPr>
    </w:p>
    <w:p w:rsidR="000573EB" w:rsidRDefault="000573EB" w:rsidP="000573EB">
      <w:pPr>
        <w:ind w:firstLine="851"/>
        <w:jc w:val="both"/>
      </w:pPr>
    </w:p>
    <w:p w:rsidR="000573EB" w:rsidRDefault="000573EB" w:rsidP="000573EB">
      <w:pPr>
        <w:ind w:right="57"/>
        <w:jc w:val="center"/>
        <w:rPr>
          <w:b/>
          <w:caps/>
        </w:rPr>
      </w:pPr>
      <w:r>
        <w:rPr>
          <w:b/>
          <w:caps/>
        </w:rPr>
        <w:t>VII</w:t>
      </w:r>
      <w:r w:rsidRPr="00834B09">
        <w:rPr>
          <w:b/>
          <w:caps/>
        </w:rPr>
        <w:t>. СКЛЮЧВАНЕ НА ДОГОВОР ЗА ВЪЗЛАГАНЕ НА ОБЩЕСТВЕНАТА ПОРЪЧКА</w:t>
      </w:r>
    </w:p>
    <w:p w:rsidR="000573EB" w:rsidRPr="0067407A" w:rsidRDefault="000573EB" w:rsidP="000573EB">
      <w:pPr>
        <w:ind w:right="57"/>
        <w:jc w:val="center"/>
        <w:rPr>
          <w:b/>
          <w:caps/>
        </w:rPr>
      </w:pPr>
    </w:p>
    <w:p w:rsidR="000573EB" w:rsidRPr="00834B09" w:rsidRDefault="000573EB" w:rsidP="000573EB">
      <w:pPr>
        <w:ind w:firstLine="708"/>
        <w:jc w:val="both"/>
      </w:pPr>
      <w:r w:rsidRPr="00834B09">
        <w:t>Договорът за изпълнение на обществената поръчка ще бъде сключен с участника, класиран на първо място в</w:t>
      </w:r>
      <w:r>
        <w:t xml:space="preserve"> срока и при условията на чл. 194 и чл. 112 от ЗОП</w:t>
      </w:r>
      <w:r w:rsidRPr="00834B09">
        <w:t xml:space="preserve">. </w:t>
      </w:r>
    </w:p>
    <w:p w:rsidR="000573EB" w:rsidRPr="00834B09" w:rsidRDefault="000573EB" w:rsidP="000573EB">
      <w:pPr>
        <w:ind w:firstLine="851"/>
        <w:jc w:val="both"/>
      </w:pPr>
      <w:r w:rsidRPr="00834B09">
        <w:t>Договорът за обществена поръчка не се сключва с участник, определен за изпълнител, к</w:t>
      </w:r>
      <w:r>
        <w:t>ойто при подписване на договора не изпълни задълженията</w:t>
      </w:r>
      <w:r w:rsidRPr="00834B09">
        <w:t xml:space="preserve"> по</w:t>
      </w:r>
      <w:r>
        <w:t xml:space="preserve"> чл. 112, ал. 1</w:t>
      </w:r>
      <w:r w:rsidRPr="00834B09">
        <w:t xml:space="preserve"> от ЗОП;</w:t>
      </w:r>
    </w:p>
    <w:p w:rsidR="000573EB" w:rsidRPr="00834B09" w:rsidRDefault="000573EB" w:rsidP="000573EB">
      <w:pPr>
        <w:ind w:firstLine="851"/>
        <w:jc w:val="both"/>
      </w:pPr>
      <w:r w:rsidRPr="00834B09">
        <w:t>В този случай Възложителят може да определи за изпълнител класирания на второ място участник и да сключи договор с него, или да прекрати процедурата.</w:t>
      </w:r>
    </w:p>
    <w:p w:rsidR="000573EB" w:rsidRPr="00834B09" w:rsidRDefault="000573EB" w:rsidP="000573EB">
      <w:pPr>
        <w:ind w:firstLine="851"/>
        <w:jc w:val="both"/>
      </w:pPr>
      <w:r w:rsidRPr="00834B09">
        <w:t>Ако определеният в резултат на процедурата изпълнител е посочил в офертата си, че за изпълнение на обществената поръчка ще ползва подизпълнител/и, той е длъжен да сключи с тях договор/и за подизпълнение</w:t>
      </w:r>
      <w:r>
        <w:t xml:space="preserve"> при условията на чл. 75 от ППЗОП.</w:t>
      </w:r>
    </w:p>
    <w:p w:rsidR="000573EB" w:rsidRDefault="000573EB" w:rsidP="000573EB">
      <w:pPr>
        <w:ind w:firstLine="851"/>
        <w:jc w:val="both"/>
      </w:pPr>
      <w:proofErr w:type="spellStart"/>
      <w:r>
        <w:rPr>
          <w:lang w:val="x-none"/>
        </w:rPr>
        <w:t>Когато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определеният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изпълнител</w:t>
      </w:r>
      <w:proofErr w:type="spellEnd"/>
      <w:r>
        <w:rPr>
          <w:lang w:val="x-none"/>
        </w:rPr>
        <w:t xml:space="preserve"> е </w:t>
      </w:r>
      <w:proofErr w:type="spellStart"/>
      <w:r>
        <w:rPr>
          <w:lang w:val="x-none"/>
        </w:rPr>
        <w:t>неперсонифицирано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обединение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на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физически</w:t>
      </w:r>
      <w:proofErr w:type="spellEnd"/>
      <w:r>
        <w:rPr>
          <w:lang w:val="x-none"/>
        </w:rPr>
        <w:t xml:space="preserve"> и/</w:t>
      </w:r>
      <w:proofErr w:type="spellStart"/>
      <w:r>
        <w:rPr>
          <w:lang w:val="x-none"/>
        </w:rPr>
        <w:t>или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юридически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лица</w:t>
      </w:r>
      <w:proofErr w:type="spellEnd"/>
      <w:r>
        <w:rPr>
          <w:lang w:val="x-none"/>
        </w:rPr>
        <w:t xml:space="preserve">, </w:t>
      </w:r>
      <w:proofErr w:type="spellStart"/>
      <w:r>
        <w:rPr>
          <w:lang w:val="x-none"/>
        </w:rPr>
        <w:t>договорът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за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обществена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поръчка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се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сключва</w:t>
      </w:r>
      <w:proofErr w:type="spellEnd"/>
      <w:r>
        <w:rPr>
          <w:lang w:val="x-none"/>
        </w:rPr>
        <w:t xml:space="preserve">, </w:t>
      </w:r>
      <w:proofErr w:type="spellStart"/>
      <w:r>
        <w:rPr>
          <w:lang w:val="x-none"/>
        </w:rPr>
        <w:t>след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като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изпълнителят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представи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пред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възложителя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заверено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копие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от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удостоверение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за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данъчна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регистрация</w:t>
      </w:r>
      <w:proofErr w:type="spellEnd"/>
      <w:r>
        <w:rPr>
          <w:lang w:val="x-none"/>
        </w:rPr>
        <w:t xml:space="preserve"> и </w:t>
      </w:r>
      <w:proofErr w:type="spellStart"/>
      <w:r>
        <w:rPr>
          <w:lang w:val="x-none"/>
        </w:rPr>
        <w:t>регистрация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по</w:t>
      </w:r>
      <w:proofErr w:type="spellEnd"/>
      <w:r>
        <w:rPr>
          <w:lang w:val="x-none"/>
        </w:rPr>
        <w:t xml:space="preserve"> БУЛСТАТ </w:t>
      </w:r>
      <w:proofErr w:type="spellStart"/>
      <w:r>
        <w:rPr>
          <w:lang w:val="x-none"/>
        </w:rPr>
        <w:t>или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еквивалентни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документи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съгласно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законодателството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на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държавата</w:t>
      </w:r>
      <w:proofErr w:type="spellEnd"/>
      <w:r>
        <w:rPr>
          <w:lang w:val="x-none"/>
        </w:rPr>
        <w:t xml:space="preserve">, в </w:t>
      </w:r>
      <w:proofErr w:type="spellStart"/>
      <w:r>
        <w:rPr>
          <w:lang w:val="x-none"/>
        </w:rPr>
        <w:t>която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обединението</w:t>
      </w:r>
      <w:proofErr w:type="spellEnd"/>
      <w:r>
        <w:rPr>
          <w:lang w:val="x-none"/>
        </w:rPr>
        <w:t xml:space="preserve"> е </w:t>
      </w:r>
      <w:proofErr w:type="spellStart"/>
      <w:r>
        <w:rPr>
          <w:lang w:val="x-none"/>
        </w:rPr>
        <w:t>установено</w:t>
      </w:r>
      <w:proofErr w:type="spellEnd"/>
    </w:p>
    <w:p w:rsidR="000573EB" w:rsidRPr="00DA5681" w:rsidRDefault="000573EB" w:rsidP="000573EB">
      <w:pPr>
        <w:ind w:firstLine="851"/>
        <w:jc w:val="both"/>
      </w:pPr>
    </w:p>
    <w:p w:rsidR="000573EB" w:rsidRDefault="000573EB" w:rsidP="000573EB">
      <w:pPr>
        <w:jc w:val="center"/>
        <w:rPr>
          <w:b/>
        </w:rPr>
      </w:pPr>
      <w:r>
        <w:rPr>
          <w:b/>
          <w:caps/>
        </w:rPr>
        <w:t>VIІI</w:t>
      </w:r>
      <w:r w:rsidRPr="00834B09">
        <w:rPr>
          <w:b/>
          <w:caps/>
        </w:rPr>
        <w:t xml:space="preserve">. </w:t>
      </w:r>
      <w:r w:rsidRPr="00DA5681">
        <w:rPr>
          <w:b/>
        </w:rPr>
        <w:t>СРОК И НАЧИН НА ПЛАЩАНЕ</w:t>
      </w:r>
    </w:p>
    <w:p w:rsidR="00F566D1" w:rsidRPr="00C76FF6" w:rsidRDefault="00F566D1" w:rsidP="00F566D1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Cs/>
          <w:sz w:val="23"/>
          <w:szCs w:val="23"/>
        </w:rPr>
      </w:pPr>
    </w:p>
    <w:p w:rsidR="000573EB" w:rsidRPr="00F566D1" w:rsidRDefault="00F566D1" w:rsidP="00F566D1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  <w:lang w:val="en-US"/>
        </w:rPr>
        <w:tab/>
      </w:r>
      <w:r>
        <w:rPr>
          <w:sz w:val="23"/>
          <w:szCs w:val="23"/>
        </w:rPr>
        <w:t xml:space="preserve">Разплащането се извършва в български лева, по банков път, чрез платежно нареждане в срок от 10 /десет/ работни дни след приемане на извършената работа  с двустранно подписан приемо-предавателен протокол, констативен протокол обр.19 и представена надлежно издадена фактура. </w:t>
      </w:r>
    </w:p>
    <w:p w:rsidR="00F566D1" w:rsidRDefault="00F566D1" w:rsidP="000573EB">
      <w:pPr>
        <w:ind w:firstLine="851"/>
        <w:jc w:val="both"/>
        <w:rPr>
          <w:spacing w:val="6"/>
          <w:lang w:eastAsia="bg-BG"/>
        </w:rPr>
      </w:pPr>
    </w:p>
    <w:p w:rsidR="000573EB" w:rsidRPr="00166BB4" w:rsidRDefault="000573EB" w:rsidP="000573EB">
      <w:pPr>
        <w:ind w:firstLine="851"/>
        <w:jc w:val="both"/>
      </w:pPr>
      <w:r w:rsidRPr="00834B09">
        <w:rPr>
          <w:spacing w:val="6"/>
          <w:lang w:eastAsia="bg-BG"/>
        </w:rPr>
        <w:t>По неуредените от настоящата документация въпроси се прилагат разпоредбите на ЗОП.</w:t>
      </w:r>
    </w:p>
    <w:p w:rsidR="000573EB" w:rsidRPr="00693DD2" w:rsidRDefault="000573EB" w:rsidP="000573EB">
      <w:pPr>
        <w:tabs>
          <w:tab w:val="left" w:pos="0"/>
          <w:tab w:val="num" w:pos="1980"/>
        </w:tabs>
        <w:autoSpaceDE w:val="0"/>
        <w:autoSpaceDN w:val="0"/>
        <w:adjustRightInd w:val="0"/>
        <w:jc w:val="both"/>
        <w:rPr>
          <w:noProof/>
          <w:color w:val="FF0000"/>
        </w:rPr>
      </w:pPr>
    </w:p>
    <w:p w:rsidR="000573EB" w:rsidRPr="00CB0239" w:rsidRDefault="000573EB" w:rsidP="000573EB">
      <w:pPr>
        <w:tabs>
          <w:tab w:val="left" w:pos="0"/>
          <w:tab w:val="num" w:pos="1980"/>
        </w:tabs>
        <w:autoSpaceDE w:val="0"/>
        <w:autoSpaceDN w:val="0"/>
        <w:adjustRightInd w:val="0"/>
        <w:jc w:val="both"/>
        <w:rPr>
          <w:b/>
          <w:noProof/>
          <w:lang w:val="ru-RU"/>
        </w:rPr>
      </w:pPr>
      <w:r w:rsidRPr="00693DD2">
        <w:rPr>
          <w:noProof/>
          <w:color w:val="FF0000"/>
          <w:lang w:val="ru-RU"/>
        </w:rPr>
        <w:t xml:space="preserve">                </w:t>
      </w:r>
      <w:r w:rsidRPr="00CB0239">
        <w:rPr>
          <w:b/>
          <w:noProof/>
          <w:lang w:val="ru-RU"/>
        </w:rPr>
        <w:t>Приложения: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  <w:tab w:val="num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E6BE8">
        <w:rPr>
          <w:rFonts w:ascii="Times New Roman" w:hAnsi="Times New Roman"/>
          <w:noProof/>
          <w:sz w:val="24"/>
          <w:szCs w:val="24"/>
          <w:lang w:val="ru-RU"/>
        </w:rPr>
        <w:t>Административни сведения - Приложение № 1.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Декларация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по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чл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. 97,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ал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. 5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от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ППЗОП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за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отсъствие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на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обстоятелствата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по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чл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. 54,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ал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. 1, т. 1, 2 и 7 </w:t>
      </w:r>
      <w:r w:rsidRPr="00EE6BE8">
        <w:rPr>
          <w:rFonts w:ascii="Times New Roman" w:hAnsi="Times New Roman"/>
          <w:sz w:val="24"/>
          <w:szCs w:val="24"/>
        </w:rPr>
        <w:t xml:space="preserve">от </w:t>
      </w:r>
      <w:r w:rsidRPr="00EE6BE8">
        <w:rPr>
          <w:rFonts w:ascii="Times New Roman" w:hAnsi="Times New Roman"/>
          <w:sz w:val="24"/>
          <w:szCs w:val="24"/>
          <w:lang w:val="x-none"/>
        </w:rPr>
        <w:t>ЗОП</w:t>
      </w:r>
      <w:r w:rsidRPr="00EE6BE8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Приложение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№ 2.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Декларация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по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чл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. 97,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ал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. 5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от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ППЗОП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за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отсъствие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на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обстоятелствата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по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чл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. 54,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ал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. 1, т. 3 – 5 </w:t>
      </w:r>
      <w:r w:rsidRPr="00EE6BE8">
        <w:rPr>
          <w:rFonts w:ascii="Times New Roman" w:hAnsi="Times New Roman"/>
          <w:sz w:val="24"/>
          <w:szCs w:val="24"/>
        </w:rPr>
        <w:t xml:space="preserve">от </w:t>
      </w:r>
      <w:r w:rsidRPr="00EE6BE8">
        <w:rPr>
          <w:rFonts w:ascii="Times New Roman" w:hAnsi="Times New Roman"/>
          <w:sz w:val="24"/>
          <w:szCs w:val="24"/>
          <w:lang w:val="x-none"/>
        </w:rPr>
        <w:t>ЗОП</w:t>
      </w:r>
      <w:r w:rsidRPr="00EE6BE8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EE6BE8">
        <w:rPr>
          <w:rFonts w:ascii="Times New Roman" w:hAnsi="Times New Roman"/>
          <w:sz w:val="24"/>
          <w:szCs w:val="24"/>
          <w:lang w:val="x-none"/>
        </w:rPr>
        <w:t>Приложение</w:t>
      </w:r>
      <w:proofErr w:type="spellEnd"/>
      <w:r w:rsidRPr="00EE6BE8">
        <w:rPr>
          <w:rFonts w:ascii="Times New Roman" w:hAnsi="Times New Roman"/>
          <w:sz w:val="24"/>
          <w:szCs w:val="24"/>
          <w:lang w:val="x-none"/>
        </w:rPr>
        <w:t xml:space="preserve"> № 3.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hAnsi="Times New Roman"/>
          <w:noProof/>
          <w:sz w:val="24"/>
          <w:szCs w:val="24"/>
          <w:lang w:val="ru-RU"/>
        </w:rPr>
        <w:t xml:space="preserve">Декларация по чл. 66, ал. 1 от ЗОП - </w:t>
      </w:r>
      <w:r w:rsidRPr="00EE6BE8">
        <w:rPr>
          <w:rFonts w:ascii="Times New Roman" w:eastAsia="Times New Roman" w:hAnsi="Times New Roman"/>
          <w:sz w:val="24"/>
          <w:szCs w:val="24"/>
        </w:rPr>
        <w:t>Приложение № 4.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eastAsia="Times New Roman" w:hAnsi="Times New Roman"/>
          <w:sz w:val="24"/>
          <w:szCs w:val="24"/>
        </w:rPr>
        <w:t xml:space="preserve">Декларация от подизпълнител </w:t>
      </w:r>
      <w:r w:rsidRPr="00EE6BE8">
        <w:rPr>
          <w:rFonts w:ascii="Times New Roman" w:eastAsia="Times New Roman" w:hAnsi="Times New Roman"/>
          <w:i/>
          <w:sz w:val="24"/>
          <w:szCs w:val="24"/>
        </w:rPr>
        <w:t>(когато е приложимо)</w:t>
      </w:r>
      <w:r w:rsidRPr="00EE6BE8">
        <w:rPr>
          <w:rFonts w:ascii="Times New Roman" w:eastAsia="Times New Roman" w:hAnsi="Times New Roman"/>
          <w:sz w:val="24"/>
          <w:szCs w:val="24"/>
        </w:rPr>
        <w:t xml:space="preserve"> </w:t>
      </w:r>
      <w:r w:rsidRPr="00EE6BE8">
        <w:rPr>
          <w:rFonts w:ascii="Times New Roman" w:hAnsi="Times New Roman"/>
          <w:noProof/>
          <w:sz w:val="24"/>
          <w:szCs w:val="24"/>
          <w:lang w:val="ru-RU"/>
        </w:rPr>
        <w:t xml:space="preserve">- </w:t>
      </w:r>
      <w:r w:rsidRPr="00EE6BE8">
        <w:rPr>
          <w:rFonts w:ascii="Times New Roman" w:eastAsia="Times New Roman" w:hAnsi="Times New Roman"/>
          <w:sz w:val="24"/>
          <w:szCs w:val="24"/>
        </w:rPr>
        <w:t>Приложение № 4а.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eastAsiaTheme="minorEastAsia" w:hAnsi="Times New Roman"/>
          <w:sz w:val="24"/>
          <w:szCs w:val="24"/>
        </w:rPr>
        <w:lastRenderedPageBreak/>
        <w:t xml:space="preserve">Списък на строителствата, идентични или сходни с предмета на поръчката, с посочени стойността, датата, на която е приключило изпълнението, </w:t>
      </w:r>
      <w:r w:rsidRPr="00EE6BE8">
        <w:rPr>
          <w:rFonts w:ascii="Times New Roman" w:eastAsia="Times New Roman" w:hAnsi="Times New Roman"/>
          <w:sz w:val="24"/>
          <w:szCs w:val="24"/>
        </w:rPr>
        <w:t>мястото, вида и обема, както и дали строителството е изпълнено в съответствие с нормативните изисквания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- </w:t>
      </w:r>
      <w:r w:rsidRPr="00EE6BE8">
        <w:rPr>
          <w:rFonts w:ascii="Times New Roman" w:eastAsia="Times New Roman" w:hAnsi="Times New Roman"/>
          <w:sz w:val="24"/>
          <w:szCs w:val="24"/>
        </w:rPr>
        <w:t>Приложение № 5.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eastAsia="Times New Roman" w:hAnsi="Times New Roman"/>
          <w:sz w:val="24"/>
          <w:szCs w:val="24"/>
        </w:rPr>
        <w:t xml:space="preserve">Списък на технически лица, които ще изпълняват </w:t>
      </w:r>
      <w:r w:rsidRPr="00EE6BE8">
        <w:rPr>
          <w:rFonts w:ascii="Times New Roman" w:eastAsiaTheme="minorEastAsia" w:hAnsi="Times New Roman"/>
          <w:sz w:val="24"/>
          <w:szCs w:val="24"/>
        </w:rPr>
        <w:t>строителството</w:t>
      </w:r>
      <w:r w:rsidRPr="00F566D1">
        <w:rPr>
          <w:rFonts w:ascii="Times New Roman" w:eastAsiaTheme="minorEastAsia" w:hAnsi="Times New Roman"/>
          <w:sz w:val="24"/>
          <w:szCs w:val="24"/>
        </w:rPr>
        <w:t xml:space="preserve">, с </w:t>
      </w:r>
      <w:r w:rsidR="00F566D1" w:rsidRPr="00F566D1">
        <w:rPr>
          <w:rFonts w:ascii="Times New Roman" w:eastAsiaTheme="minorEastAsia" w:hAnsi="Times New Roman"/>
          <w:sz w:val="24"/>
          <w:szCs w:val="24"/>
        </w:rPr>
        <w:t xml:space="preserve">посочени </w:t>
      </w:r>
      <w:r w:rsidR="00F566D1" w:rsidRPr="00F566D1">
        <w:rPr>
          <w:rFonts w:ascii="Times New Roman" w:eastAsia="MS Mincho" w:hAnsi="Times New Roman"/>
          <w:sz w:val="24"/>
          <w:szCs w:val="24"/>
          <w:lang w:eastAsia="ja-JP"/>
        </w:rPr>
        <w:t>минимум две технически лица, които имат придобито образование, относимо към предмета на поръчката</w:t>
      </w:r>
      <w:r w:rsidR="00F566D1" w:rsidRPr="00F566D1">
        <w:rPr>
          <w:rFonts w:ascii="Times New Roman" w:eastAsiaTheme="minorEastAsia" w:hAnsi="Times New Roman"/>
          <w:sz w:val="24"/>
          <w:szCs w:val="24"/>
        </w:rPr>
        <w:t xml:space="preserve">. В списъка се посочва образованието и професионалната квалификация на лицата. </w:t>
      </w:r>
      <w:r w:rsidRPr="00F566D1">
        <w:rPr>
          <w:rFonts w:ascii="Times New Roman" w:eastAsiaTheme="minorEastAsia" w:hAnsi="Times New Roman"/>
          <w:sz w:val="24"/>
          <w:szCs w:val="24"/>
        </w:rPr>
        <w:t xml:space="preserve">- </w:t>
      </w:r>
      <w:r w:rsidRPr="00F566D1">
        <w:rPr>
          <w:rFonts w:ascii="Times New Roman" w:eastAsia="Times New Roman" w:hAnsi="Times New Roman"/>
          <w:sz w:val="24"/>
          <w:szCs w:val="24"/>
        </w:rPr>
        <w:t>Приложение № 6</w:t>
      </w:r>
      <w:r w:rsidRPr="00F566D1">
        <w:rPr>
          <w:rFonts w:ascii="Times New Roman" w:hAnsi="Times New Roman"/>
          <w:noProof/>
          <w:sz w:val="24"/>
          <w:szCs w:val="24"/>
          <w:lang w:val="ru-RU"/>
        </w:rPr>
        <w:t>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eastAsia="Times New Roman" w:hAnsi="Times New Roman"/>
          <w:sz w:val="24"/>
          <w:szCs w:val="24"/>
        </w:rPr>
        <w:t>Д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екларация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за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инструментите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,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съоръженията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и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техническото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оборудване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,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които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ще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бъдат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използвани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за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изпълнение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>на</w:t>
      </w:r>
      <w:proofErr w:type="spellEnd"/>
      <w:r w:rsidRPr="00EE6BE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proofErr w:type="spellStart"/>
      <w:r w:rsidRPr="00F566D1">
        <w:rPr>
          <w:rFonts w:ascii="Times New Roman" w:eastAsia="Times New Roman" w:hAnsi="Times New Roman"/>
          <w:sz w:val="24"/>
          <w:szCs w:val="24"/>
          <w:lang w:val="x-none"/>
        </w:rPr>
        <w:t>поръчката</w:t>
      </w:r>
      <w:proofErr w:type="spellEnd"/>
      <w:r w:rsidRPr="00F566D1">
        <w:rPr>
          <w:rFonts w:ascii="Times New Roman" w:eastAsia="Times New Roman" w:hAnsi="Times New Roman"/>
          <w:sz w:val="24"/>
          <w:szCs w:val="24"/>
        </w:rPr>
        <w:t xml:space="preserve"> </w:t>
      </w:r>
      <w:r w:rsidR="00F566D1" w:rsidRPr="00F566D1">
        <w:rPr>
          <w:rFonts w:ascii="Times New Roman" w:eastAsia="MS Mincho" w:hAnsi="Times New Roman"/>
          <w:sz w:val="24"/>
          <w:szCs w:val="24"/>
          <w:lang w:eastAsia="ja-JP"/>
        </w:rPr>
        <w:t>като минимално изискване е</w:t>
      </w:r>
      <w:r w:rsidR="00F566D1" w:rsidRPr="00F566D1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 </w:t>
      </w:r>
      <w:r w:rsidR="00F566D1" w:rsidRPr="00F566D1">
        <w:rPr>
          <w:rFonts w:ascii="Times New Roman" w:eastAsia="MS Mincho" w:hAnsi="Times New Roman"/>
          <w:sz w:val="24"/>
          <w:szCs w:val="24"/>
          <w:lang w:eastAsia="ja-JP"/>
        </w:rPr>
        <w:t>наличието на къртачи и помпа за мръсна вода</w:t>
      </w:r>
      <w:r w:rsidR="00F566D1">
        <w:rPr>
          <w:rFonts w:eastAsia="MS Mincho"/>
          <w:sz w:val="23"/>
          <w:szCs w:val="23"/>
          <w:lang w:eastAsia="ja-JP"/>
        </w:rPr>
        <w:t>.</w:t>
      </w:r>
      <w:r w:rsidR="00F566D1"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EE6BE8">
        <w:rPr>
          <w:rFonts w:ascii="Times New Roman" w:eastAsia="Times New Roman" w:hAnsi="Times New Roman"/>
          <w:sz w:val="24"/>
          <w:szCs w:val="24"/>
        </w:rPr>
        <w:t>Приложение № 7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eastAsia="Times New Roman" w:hAnsi="Times New Roman"/>
          <w:sz w:val="24"/>
          <w:szCs w:val="24"/>
        </w:rPr>
        <w:t xml:space="preserve">Декларация за приемане клаузите на проекта на договор - </w:t>
      </w:r>
      <w:r>
        <w:rPr>
          <w:rFonts w:ascii="Times New Roman" w:eastAsia="Times New Roman" w:hAnsi="Times New Roman"/>
          <w:sz w:val="24"/>
          <w:szCs w:val="24"/>
        </w:rPr>
        <w:t>Приложение № 8</w:t>
      </w:r>
      <w:r w:rsidRPr="00EE6BE8">
        <w:rPr>
          <w:rFonts w:ascii="Times New Roman" w:eastAsia="Times New Roman" w:hAnsi="Times New Roman"/>
          <w:sz w:val="24"/>
          <w:szCs w:val="24"/>
        </w:rPr>
        <w:t>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eastAsia="Times New Roman" w:hAnsi="Times New Roman"/>
          <w:sz w:val="24"/>
          <w:szCs w:val="24"/>
        </w:rPr>
        <w:t xml:space="preserve">Декларация за срока на валидност на офертата - </w:t>
      </w:r>
      <w:r>
        <w:rPr>
          <w:rFonts w:ascii="Times New Roman" w:eastAsia="Times New Roman" w:hAnsi="Times New Roman"/>
          <w:sz w:val="24"/>
          <w:szCs w:val="24"/>
        </w:rPr>
        <w:t>Приложение № 9</w:t>
      </w:r>
      <w:r w:rsidRPr="00EE6BE8">
        <w:rPr>
          <w:rFonts w:ascii="Times New Roman" w:eastAsia="Times New Roman" w:hAnsi="Times New Roman"/>
          <w:sz w:val="24"/>
          <w:szCs w:val="24"/>
        </w:rPr>
        <w:t>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hAnsi="Times New Roman"/>
          <w:noProof/>
          <w:sz w:val="24"/>
          <w:szCs w:val="24"/>
          <w:lang w:val="ru-RU"/>
        </w:rPr>
        <w:t xml:space="preserve">Предложение за изпълнение на </w:t>
      </w:r>
      <w:r w:rsidRPr="00EE6BE8">
        <w:rPr>
          <w:rFonts w:ascii="Times New Roman" w:hAnsi="Times New Roman"/>
          <w:noProof/>
          <w:sz w:val="24"/>
          <w:szCs w:val="24"/>
        </w:rPr>
        <w:t>поръчката</w:t>
      </w:r>
      <w:r w:rsidRPr="00EE6BE8">
        <w:rPr>
          <w:rFonts w:ascii="Times New Roman" w:hAnsi="Times New Roman"/>
          <w:noProof/>
          <w:sz w:val="24"/>
          <w:szCs w:val="24"/>
          <w:lang w:val="ru-RU"/>
        </w:rPr>
        <w:t xml:space="preserve"> - </w:t>
      </w:r>
      <w:r>
        <w:rPr>
          <w:rFonts w:ascii="Times New Roman" w:hAnsi="Times New Roman"/>
          <w:sz w:val="24"/>
          <w:szCs w:val="24"/>
          <w:lang w:val="ru-RU"/>
        </w:rPr>
        <w:t>Приложение № 10</w:t>
      </w:r>
      <w:r w:rsidRPr="00EE6BE8">
        <w:rPr>
          <w:rFonts w:ascii="Times New Roman" w:hAnsi="Times New Roman"/>
          <w:sz w:val="24"/>
          <w:szCs w:val="24"/>
          <w:lang w:val="ru-RU"/>
        </w:rPr>
        <w:t>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hAnsi="Times New Roman"/>
          <w:sz w:val="24"/>
          <w:szCs w:val="24"/>
          <w:lang w:val="ru-RU"/>
        </w:rPr>
        <w:t xml:space="preserve">Ценово предложение за изпълнение на поръчката - </w:t>
      </w:r>
      <w:r>
        <w:rPr>
          <w:rFonts w:ascii="Times New Roman" w:hAnsi="Times New Roman"/>
          <w:sz w:val="24"/>
          <w:szCs w:val="24"/>
          <w:lang w:val="ru-RU"/>
        </w:rPr>
        <w:t>Приложение № 11</w:t>
      </w:r>
      <w:r w:rsidRPr="00EE6BE8">
        <w:rPr>
          <w:rFonts w:ascii="Times New Roman" w:hAnsi="Times New Roman"/>
          <w:sz w:val="24"/>
          <w:szCs w:val="24"/>
          <w:lang w:val="ru-RU"/>
        </w:rPr>
        <w:t>.</w:t>
      </w:r>
    </w:p>
    <w:p w:rsidR="000573EB" w:rsidRPr="00EE6BE8" w:rsidRDefault="000573EB" w:rsidP="000573EB">
      <w:pPr>
        <w:pStyle w:val="ListParagraph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E6BE8">
        <w:rPr>
          <w:rFonts w:ascii="Times New Roman" w:hAnsi="Times New Roman"/>
          <w:sz w:val="24"/>
          <w:szCs w:val="24"/>
          <w:lang w:val="ru-RU"/>
        </w:rPr>
        <w:t xml:space="preserve">Проект на договор - Приложение № </w:t>
      </w:r>
      <w:r>
        <w:rPr>
          <w:rFonts w:ascii="Times New Roman" w:hAnsi="Times New Roman"/>
          <w:sz w:val="24"/>
          <w:szCs w:val="24"/>
          <w:lang w:val="ru-RU"/>
        </w:rPr>
        <w:t>12</w:t>
      </w:r>
      <w:r w:rsidRPr="00EE6BE8">
        <w:rPr>
          <w:rFonts w:ascii="Times New Roman" w:hAnsi="Times New Roman"/>
          <w:sz w:val="24"/>
          <w:szCs w:val="24"/>
          <w:lang w:val="ru-RU"/>
        </w:rPr>
        <w:t>.</w:t>
      </w:r>
    </w:p>
    <w:bookmarkEnd w:id="1"/>
    <w:p w:rsidR="00593E09" w:rsidRDefault="00593E09" w:rsidP="00593E09">
      <w:pPr>
        <w:spacing w:line="276" w:lineRule="auto"/>
        <w:ind w:right="-109"/>
        <w:jc w:val="right"/>
        <w:rPr>
          <w:b/>
          <w:sz w:val="23"/>
          <w:szCs w:val="23"/>
        </w:rPr>
      </w:pPr>
    </w:p>
    <w:p w:rsidR="00593E09" w:rsidRDefault="00593E09" w:rsidP="00593E09">
      <w:pPr>
        <w:spacing w:line="276" w:lineRule="auto"/>
        <w:ind w:right="-109"/>
        <w:jc w:val="right"/>
        <w:rPr>
          <w:b/>
          <w:sz w:val="23"/>
          <w:szCs w:val="23"/>
        </w:rPr>
      </w:pPr>
    </w:p>
    <w:p w:rsidR="00593E09" w:rsidRDefault="00593E09" w:rsidP="00593E09">
      <w:pPr>
        <w:spacing w:line="276" w:lineRule="auto"/>
        <w:ind w:right="-109"/>
        <w:jc w:val="right"/>
        <w:rPr>
          <w:b/>
          <w:sz w:val="23"/>
          <w:szCs w:val="23"/>
        </w:rPr>
      </w:pPr>
    </w:p>
    <w:p w:rsidR="00593E09" w:rsidRDefault="00593E09" w:rsidP="00593E09">
      <w:pPr>
        <w:spacing w:line="276" w:lineRule="auto"/>
        <w:ind w:right="-109"/>
        <w:jc w:val="right"/>
        <w:rPr>
          <w:b/>
          <w:sz w:val="23"/>
          <w:szCs w:val="23"/>
        </w:rPr>
      </w:pPr>
    </w:p>
    <w:p w:rsidR="00593E09" w:rsidRDefault="00593E09" w:rsidP="00593E09">
      <w:pPr>
        <w:spacing w:line="276" w:lineRule="auto"/>
        <w:ind w:right="-109"/>
        <w:jc w:val="right"/>
        <w:rPr>
          <w:b/>
          <w:sz w:val="23"/>
          <w:szCs w:val="23"/>
        </w:rPr>
      </w:pPr>
    </w:p>
    <w:p w:rsidR="00593E09" w:rsidRDefault="00593E09" w:rsidP="00593E09">
      <w:pPr>
        <w:spacing w:line="276" w:lineRule="auto"/>
        <w:ind w:right="72"/>
        <w:jc w:val="both"/>
        <w:rPr>
          <w:b/>
          <w:sz w:val="23"/>
          <w:szCs w:val="23"/>
        </w:rPr>
      </w:pPr>
    </w:p>
    <w:p w:rsidR="004942B9" w:rsidRDefault="004942B9"/>
    <w:sectPr w:rsidR="004942B9" w:rsidSect="00593E09">
      <w:pgSz w:w="12240" w:h="15840"/>
      <w:pgMar w:top="568" w:right="900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3754"/>
    <w:multiLevelType w:val="hybridMultilevel"/>
    <w:tmpl w:val="997257E0"/>
    <w:lvl w:ilvl="0" w:tplc="5E764F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3348E7"/>
    <w:multiLevelType w:val="hybridMultilevel"/>
    <w:tmpl w:val="05969A5E"/>
    <w:lvl w:ilvl="0" w:tplc="2FC856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55F01"/>
    <w:multiLevelType w:val="hybridMultilevel"/>
    <w:tmpl w:val="2ECA8986"/>
    <w:lvl w:ilvl="0" w:tplc="2326F3B0">
      <w:start w:val="1"/>
      <w:numFmt w:val="decimal"/>
      <w:lvlText w:val="%1."/>
      <w:lvlJc w:val="left"/>
      <w:pPr>
        <w:ind w:left="915" w:hanging="360"/>
      </w:pPr>
    </w:lvl>
    <w:lvl w:ilvl="1" w:tplc="04090019">
      <w:start w:val="1"/>
      <w:numFmt w:val="lowerLetter"/>
      <w:lvlText w:val="%2."/>
      <w:lvlJc w:val="left"/>
      <w:pPr>
        <w:ind w:left="1635" w:hanging="360"/>
      </w:pPr>
    </w:lvl>
    <w:lvl w:ilvl="2" w:tplc="0409001B">
      <w:start w:val="1"/>
      <w:numFmt w:val="lowerRoman"/>
      <w:lvlText w:val="%3."/>
      <w:lvlJc w:val="right"/>
      <w:pPr>
        <w:ind w:left="2355" w:hanging="180"/>
      </w:pPr>
    </w:lvl>
    <w:lvl w:ilvl="3" w:tplc="0409000F">
      <w:start w:val="1"/>
      <w:numFmt w:val="decimal"/>
      <w:lvlText w:val="%4."/>
      <w:lvlJc w:val="left"/>
      <w:pPr>
        <w:ind w:left="3075" w:hanging="360"/>
      </w:pPr>
    </w:lvl>
    <w:lvl w:ilvl="4" w:tplc="04090019">
      <w:start w:val="1"/>
      <w:numFmt w:val="lowerLetter"/>
      <w:lvlText w:val="%5."/>
      <w:lvlJc w:val="left"/>
      <w:pPr>
        <w:ind w:left="3795" w:hanging="360"/>
      </w:pPr>
    </w:lvl>
    <w:lvl w:ilvl="5" w:tplc="0409001B">
      <w:start w:val="1"/>
      <w:numFmt w:val="lowerRoman"/>
      <w:lvlText w:val="%6."/>
      <w:lvlJc w:val="right"/>
      <w:pPr>
        <w:ind w:left="4515" w:hanging="180"/>
      </w:pPr>
    </w:lvl>
    <w:lvl w:ilvl="6" w:tplc="0409000F">
      <w:start w:val="1"/>
      <w:numFmt w:val="decimal"/>
      <w:lvlText w:val="%7."/>
      <w:lvlJc w:val="left"/>
      <w:pPr>
        <w:ind w:left="5235" w:hanging="360"/>
      </w:pPr>
    </w:lvl>
    <w:lvl w:ilvl="7" w:tplc="04090019">
      <w:start w:val="1"/>
      <w:numFmt w:val="lowerLetter"/>
      <w:lvlText w:val="%8."/>
      <w:lvlJc w:val="left"/>
      <w:pPr>
        <w:ind w:left="5955" w:hanging="360"/>
      </w:pPr>
    </w:lvl>
    <w:lvl w:ilvl="8" w:tplc="0409001B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3E690ED1"/>
    <w:multiLevelType w:val="multilevel"/>
    <w:tmpl w:val="51766C7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"/>
      </w:rPr>
    </w:lvl>
    <w:lvl w:ilvl="1">
      <w:start w:val="5"/>
      <w:numFmt w:val="decimal"/>
      <w:lvlText w:val="%2.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4E6B34"/>
    <w:multiLevelType w:val="hybridMultilevel"/>
    <w:tmpl w:val="CADA90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65699"/>
    <w:multiLevelType w:val="hybridMultilevel"/>
    <w:tmpl w:val="7878F72A"/>
    <w:lvl w:ilvl="0" w:tplc="205A6470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DA0CBD"/>
    <w:multiLevelType w:val="multilevel"/>
    <w:tmpl w:val="B83C6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A982449"/>
    <w:multiLevelType w:val="multilevel"/>
    <w:tmpl w:val="56E622A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98261E"/>
    <w:multiLevelType w:val="hybridMultilevel"/>
    <w:tmpl w:val="F4945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09"/>
    <w:rsid w:val="00013E29"/>
    <w:rsid w:val="000341EB"/>
    <w:rsid w:val="000573EB"/>
    <w:rsid w:val="00067444"/>
    <w:rsid w:val="000E0F57"/>
    <w:rsid w:val="000F36E9"/>
    <w:rsid w:val="00252065"/>
    <w:rsid w:val="00263147"/>
    <w:rsid w:val="002D7B44"/>
    <w:rsid w:val="003152C1"/>
    <w:rsid w:val="00442855"/>
    <w:rsid w:val="004651D1"/>
    <w:rsid w:val="004942B9"/>
    <w:rsid w:val="004B7D47"/>
    <w:rsid w:val="004C4753"/>
    <w:rsid w:val="004E5093"/>
    <w:rsid w:val="00593E09"/>
    <w:rsid w:val="005C1C65"/>
    <w:rsid w:val="006330AC"/>
    <w:rsid w:val="00677645"/>
    <w:rsid w:val="00697DE8"/>
    <w:rsid w:val="006B3A01"/>
    <w:rsid w:val="0075026F"/>
    <w:rsid w:val="00780255"/>
    <w:rsid w:val="00796C34"/>
    <w:rsid w:val="00804BDA"/>
    <w:rsid w:val="00820876"/>
    <w:rsid w:val="00837052"/>
    <w:rsid w:val="00845225"/>
    <w:rsid w:val="00874EB2"/>
    <w:rsid w:val="009069DD"/>
    <w:rsid w:val="00922B45"/>
    <w:rsid w:val="00982952"/>
    <w:rsid w:val="009C17B0"/>
    <w:rsid w:val="009E1930"/>
    <w:rsid w:val="00A05A6E"/>
    <w:rsid w:val="00A632B5"/>
    <w:rsid w:val="00A77671"/>
    <w:rsid w:val="00AA2CC6"/>
    <w:rsid w:val="00B70FC4"/>
    <w:rsid w:val="00C1061F"/>
    <w:rsid w:val="00C12B15"/>
    <w:rsid w:val="00C32471"/>
    <w:rsid w:val="00C562FE"/>
    <w:rsid w:val="00C66ECF"/>
    <w:rsid w:val="00C76FF6"/>
    <w:rsid w:val="00CC3CD8"/>
    <w:rsid w:val="00CD3CEA"/>
    <w:rsid w:val="00D51306"/>
    <w:rsid w:val="00DE6C57"/>
    <w:rsid w:val="00E02FD5"/>
    <w:rsid w:val="00E721D9"/>
    <w:rsid w:val="00F53C9B"/>
    <w:rsid w:val="00F566D1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593E09"/>
    <w:rPr>
      <w:rFonts w:ascii="Times New Roman" w:hAnsi="Times New Roman" w:cs="Times New Roman" w:hint="default"/>
      <w:color w:val="0000FF"/>
      <w:u w:val="single"/>
    </w:rPr>
  </w:style>
  <w:style w:type="paragraph" w:styleId="BodyText2">
    <w:name w:val="Body Text 2"/>
    <w:basedOn w:val="Normal"/>
    <w:link w:val="BodyText2Char"/>
    <w:semiHidden/>
    <w:unhideWhenUsed/>
    <w:rsid w:val="00593E09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593E0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593E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93E09"/>
    <w:rPr>
      <w:rFonts w:ascii="Times New Roman" w:eastAsia="Times New Roman" w:hAnsi="Times New Roman" w:cs="Times New Roman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593E09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E09"/>
    <w:rPr>
      <w:rFonts w:ascii="Tahoma" w:eastAsia="Times New Roman" w:hAnsi="Tahoma" w:cs="Tahoma"/>
      <w:sz w:val="16"/>
      <w:szCs w:val="16"/>
      <w:lang w:val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A05A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05A6E"/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a">
    <w:name w:val="Основен текст_"/>
    <w:basedOn w:val="DefaultParagraphFont"/>
    <w:link w:val="a0"/>
    <w:rsid w:val="005C1C65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5C1C65"/>
    <w:pPr>
      <w:shd w:val="clear" w:color="auto" w:fill="FFFFFF"/>
      <w:spacing w:line="210" w:lineRule="exact"/>
      <w:ind w:hanging="360"/>
      <w:jc w:val="center"/>
    </w:pPr>
    <w:rPr>
      <w:rFonts w:ascii="Century Schoolbook" w:eastAsia="Century Schoolbook" w:hAnsi="Century Schoolbook" w:cs="Century Schoolbook"/>
      <w:sz w:val="23"/>
      <w:szCs w:val="23"/>
      <w:lang w:val="en-US"/>
    </w:rPr>
  </w:style>
  <w:style w:type="character" w:customStyle="1" w:styleId="CourierNew135pt0pt">
    <w:name w:val="Основен текст + Courier New;13.5 pt;Удебелен;Курсив;Разредка 0 pt"/>
    <w:basedOn w:val="a"/>
    <w:rsid w:val="005C1C65"/>
    <w:rPr>
      <w:rFonts w:ascii="Courier New" w:eastAsia="Courier New" w:hAnsi="Courier New" w:cs="Courier New"/>
      <w:b/>
      <w:bCs/>
      <w:i/>
      <w:iCs/>
      <w:spacing w:val="10"/>
      <w:sz w:val="27"/>
      <w:szCs w:val="27"/>
      <w:shd w:val="clear" w:color="auto" w:fill="FFFFFF"/>
    </w:rPr>
  </w:style>
  <w:style w:type="paragraph" w:styleId="Title">
    <w:name w:val="Title"/>
    <w:basedOn w:val="Normal"/>
    <w:link w:val="TitleChar"/>
    <w:qFormat/>
    <w:rsid w:val="000573E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573EB"/>
    <w:rPr>
      <w:rFonts w:ascii="Times New Roman" w:eastAsia="Times New Roman" w:hAnsi="Times New Roman" w:cs="Times New Roman"/>
      <w:b/>
      <w:sz w:val="28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593E09"/>
    <w:rPr>
      <w:rFonts w:ascii="Times New Roman" w:hAnsi="Times New Roman" w:cs="Times New Roman" w:hint="default"/>
      <w:color w:val="0000FF"/>
      <w:u w:val="single"/>
    </w:rPr>
  </w:style>
  <w:style w:type="paragraph" w:styleId="BodyText2">
    <w:name w:val="Body Text 2"/>
    <w:basedOn w:val="Normal"/>
    <w:link w:val="BodyText2Char"/>
    <w:semiHidden/>
    <w:unhideWhenUsed/>
    <w:rsid w:val="00593E09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593E0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593E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93E09"/>
    <w:rPr>
      <w:rFonts w:ascii="Times New Roman" w:eastAsia="Times New Roman" w:hAnsi="Times New Roman" w:cs="Times New Roman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593E09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E09"/>
    <w:rPr>
      <w:rFonts w:ascii="Tahoma" w:eastAsia="Times New Roman" w:hAnsi="Tahoma" w:cs="Tahoma"/>
      <w:sz w:val="16"/>
      <w:szCs w:val="16"/>
      <w:lang w:val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A05A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05A6E"/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a">
    <w:name w:val="Основен текст_"/>
    <w:basedOn w:val="DefaultParagraphFont"/>
    <w:link w:val="a0"/>
    <w:rsid w:val="005C1C65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5C1C65"/>
    <w:pPr>
      <w:shd w:val="clear" w:color="auto" w:fill="FFFFFF"/>
      <w:spacing w:line="210" w:lineRule="exact"/>
      <w:ind w:hanging="360"/>
      <w:jc w:val="center"/>
    </w:pPr>
    <w:rPr>
      <w:rFonts w:ascii="Century Schoolbook" w:eastAsia="Century Schoolbook" w:hAnsi="Century Schoolbook" w:cs="Century Schoolbook"/>
      <w:sz w:val="23"/>
      <w:szCs w:val="23"/>
      <w:lang w:val="en-US"/>
    </w:rPr>
  </w:style>
  <w:style w:type="character" w:customStyle="1" w:styleId="CourierNew135pt0pt">
    <w:name w:val="Основен текст + Courier New;13.5 pt;Удебелен;Курсив;Разредка 0 pt"/>
    <w:basedOn w:val="a"/>
    <w:rsid w:val="005C1C65"/>
    <w:rPr>
      <w:rFonts w:ascii="Courier New" w:eastAsia="Courier New" w:hAnsi="Courier New" w:cs="Courier New"/>
      <w:b/>
      <w:bCs/>
      <w:i/>
      <w:iCs/>
      <w:spacing w:val="10"/>
      <w:sz w:val="27"/>
      <w:szCs w:val="27"/>
      <w:shd w:val="clear" w:color="auto" w:fill="FFFFFF"/>
    </w:rPr>
  </w:style>
  <w:style w:type="paragraph" w:styleId="Title">
    <w:name w:val="Title"/>
    <w:basedOn w:val="Normal"/>
    <w:link w:val="TitleChar"/>
    <w:qFormat/>
    <w:rsid w:val="000573E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573EB"/>
    <w:rPr>
      <w:rFonts w:ascii="Times New Roman" w:eastAsia="Times New Roman" w:hAnsi="Times New Roman" w:cs="Times New Roman"/>
      <w:b/>
      <w:sz w:val="28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hif.bg/web/guest/......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4299</Words>
  <Characters>24506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Марияна Михайлова Янакиева</dc:creator>
  <cp:lastModifiedBy>Венета Цветкова Хронева</cp:lastModifiedBy>
  <cp:revision>16</cp:revision>
  <cp:lastPrinted>2016-07-15T11:42:00Z</cp:lastPrinted>
  <dcterms:created xsi:type="dcterms:W3CDTF">2016-07-12T06:37:00Z</dcterms:created>
  <dcterms:modified xsi:type="dcterms:W3CDTF">2016-07-15T11:42:00Z</dcterms:modified>
</cp:coreProperties>
</file>