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7280"/>
      </w:tblGrid>
      <w:tr w:rsidR="00CE560E" w:rsidRPr="00CE560E" w:rsidTr="005F4B65">
        <w:trPr>
          <w:trHeight w:val="11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:rsidR="00CE560E" w:rsidRPr="00CE560E" w:rsidRDefault="00CE560E" w:rsidP="00CE560E">
            <w:pPr>
              <w:spacing w:before="0" w:after="200" w:line="276" w:lineRule="auto"/>
              <w:ind w:right="425"/>
              <w:jc w:val="left"/>
              <w:rPr>
                <w:rFonts w:eastAsia="SimSun" w:cs="Arial"/>
                <w:color w:val="595959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 w:rsidRPr="00CE560E">
              <w:rPr>
                <w:rFonts w:eastAsia="SimSun" w:cs="Arial"/>
                <w:noProof/>
                <w:color w:val="595959"/>
                <w:sz w:val="22"/>
                <w:szCs w:val="22"/>
                <w:lang w:eastAsia="bg-BG"/>
              </w:rPr>
              <w:drawing>
                <wp:inline distT="0" distB="0" distL="0" distR="0" wp14:anchorId="01ABF8D3" wp14:editId="3D7567CE">
                  <wp:extent cx="1152525" cy="685800"/>
                  <wp:effectExtent l="19050" t="0" r="9525" b="0"/>
                  <wp:docPr id="1" name="rg_hi" descr="Description: http://t3.gstatic.com/images?q=tbn:ANd9GcT6XS8BX02hKxwiXOwSjii9Rk-nArsVifoNCykwvn1KoKkJP0hTsQ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60E" w:rsidRPr="00CE560E" w:rsidRDefault="00CE560E" w:rsidP="00CE560E">
            <w:pPr>
              <w:tabs>
                <w:tab w:val="left" w:pos="7064"/>
              </w:tabs>
              <w:spacing w:before="0" w:after="0" w:line="276" w:lineRule="auto"/>
              <w:ind w:right="425"/>
              <w:jc w:val="center"/>
              <w:rPr>
                <w:rFonts w:eastAsia="SimSun" w:cs="Arial"/>
                <w:color w:val="7F7F7F"/>
                <w:szCs w:val="24"/>
                <w:lang w:eastAsia="zh-CN"/>
              </w:rPr>
            </w:pPr>
            <w:r w:rsidRPr="00CE560E">
              <w:rPr>
                <w:rFonts w:eastAsia="SimSun" w:cs="Arial"/>
                <w:color w:val="7F7F7F"/>
                <w:szCs w:val="24"/>
                <w:lang w:eastAsia="zh-CN"/>
              </w:rPr>
              <w:t>РЕПУБЛИКА БЪЛГАРИЯ</w:t>
            </w:r>
          </w:p>
          <w:p w:rsidR="00CE560E" w:rsidRPr="00CE560E" w:rsidRDefault="00CE560E" w:rsidP="00CE560E">
            <w:pPr>
              <w:keepNext/>
              <w:autoSpaceDE w:val="0"/>
              <w:autoSpaceDN w:val="0"/>
              <w:adjustRightInd w:val="0"/>
              <w:spacing w:before="0" w:after="0" w:line="276" w:lineRule="auto"/>
              <w:ind w:left="710" w:right="425"/>
              <w:jc w:val="center"/>
              <w:outlineLvl w:val="1"/>
              <w:rPr>
                <w:rFonts w:eastAsia="SimSun" w:cs="Arial"/>
                <w:color w:val="595959"/>
                <w:szCs w:val="24"/>
                <w:u w:val="single"/>
              </w:rPr>
            </w:pPr>
            <w:r w:rsidRPr="00CE560E">
              <w:rPr>
                <w:rFonts w:eastAsia="SimSun" w:cs="Arial"/>
                <w:b/>
                <w:color w:val="7F7F7F"/>
                <w:szCs w:val="24"/>
                <w:u w:val="single"/>
              </w:rPr>
              <w:t>НАЦИОНАЛНА ЗДРАВНООСИГУРИТЕЛНА КАСА</w:t>
            </w:r>
          </w:p>
        </w:tc>
      </w:tr>
    </w:tbl>
    <w:p w:rsidR="00CE560E" w:rsidRPr="00CE560E" w:rsidRDefault="00CE560E" w:rsidP="00CE560E">
      <w:pPr>
        <w:spacing w:before="0" w:after="0" w:line="360" w:lineRule="auto"/>
        <w:ind w:right="425"/>
        <w:rPr>
          <w:rFonts w:eastAsia="SimSun" w:cs="Arial"/>
          <w:color w:val="7F7F7F"/>
          <w:szCs w:val="24"/>
          <w:lang w:eastAsia="zh-CN"/>
        </w:rPr>
      </w:pPr>
    </w:p>
    <w:p w:rsidR="00CE560E" w:rsidRPr="00CE560E" w:rsidRDefault="00CE560E" w:rsidP="005F4B65">
      <w:pPr>
        <w:spacing w:before="0" w:after="0" w:line="360" w:lineRule="auto"/>
        <w:ind w:right="-1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eastAsia="zh-CN"/>
        </w:rPr>
        <w:t>Национална здравноосигурителна каса – РЗОК Разград,</w:t>
      </w:r>
      <w:r w:rsidRPr="00CE560E">
        <w:rPr>
          <w:rFonts w:eastAsia="SimSun" w:cs="Arial"/>
          <w:color w:val="7F7F7F"/>
          <w:szCs w:val="24"/>
          <w:lang w:val="ru-RU" w:eastAsia="zh-CN"/>
        </w:rPr>
        <w:t xml:space="preserve"> </w:t>
      </w:r>
      <w:r w:rsidRPr="00CE560E">
        <w:rPr>
          <w:rFonts w:eastAsia="SimSun" w:cs="Arial"/>
          <w:color w:val="7F7F7F"/>
          <w:szCs w:val="24"/>
          <w:lang w:eastAsia="zh-CN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CE560E">
        <w:rPr>
          <w:rFonts w:eastAsia="SimSun" w:cs="Arial"/>
          <w:color w:val="7F7F7F"/>
          <w:szCs w:val="24"/>
          <w:lang w:val="ru-RU" w:eastAsia="zh-CN"/>
        </w:rPr>
        <w:t xml:space="preserve"> </w:t>
      </w:r>
      <w:r w:rsidRPr="00CE560E">
        <w:rPr>
          <w:rFonts w:eastAsia="SimSun" w:cs="Arial"/>
          <w:color w:val="7F7F7F"/>
          <w:szCs w:val="24"/>
          <w:lang w:eastAsia="zh-CN"/>
        </w:rPr>
        <w:t>и Заповед № 09-954</w:t>
      </w:r>
      <w:r w:rsidR="005F4B65" w:rsidRPr="005F4B65">
        <w:rPr>
          <w:rFonts w:eastAsia="SimSun" w:cs="Arial"/>
          <w:color w:val="7F7F7F"/>
          <w:szCs w:val="24"/>
          <w:lang w:eastAsia="zh-CN"/>
        </w:rPr>
        <w:t xml:space="preserve"> </w:t>
      </w:r>
      <w:r w:rsidRPr="00CE560E">
        <w:rPr>
          <w:rFonts w:eastAsia="SimSun" w:cs="Arial"/>
          <w:color w:val="7F7F7F"/>
          <w:szCs w:val="24"/>
          <w:lang w:eastAsia="zh-CN"/>
        </w:rPr>
        <w:t>от 10.11.2014година на Управителя на НЗОК,</w:t>
      </w:r>
    </w:p>
    <w:p w:rsidR="00CE560E" w:rsidRPr="00CE560E" w:rsidRDefault="00CE560E" w:rsidP="00CE560E">
      <w:pPr>
        <w:keepNext/>
        <w:spacing w:before="0" w:after="0" w:line="276" w:lineRule="auto"/>
        <w:ind w:right="425"/>
        <w:jc w:val="center"/>
        <w:outlineLvl w:val="3"/>
        <w:rPr>
          <w:rFonts w:eastAsia="Times New Roman" w:cs="Arial"/>
          <w:b/>
          <w:color w:val="7F7F7F"/>
          <w:szCs w:val="24"/>
          <w:lang w:eastAsia="zh-CN"/>
        </w:rPr>
      </w:pPr>
      <w:r w:rsidRPr="00CE560E">
        <w:rPr>
          <w:rFonts w:eastAsia="Times New Roman" w:cs="Arial"/>
          <w:b/>
          <w:color w:val="7F7F7F"/>
          <w:szCs w:val="24"/>
          <w:lang w:eastAsia="zh-CN"/>
        </w:rPr>
        <w:t>ОБЯВЯВА КОНКУРС</w:t>
      </w:r>
    </w:p>
    <w:p w:rsidR="00CE560E" w:rsidRPr="00CE560E" w:rsidRDefault="00CE560E" w:rsidP="00CE560E">
      <w:pPr>
        <w:spacing w:before="0" w:after="0" w:line="276" w:lineRule="auto"/>
        <w:ind w:right="425"/>
        <w:jc w:val="center"/>
        <w:rPr>
          <w:rFonts w:eastAsia="Times New Roman" w:cs="Arial"/>
          <w:b/>
          <w:bCs/>
          <w:color w:val="7F7F7F"/>
          <w:szCs w:val="24"/>
          <w:lang w:eastAsia="zh-CN"/>
        </w:rPr>
      </w:pPr>
      <w:r w:rsidRPr="00CE560E">
        <w:rPr>
          <w:rFonts w:eastAsia="Times New Roman" w:cs="Arial"/>
          <w:b/>
          <w:bCs/>
          <w:color w:val="7F7F7F"/>
          <w:szCs w:val="24"/>
          <w:lang w:eastAsia="zh-CN"/>
        </w:rPr>
        <w:t>ЗА  ДЛЪЖНОСТ    СТАРШИ СЧЕТОВОДИТЕЛ</w:t>
      </w:r>
    </w:p>
    <w:p w:rsidR="00CE560E" w:rsidRPr="00CE560E" w:rsidRDefault="00CE560E" w:rsidP="00CE560E">
      <w:pPr>
        <w:spacing w:before="0" w:after="0" w:line="276" w:lineRule="auto"/>
        <w:ind w:right="425"/>
        <w:jc w:val="center"/>
        <w:rPr>
          <w:rFonts w:eastAsia="Times New Roman" w:cs="Arial"/>
          <w:b/>
          <w:bCs/>
          <w:color w:val="7F7F7F"/>
          <w:szCs w:val="24"/>
          <w:lang w:val="ru-RU" w:eastAsia="zh-CN"/>
        </w:rPr>
      </w:pPr>
      <w:r w:rsidRPr="00CE560E">
        <w:rPr>
          <w:rFonts w:eastAsia="Times New Roman" w:cs="Arial"/>
          <w:b/>
          <w:bCs/>
          <w:color w:val="7F7F7F"/>
          <w:szCs w:val="24"/>
          <w:lang w:val="ru-RU" w:eastAsia="zh-CN"/>
        </w:rPr>
        <w:t>(</w:t>
      </w:r>
      <w:r w:rsidRPr="00CE560E">
        <w:rPr>
          <w:rFonts w:eastAsia="Times New Roman" w:cs="Arial"/>
          <w:b/>
          <w:bCs/>
          <w:color w:val="7F7F7F"/>
          <w:szCs w:val="24"/>
          <w:lang w:eastAsia="zh-CN"/>
        </w:rPr>
        <w:t>ЕДНА ЩАТНА БРОЙКА</w:t>
      </w:r>
      <w:r w:rsidRPr="00CE560E">
        <w:rPr>
          <w:rFonts w:eastAsia="Times New Roman" w:cs="Arial"/>
          <w:b/>
          <w:bCs/>
          <w:color w:val="7F7F7F"/>
          <w:szCs w:val="24"/>
          <w:lang w:val="ru-RU" w:eastAsia="zh-CN"/>
        </w:rPr>
        <w:t>)</w:t>
      </w:r>
    </w:p>
    <w:p w:rsidR="00CE560E" w:rsidRPr="00CE560E" w:rsidRDefault="00CE560E" w:rsidP="00CE560E">
      <w:pPr>
        <w:spacing w:before="0" w:after="0" w:line="276" w:lineRule="auto"/>
        <w:ind w:right="283"/>
        <w:jc w:val="center"/>
        <w:rPr>
          <w:rFonts w:eastAsia="Times New Roman" w:cs="Arial"/>
          <w:b/>
          <w:bCs/>
          <w:color w:val="7F7F7F"/>
          <w:szCs w:val="24"/>
          <w:lang w:val="ru-RU" w:eastAsia="zh-CN"/>
        </w:rPr>
      </w:pPr>
    </w:p>
    <w:p w:rsidR="00CE560E" w:rsidRPr="00CE560E" w:rsidRDefault="00CE560E" w:rsidP="00CE560E">
      <w:pPr>
        <w:spacing w:before="0" w:after="0" w:line="360" w:lineRule="auto"/>
        <w:ind w:right="-1"/>
        <w:rPr>
          <w:rFonts w:eastAsia="Times New Roma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eastAsia="zh-CN"/>
        </w:rPr>
        <w:t>Административно звено</w:t>
      </w:r>
      <w:r w:rsidRPr="00CE560E">
        <w:rPr>
          <w:rFonts w:eastAsia="Times New Roman" w:cs="Arial"/>
          <w:color w:val="7F7F7F"/>
          <w:szCs w:val="24"/>
          <w:lang w:eastAsia="zh-CN"/>
        </w:rPr>
        <w:t xml:space="preserve"> „Обща администрация”, отдел „Административно и правно обслужване на дейността”, в  РЗОК гр.Разград, при следните условия:</w:t>
      </w:r>
    </w:p>
    <w:p w:rsidR="00CE560E" w:rsidRPr="00CE560E" w:rsidRDefault="00CE560E" w:rsidP="00CE560E">
      <w:pPr>
        <w:spacing w:before="0" w:after="0" w:line="360" w:lineRule="auto"/>
        <w:ind w:right="-1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eastAsia="zh-CN"/>
        </w:rPr>
        <w:t xml:space="preserve">1. Минимални изисквания, предвидени в нормативните актове за заемане на конкурсната длъжност: </w:t>
      </w:r>
    </w:p>
    <w:p w:rsidR="00CE560E" w:rsidRPr="00CE560E" w:rsidRDefault="00CE560E" w:rsidP="00CE560E">
      <w:pPr>
        <w:numPr>
          <w:ilvl w:val="0"/>
          <w:numId w:val="13"/>
        </w:numPr>
        <w:tabs>
          <w:tab w:val="left" w:pos="284"/>
          <w:tab w:val="left" w:pos="567"/>
        </w:tabs>
        <w:spacing w:before="0" w:after="0" w:line="360" w:lineRule="auto"/>
        <w:ind w:left="0" w:right="-1" w:firstLine="0"/>
        <w:jc w:val="left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eastAsia="zh-CN"/>
        </w:rPr>
        <w:t>образование: Висше;</w:t>
      </w:r>
    </w:p>
    <w:p w:rsidR="00CE560E" w:rsidRPr="00CE560E" w:rsidRDefault="00CE560E" w:rsidP="00CE560E">
      <w:pPr>
        <w:numPr>
          <w:ilvl w:val="0"/>
          <w:numId w:val="13"/>
        </w:numPr>
        <w:tabs>
          <w:tab w:val="left" w:pos="284"/>
          <w:tab w:val="left" w:pos="567"/>
        </w:tabs>
        <w:spacing w:before="0" w:after="0" w:line="360" w:lineRule="auto"/>
        <w:ind w:left="0" w:right="-1" w:firstLine="0"/>
        <w:jc w:val="left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eastAsia="zh-CN"/>
        </w:rPr>
        <w:t xml:space="preserve">образователно- квалификационна степен: </w:t>
      </w:r>
      <w:r w:rsidRPr="00CE560E">
        <w:rPr>
          <w:rFonts w:eastAsia="Times New Roman" w:cs="Arial"/>
          <w:color w:val="7F7F7F"/>
          <w:szCs w:val="24"/>
          <w:lang w:eastAsia="zh-CN"/>
        </w:rPr>
        <w:t>Бакалавър</w:t>
      </w:r>
      <w:r w:rsidRPr="00CE560E">
        <w:rPr>
          <w:rFonts w:eastAsia="Times New Roman" w:cs="Arial"/>
          <w:color w:val="7F7F7F"/>
          <w:szCs w:val="24"/>
          <w:lang w:val="en-US" w:eastAsia="zh-CN"/>
        </w:rPr>
        <w:t>;</w:t>
      </w:r>
      <w:r w:rsidRPr="00CE560E">
        <w:rPr>
          <w:rFonts w:eastAsia="SimSun" w:cs="Arial"/>
          <w:color w:val="7F7F7F"/>
          <w:szCs w:val="24"/>
          <w:lang w:eastAsia="zh-CN"/>
        </w:rPr>
        <w:t xml:space="preserve"> </w:t>
      </w:r>
    </w:p>
    <w:p w:rsidR="00CE560E" w:rsidRPr="00CE560E" w:rsidRDefault="00CE560E" w:rsidP="00CE560E">
      <w:pPr>
        <w:numPr>
          <w:ilvl w:val="0"/>
          <w:numId w:val="13"/>
        </w:numPr>
        <w:tabs>
          <w:tab w:val="left" w:pos="284"/>
          <w:tab w:val="left" w:pos="567"/>
        </w:tabs>
        <w:spacing w:before="0" w:after="0" w:line="360" w:lineRule="auto"/>
        <w:ind w:left="0" w:right="-1" w:firstLine="0"/>
        <w:jc w:val="left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eastAsia="zh-CN"/>
        </w:rPr>
        <w:t>професионален опит –</w:t>
      </w:r>
      <w:r w:rsidRPr="00CE560E">
        <w:rPr>
          <w:rFonts w:eastAsia="SimSun" w:cs="Arial"/>
          <w:color w:val="7F7F7F"/>
          <w:szCs w:val="24"/>
          <w:lang w:val="en-US" w:eastAsia="zh-CN"/>
        </w:rPr>
        <w:t xml:space="preserve"> </w:t>
      </w:r>
      <w:r w:rsidRPr="00CE560E">
        <w:rPr>
          <w:rFonts w:eastAsia="SimSun" w:cs="Arial"/>
          <w:color w:val="7F7F7F"/>
          <w:szCs w:val="24"/>
          <w:lang w:eastAsia="zh-CN"/>
        </w:rPr>
        <w:t xml:space="preserve">1  година; </w:t>
      </w:r>
    </w:p>
    <w:p w:rsidR="00CE560E" w:rsidRPr="00CE560E" w:rsidRDefault="00CE560E" w:rsidP="00CE560E">
      <w:pPr>
        <w:tabs>
          <w:tab w:val="left" w:pos="567"/>
          <w:tab w:val="left" w:pos="851"/>
          <w:tab w:val="left" w:pos="1134"/>
        </w:tabs>
        <w:spacing w:before="0" w:after="0" w:line="360" w:lineRule="auto"/>
        <w:ind w:right="-1"/>
        <w:contextualSpacing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eastAsia="zh-CN"/>
        </w:rPr>
        <w:t>или</w:t>
      </w:r>
    </w:p>
    <w:p w:rsidR="00CE560E" w:rsidRPr="00CE560E" w:rsidRDefault="00CE560E" w:rsidP="00CE560E">
      <w:pPr>
        <w:numPr>
          <w:ilvl w:val="0"/>
          <w:numId w:val="13"/>
        </w:numPr>
        <w:tabs>
          <w:tab w:val="left" w:pos="284"/>
          <w:tab w:val="left" w:pos="567"/>
        </w:tabs>
        <w:spacing w:before="0" w:after="0" w:line="360" w:lineRule="auto"/>
        <w:ind w:left="0" w:right="-1" w:firstLine="0"/>
        <w:jc w:val="left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Times New Roman" w:cs="Arial"/>
          <w:color w:val="7F7F7F"/>
          <w:szCs w:val="24"/>
          <w:lang w:eastAsia="zh-CN"/>
        </w:rPr>
        <w:t>V-ти младши</w:t>
      </w:r>
      <w:r w:rsidRPr="00CE560E">
        <w:rPr>
          <w:rFonts w:eastAsia="SimSun" w:cs="Arial"/>
          <w:color w:val="7F7F7F"/>
          <w:szCs w:val="24"/>
          <w:lang w:eastAsia="zh-CN"/>
        </w:rPr>
        <w:t xml:space="preserve"> ранг.</w:t>
      </w:r>
    </w:p>
    <w:p w:rsidR="00CE560E" w:rsidRPr="00CE560E" w:rsidRDefault="00CE560E" w:rsidP="00CE560E">
      <w:pPr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before="0" w:after="0" w:line="360" w:lineRule="auto"/>
        <w:ind w:left="0" w:right="-1" w:firstLine="0"/>
        <w:contextualSpacing/>
        <w:jc w:val="left"/>
        <w:rPr>
          <w:rFonts w:eastAsia="Times New Roman" w:cs="Arial"/>
          <w:color w:val="7F7F7F"/>
          <w:szCs w:val="24"/>
        </w:rPr>
      </w:pPr>
      <w:r w:rsidRPr="00CE560E">
        <w:rPr>
          <w:rFonts w:eastAsia="SimSun" w:cs="Arial"/>
          <w:color w:val="7F7F7F"/>
          <w:szCs w:val="24"/>
        </w:rPr>
        <w:t xml:space="preserve">Предпочитани специалности, по които е придобито образованието: </w:t>
      </w:r>
      <w:proofErr w:type="spellStart"/>
      <w:r w:rsidRPr="00CE560E">
        <w:rPr>
          <w:rFonts w:eastAsia="SimSun" w:cs="Arial"/>
          <w:color w:val="7F7F7F"/>
          <w:szCs w:val="24"/>
        </w:rPr>
        <w:t>Счетоводтво</w:t>
      </w:r>
      <w:proofErr w:type="spellEnd"/>
      <w:r w:rsidRPr="00CE560E">
        <w:rPr>
          <w:rFonts w:eastAsia="SimSun" w:cs="Arial"/>
          <w:color w:val="7F7F7F"/>
          <w:szCs w:val="24"/>
        </w:rPr>
        <w:t xml:space="preserve"> и контрол</w:t>
      </w:r>
      <w:r w:rsidRPr="00CE560E">
        <w:rPr>
          <w:rFonts w:eastAsia="Times New Roman" w:cs="Arial"/>
          <w:color w:val="7F7F7F"/>
          <w:szCs w:val="24"/>
        </w:rPr>
        <w:t>; Финанси.</w:t>
      </w:r>
    </w:p>
    <w:p w:rsidR="00CE560E" w:rsidRPr="00CE560E" w:rsidRDefault="00CE560E" w:rsidP="00CE560E">
      <w:pPr>
        <w:tabs>
          <w:tab w:val="left" w:pos="284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before="0" w:after="0" w:line="360" w:lineRule="auto"/>
        <w:ind w:right="-1"/>
        <w:contextualSpacing/>
        <w:rPr>
          <w:rFonts w:eastAsia="Times New Roman" w:cs="Arial"/>
          <w:color w:val="7F7F7F"/>
          <w:szCs w:val="24"/>
        </w:rPr>
      </w:pPr>
      <w:r w:rsidRPr="00CE560E">
        <w:rPr>
          <w:rFonts w:eastAsia="Times New Roman" w:cs="Arial"/>
          <w:color w:val="7F7F7F"/>
          <w:szCs w:val="24"/>
        </w:rPr>
        <w:t xml:space="preserve">3. Специфични изисквания за заемане на </w:t>
      </w:r>
      <w:proofErr w:type="spellStart"/>
      <w:r w:rsidRPr="00CE560E">
        <w:rPr>
          <w:rFonts w:eastAsia="Times New Roman" w:cs="Arial"/>
          <w:color w:val="7F7F7F"/>
          <w:szCs w:val="24"/>
        </w:rPr>
        <w:t>длъжнастта</w:t>
      </w:r>
      <w:proofErr w:type="spellEnd"/>
      <w:r w:rsidRPr="00CE560E">
        <w:rPr>
          <w:rFonts w:eastAsia="Times New Roman" w:cs="Arial"/>
          <w:color w:val="7F7F7F"/>
          <w:szCs w:val="24"/>
        </w:rPr>
        <w:t>, предвидени в специални нормативни актове: няма</w:t>
      </w:r>
    </w:p>
    <w:p w:rsidR="00CE560E" w:rsidRPr="00CE560E" w:rsidRDefault="00CE560E" w:rsidP="00CE560E">
      <w:pPr>
        <w:tabs>
          <w:tab w:val="left" w:pos="426"/>
        </w:tabs>
        <w:spacing w:before="0" w:after="0" w:line="360" w:lineRule="auto"/>
        <w:ind w:right="-1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val="ru-RU" w:eastAsia="zh-CN"/>
        </w:rPr>
        <w:t>4</w:t>
      </w:r>
      <w:r w:rsidRPr="00CE560E">
        <w:rPr>
          <w:rFonts w:eastAsia="SimSun" w:cs="Arial"/>
          <w:color w:val="7F7F7F"/>
          <w:szCs w:val="24"/>
          <w:lang w:eastAsia="zh-CN"/>
        </w:rPr>
        <w:t>. Допълнителни изисквания за заемане на длъжността, съгласно утвърдена длъжностна характеристика:</w:t>
      </w:r>
    </w:p>
    <w:p w:rsidR="00CE560E" w:rsidRPr="00CE560E" w:rsidRDefault="00CE560E" w:rsidP="00CE560E">
      <w:pPr>
        <w:numPr>
          <w:ilvl w:val="0"/>
          <w:numId w:val="17"/>
        </w:numPr>
        <w:tabs>
          <w:tab w:val="left" w:pos="284"/>
          <w:tab w:val="left" w:pos="1134"/>
          <w:tab w:val="left" w:pos="1418"/>
          <w:tab w:val="left" w:pos="9356"/>
        </w:tabs>
        <w:spacing w:before="0" w:after="0" w:line="360" w:lineRule="auto"/>
        <w:ind w:left="0" w:right="-1" w:firstLine="0"/>
        <w:contextualSpacing/>
        <w:jc w:val="left"/>
        <w:rPr>
          <w:rFonts w:eastAsia="Times New Roman" w:cs="Arial"/>
          <w:color w:val="7F7F7F"/>
          <w:szCs w:val="24"/>
          <w:lang w:eastAsia="bg-BG"/>
        </w:rPr>
      </w:pPr>
      <w:r w:rsidRPr="00CE560E">
        <w:rPr>
          <w:rFonts w:eastAsia="Times New Roman" w:cs="Arial"/>
          <w:color w:val="7F7F7F"/>
          <w:szCs w:val="24"/>
          <w:lang w:eastAsia="bg-BG"/>
        </w:rPr>
        <w:t>професионален опит: 1 /една/ година счетоводен опит.</w:t>
      </w:r>
    </w:p>
    <w:p w:rsidR="00CE560E" w:rsidRPr="00CE560E" w:rsidRDefault="00CE560E" w:rsidP="00CE560E">
      <w:pPr>
        <w:numPr>
          <w:ilvl w:val="0"/>
          <w:numId w:val="16"/>
        </w:numPr>
        <w:tabs>
          <w:tab w:val="left" w:pos="284"/>
          <w:tab w:val="left" w:pos="426"/>
          <w:tab w:val="left" w:pos="9356"/>
        </w:tabs>
        <w:spacing w:before="0" w:after="0" w:line="360" w:lineRule="auto"/>
        <w:ind w:left="0" w:right="-1" w:firstLine="0"/>
        <w:contextualSpacing/>
        <w:jc w:val="left"/>
        <w:rPr>
          <w:rFonts w:eastAsia="Times New Roman" w:cs="Arial"/>
          <w:color w:val="7F7F7F"/>
          <w:szCs w:val="24"/>
          <w:lang w:eastAsia="bg-BG"/>
        </w:rPr>
      </w:pPr>
      <w:r w:rsidRPr="00CE560E">
        <w:rPr>
          <w:rFonts w:eastAsia="Times New Roman" w:cs="Arial"/>
          <w:color w:val="7F7F7F"/>
          <w:szCs w:val="24"/>
          <w:lang w:eastAsia="bg-BG"/>
        </w:rPr>
        <w:t>Допълнителни умения и квалификации, носещи предимство за кандидатите:</w:t>
      </w:r>
    </w:p>
    <w:p w:rsidR="00CE560E" w:rsidRPr="00CE560E" w:rsidRDefault="00CE560E" w:rsidP="00CE560E">
      <w:pPr>
        <w:numPr>
          <w:ilvl w:val="0"/>
          <w:numId w:val="15"/>
        </w:numPr>
        <w:tabs>
          <w:tab w:val="clear" w:pos="2205"/>
          <w:tab w:val="left" w:pos="284"/>
          <w:tab w:val="left" w:pos="993"/>
          <w:tab w:val="num" w:pos="1134"/>
          <w:tab w:val="num" w:pos="3544"/>
          <w:tab w:val="left" w:pos="9356"/>
        </w:tabs>
        <w:spacing w:before="0" w:after="0" w:line="360" w:lineRule="auto"/>
        <w:ind w:left="0" w:right="-1" w:firstLine="0"/>
        <w:jc w:val="left"/>
        <w:rPr>
          <w:rFonts w:eastAsia="Times New Roman" w:cs="Arial"/>
          <w:color w:val="7F7F7F"/>
          <w:szCs w:val="24"/>
          <w:lang w:eastAsia="zh-CN"/>
        </w:rPr>
      </w:pPr>
      <w:r w:rsidRPr="00CE560E">
        <w:rPr>
          <w:rFonts w:eastAsia="Times New Roman" w:cs="Arial"/>
          <w:color w:val="7F7F7F"/>
          <w:szCs w:val="24"/>
          <w:lang w:eastAsia="zh-CN"/>
        </w:rPr>
        <w:t>владеене на автоматична система за счетоводна информация ;</w:t>
      </w:r>
    </w:p>
    <w:p w:rsidR="00CE560E" w:rsidRPr="00CE560E" w:rsidRDefault="00CE560E" w:rsidP="00CE560E">
      <w:pPr>
        <w:numPr>
          <w:ilvl w:val="0"/>
          <w:numId w:val="15"/>
        </w:numPr>
        <w:tabs>
          <w:tab w:val="clear" w:pos="2205"/>
          <w:tab w:val="left" w:pos="284"/>
          <w:tab w:val="left" w:pos="993"/>
          <w:tab w:val="num" w:pos="1134"/>
          <w:tab w:val="num" w:pos="3544"/>
          <w:tab w:val="left" w:pos="9356"/>
        </w:tabs>
        <w:spacing w:before="0" w:after="0" w:line="360" w:lineRule="auto"/>
        <w:ind w:left="0" w:right="-1" w:firstLine="0"/>
        <w:jc w:val="left"/>
        <w:rPr>
          <w:rFonts w:eastAsia="Times New Roman" w:cs="Arial"/>
          <w:color w:val="7F7F7F"/>
          <w:szCs w:val="24"/>
          <w:lang w:eastAsia="zh-CN"/>
        </w:rPr>
      </w:pPr>
      <w:r w:rsidRPr="00CE560E">
        <w:rPr>
          <w:rFonts w:eastAsia="Times New Roman" w:cs="Arial"/>
          <w:color w:val="7F7F7F"/>
          <w:szCs w:val="24"/>
          <w:lang w:eastAsia="zh-CN"/>
        </w:rPr>
        <w:t>притежаването на компютърни умения - Microsoft Word, Excel ;</w:t>
      </w:r>
    </w:p>
    <w:p w:rsidR="00CE560E" w:rsidRPr="00CE560E" w:rsidRDefault="00CE560E" w:rsidP="00CE560E">
      <w:pPr>
        <w:tabs>
          <w:tab w:val="left" w:pos="426"/>
        </w:tabs>
        <w:spacing w:before="0" w:after="0" w:line="360" w:lineRule="auto"/>
        <w:ind w:right="-1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val="ru-RU" w:eastAsia="zh-CN"/>
        </w:rPr>
        <w:t>6</w:t>
      </w:r>
      <w:r w:rsidRPr="00CE560E">
        <w:rPr>
          <w:rFonts w:eastAsia="SimSun" w:cs="Arial"/>
          <w:color w:val="7F7F7F"/>
          <w:szCs w:val="24"/>
          <w:lang w:eastAsia="zh-CN"/>
        </w:rPr>
        <w:t>. Начин за провеждане на конкурса:</w:t>
      </w:r>
    </w:p>
    <w:p w:rsidR="00CE560E" w:rsidRPr="00CE560E" w:rsidRDefault="00CE560E" w:rsidP="00CE560E">
      <w:pPr>
        <w:numPr>
          <w:ilvl w:val="0"/>
          <w:numId w:val="10"/>
        </w:numPr>
        <w:tabs>
          <w:tab w:val="left" w:pos="284"/>
        </w:tabs>
        <w:spacing w:before="0" w:after="0" w:line="360" w:lineRule="auto"/>
        <w:ind w:left="0" w:right="-1" w:firstLine="0"/>
        <w:jc w:val="left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eastAsia="zh-CN"/>
        </w:rPr>
        <w:t>Тест;</w:t>
      </w:r>
    </w:p>
    <w:p w:rsidR="00CE560E" w:rsidRPr="00CE560E" w:rsidRDefault="00CE560E" w:rsidP="00CE560E">
      <w:pPr>
        <w:numPr>
          <w:ilvl w:val="0"/>
          <w:numId w:val="10"/>
        </w:numPr>
        <w:tabs>
          <w:tab w:val="left" w:pos="284"/>
        </w:tabs>
        <w:spacing w:before="0" w:after="0" w:line="360" w:lineRule="auto"/>
        <w:ind w:left="0" w:right="-1" w:firstLine="0"/>
        <w:jc w:val="left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eastAsia="zh-CN"/>
        </w:rPr>
        <w:t>Интервю.</w:t>
      </w:r>
    </w:p>
    <w:p w:rsidR="00CE560E" w:rsidRPr="00CE560E" w:rsidRDefault="00CE560E" w:rsidP="00CE560E">
      <w:pPr>
        <w:tabs>
          <w:tab w:val="left" w:pos="426"/>
        </w:tabs>
        <w:spacing w:before="0" w:after="0" w:line="360" w:lineRule="auto"/>
        <w:ind w:right="-1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val="ru-RU" w:eastAsia="zh-CN"/>
        </w:rPr>
        <w:t>7</w:t>
      </w:r>
      <w:r w:rsidRPr="00CE560E">
        <w:rPr>
          <w:rFonts w:eastAsia="SimSun" w:cs="Arial"/>
          <w:color w:val="7F7F7F"/>
          <w:szCs w:val="24"/>
          <w:lang w:eastAsia="zh-CN"/>
        </w:rPr>
        <w:t>. Необходими документи, които кандидатите следва да представят за участие в       конкурса:</w:t>
      </w:r>
    </w:p>
    <w:p w:rsidR="00CE560E" w:rsidRPr="00CE560E" w:rsidRDefault="00CE560E" w:rsidP="00CE560E">
      <w:pPr>
        <w:tabs>
          <w:tab w:val="left" w:pos="284"/>
        </w:tabs>
        <w:spacing w:before="0" w:after="0" w:line="360" w:lineRule="auto"/>
        <w:ind w:right="-1"/>
        <w:rPr>
          <w:rFonts w:eastAsia="SimSun" w:cs="Arial"/>
          <w:bCs/>
          <w:color w:val="7F7F7F"/>
          <w:szCs w:val="24"/>
          <w:lang w:eastAsia="zh-CN"/>
        </w:rPr>
      </w:pPr>
    </w:p>
    <w:p w:rsidR="00CE560E" w:rsidRPr="00CE560E" w:rsidRDefault="00CE560E" w:rsidP="00CE560E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right="-1" w:firstLine="0"/>
        <w:jc w:val="left"/>
        <w:rPr>
          <w:rFonts w:eastAsia="SimSun" w:cs="Arial"/>
          <w:bCs/>
          <w:color w:val="7F7F7F"/>
          <w:szCs w:val="24"/>
          <w:lang w:eastAsia="zh-CN"/>
        </w:rPr>
      </w:pPr>
      <w:r w:rsidRPr="00CE560E">
        <w:rPr>
          <w:rFonts w:eastAsia="SimSun" w:cs="Arial"/>
          <w:bCs/>
          <w:color w:val="7F7F7F"/>
          <w:szCs w:val="24"/>
          <w:lang w:eastAsia="zh-CN"/>
        </w:rPr>
        <w:lastRenderedPageBreak/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CE560E" w:rsidRPr="00CE560E" w:rsidRDefault="00CE560E" w:rsidP="00CE560E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right="-1" w:firstLine="0"/>
        <w:jc w:val="left"/>
        <w:rPr>
          <w:rFonts w:eastAsia="SimSun" w:cs="Arial"/>
          <w:bCs/>
          <w:color w:val="7F7F7F"/>
          <w:szCs w:val="24"/>
          <w:lang w:eastAsia="zh-CN"/>
        </w:rPr>
      </w:pPr>
      <w:r w:rsidRPr="00CE560E">
        <w:rPr>
          <w:rFonts w:eastAsia="SimSun" w:cs="Arial"/>
          <w:bCs/>
          <w:color w:val="7F7F7F"/>
          <w:szCs w:val="24"/>
          <w:lang w:eastAsia="zh-CN"/>
        </w:rPr>
        <w:t>декларация по чл.17, ал.2, т.1 от НПКДС;</w:t>
      </w:r>
    </w:p>
    <w:p w:rsidR="00CE560E" w:rsidRPr="00CE560E" w:rsidRDefault="00CE560E" w:rsidP="00CE560E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right="-1" w:firstLine="0"/>
        <w:jc w:val="left"/>
        <w:rPr>
          <w:rFonts w:eastAsia="SimSun" w:cs="Arial"/>
          <w:bCs/>
          <w:color w:val="7F7F7F"/>
          <w:szCs w:val="24"/>
          <w:lang w:eastAsia="zh-CN"/>
        </w:rPr>
      </w:pPr>
      <w:r w:rsidRPr="00CE560E">
        <w:rPr>
          <w:rFonts w:eastAsia="SimSun" w:cs="Arial"/>
          <w:bCs/>
          <w:color w:val="7F7F7F"/>
          <w:szCs w:val="24"/>
          <w:lang w:eastAsia="zh-CN"/>
        </w:rPr>
        <w:t>копие от документи за придобита образователно – квалификационна степен и допълнителни квалификации;</w:t>
      </w:r>
    </w:p>
    <w:p w:rsidR="00CE560E" w:rsidRPr="00CE560E" w:rsidRDefault="00CE560E" w:rsidP="00CE560E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right="-1" w:firstLine="0"/>
        <w:jc w:val="left"/>
        <w:rPr>
          <w:rFonts w:eastAsia="SimSun" w:cs="Arial"/>
          <w:bCs/>
          <w:color w:val="7F7F7F"/>
          <w:szCs w:val="24"/>
          <w:lang w:eastAsia="zh-CN"/>
        </w:rPr>
      </w:pPr>
      <w:r w:rsidRPr="00CE560E">
        <w:rPr>
          <w:rFonts w:eastAsia="SimSun" w:cs="Arial"/>
          <w:bCs/>
          <w:color w:val="7F7F7F"/>
          <w:szCs w:val="24"/>
          <w:lang w:eastAsia="zh-CN"/>
        </w:rPr>
        <w:t xml:space="preserve">копие на документи удостоверяващи продължителността и областта на професионалния опит </w:t>
      </w:r>
      <w:r w:rsidRPr="00CE560E">
        <w:rPr>
          <w:rFonts w:eastAsia="SimSun" w:cs="Arial"/>
          <w:bCs/>
          <w:color w:val="7F7F7F"/>
          <w:szCs w:val="24"/>
          <w:lang w:val="ru-RU" w:eastAsia="zh-CN"/>
        </w:rPr>
        <w:t xml:space="preserve">- </w:t>
      </w:r>
      <w:r w:rsidRPr="00CE560E">
        <w:rPr>
          <w:rFonts w:eastAsia="SimSun" w:cs="Arial"/>
          <w:bCs/>
          <w:color w:val="7F7F7F"/>
          <w:szCs w:val="24"/>
          <w:lang w:eastAsia="zh-CN"/>
        </w:rPr>
        <w:t xml:space="preserve">трудова , осигурителна или служебна книжка. </w:t>
      </w:r>
    </w:p>
    <w:p w:rsidR="00CE560E" w:rsidRPr="00CE560E" w:rsidRDefault="00CE560E" w:rsidP="00CE560E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right="-1" w:firstLine="0"/>
        <w:jc w:val="left"/>
        <w:rPr>
          <w:rFonts w:eastAsia="SimSun" w:cs="Arial"/>
          <w:bCs/>
          <w:color w:val="7F7F7F"/>
          <w:szCs w:val="24"/>
          <w:lang w:eastAsia="zh-CN"/>
        </w:rPr>
      </w:pPr>
      <w:r w:rsidRPr="00CE560E">
        <w:rPr>
          <w:rFonts w:eastAsia="SimSun" w:cs="Arial"/>
          <w:bCs/>
          <w:color w:val="7F7F7F"/>
          <w:szCs w:val="24"/>
          <w:lang w:eastAsia="zh-CN"/>
        </w:rPr>
        <w:t>за присъдения ранг - копие от служебна книжка или заповед за присъден ранг</w:t>
      </w:r>
      <w:r w:rsidR="00BD028C" w:rsidRPr="00BD028C">
        <w:rPr>
          <w:rFonts w:eastAsia="SimSun" w:cs="Arial"/>
          <w:bCs/>
          <w:color w:val="7F7F7F"/>
          <w:szCs w:val="24"/>
          <w:lang w:eastAsia="zh-CN"/>
        </w:rPr>
        <w:t>.</w:t>
      </w:r>
    </w:p>
    <w:p w:rsidR="00CE560E" w:rsidRPr="00CE560E" w:rsidRDefault="00CE560E" w:rsidP="00CE560E">
      <w:pPr>
        <w:spacing w:before="0" w:after="0" w:line="360" w:lineRule="auto"/>
        <w:ind w:right="-1"/>
        <w:rPr>
          <w:rFonts w:eastAsia="SimSun" w:cs="Arial"/>
          <w:color w:val="FF0000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val="ru-RU" w:eastAsia="zh-CN"/>
        </w:rPr>
        <w:t>8</w:t>
      </w:r>
      <w:r w:rsidRPr="00CE560E">
        <w:rPr>
          <w:rFonts w:eastAsia="SimSun" w:cs="Arial"/>
          <w:color w:val="7F7F7F"/>
          <w:szCs w:val="24"/>
          <w:lang w:eastAsia="zh-CN"/>
        </w:rPr>
        <w:t>. Документите, следва да бъдат представени лично или чрез упълномощено лице с нотариално заверено пълномощно, в 10 дневен срок от публикуване на обявлението в сградата на РЗОК Разград</w:t>
      </w:r>
      <w:r w:rsidRPr="00CE560E">
        <w:rPr>
          <w:rFonts w:eastAsia="SimSun" w:cs="Arial"/>
          <w:color w:val="808080"/>
          <w:szCs w:val="24"/>
          <w:lang w:eastAsia="zh-CN"/>
        </w:rPr>
        <w:t xml:space="preserve">, </w:t>
      </w:r>
      <w:r w:rsidRPr="00CE560E">
        <w:rPr>
          <w:rFonts w:eastAsia="Times New Roman" w:cs="Arial"/>
          <w:color w:val="808080"/>
          <w:szCs w:val="24"/>
          <w:lang w:eastAsia="zh-CN"/>
        </w:rPr>
        <w:t>бул. Българи 36</w:t>
      </w:r>
      <w:r w:rsidRPr="00CE560E">
        <w:rPr>
          <w:rFonts w:eastAsia="SimSun" w:cs="Arial"/>
          <w:color w:val="808080"/>
          <w:szCs w:val="24"/>
          <w:lang w:eastAsia="zh-CN"/>
        </w:rPr>
        <w:t xml:space="preserve">, Деловодство – етаж І, всеки работен ден от 8.30 до 12.30 часа и от 13.00 до 17.00 часа. </w:t>
      </w:r>
    </w:p>
    <w:p w:rsidR="00CE560E" w:rsidRPr="00CE560E" w:rsidRDefault="00CE560E" w:rsidP="00CE560E">
      <w:pPr>
        <w:tabs>
          <w:tab w:val="left" w:pos="284"/>
          <w:tab w:val="left" w:pos="9356"/>
        </w:tabs>
        <w:spacing w:before="0" w:after="0" w:line="360" w:lineRule="auto"/>
        <w:ind w:right="-1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eastAsia="zh-CN"/>
        </w:rPr>
        <w:t>Краен срок за подаване на документите до 17.00 часа на 24.11.2014 година включително.</w:t>
      </w:r>
    </w:p>
    <w:p w:rsidR="00CE560E" w:rsidRPr="00CE560E" w:rsidRDefault="00CE560E" w:rsidP="00CE560E">
      <w:pPr>
        <w:tabs>
          <w:tab w:val="left" w:pos="1560"/>
        </w:tabs>
        <w:spacing w:before="0" w:after="0" w:line="360" w:lineRule="auto"/>
        <w:ind w:right="-1"/>
        <w:contextualSpacing/>
        <w:rPr>
          <w:rFonts w:eastAsia="Times New Roman" w:cs="Arial"/>
          <w:color w:val="808080"/>
          <w:szCs w:val="24"/>
          <w:lang w:eastAsia="bg-BG"/>
        </w:rPr>
      </w:pPr>
      <w:r w:rsidRPr="00CE560E">
        <w:rPr>
          <w:rFonts w:eastAsia="Times New Roman" w:cs="Arial"/>
          <w:color w:val="808080"/>
          <w:szCs w:val="24"/>
          <w:lang w:eastAsia="bg-BG"/>
        </w:rPr>
        <w:t xml:space="preserve">Лице за контакт: </w:t>
      </w:r>
      <w:r w:rsidRPr="00CE560E">
        <w:rPr>
          <w:rFonts w:eastAsia="Times New Roman" w:cs="Arial"/>
          <w:color w:val="808080"/>
          <w:szCs w:val="24"/>
        </w:rPr>
        <w:t xml:space="preserve">Анелия Димитрова - Старши експерт </w:t>
      </w:r>
      <w:r w:rsidRPr="00CE560E">
        <w:rPr>
          <w:rFonts w:eastAsia="Times New Roman" w:cs="Arial"/>
          <w:color w:val="808080"/>
          <w:szCs w:val="24"/>
          <w:lang w:eastAsia="bg-BG"/>
        </w:rPr>
        <w:t>в отдел „ Административно и правно обслужване на дейността”, телефон за връзка: 084/611 551</w:t>
      </w:r>
    </w:p>
    <w:p w:rsidR="00CE560E" w:rsidRPr="00CE560E" w:rsidRDefault="00CE560E" w:rsidP="00CE560E">
      <w:pPr>
        <w:tabs>
          <w:tab w:val="left" w:pos="1560"/>
        </w:tabs>
        <w:spacing w:before="0" w:after="0" w:line="360" w:lineRule="auto"/>
        <w:contextualSpacing/>
        <w:rPr>
          <w:rFonts w:eastAsia="Times New Roman" w:cs="Arial"/>
          <w:color w:val="7F7F7F"/>
          <w:szCs w:val="24"/>
          <w:lang w:val="ru-RU" w:eastAsia="bg-BG"/>
        </w:rPr>
      </w:pPr>
      <w:r w:rsidRPr="00CE560E">
        <w:rPr>
          <w:rFonts w:eastAsia="Times New Roman" w:cs="Arial"/>
          <w:color w:val="7F7F7F"/>
          <w:szCs w:val="24"/>
        </w:rPr>
        <w:t xml:space="preserve">9. Списъците и други съобщения във връзка с конкурса ще се обявяват на интернет  страницата на НЗОК и на информационното табло в сградата на РЗОК Разград, </w:t>
      </w:r>
      <w:r w:rsidRPr="00CE560E">
        <w:rPr>
          <w:rFonts w:eastAsia="Times New Roman" w:cs="Arial"/>
          <w:color w:val="7F7F7F"/>
          <w:szCs w:val="24"/>
          <w:lang w:eastAsia="bg-BG"/>
        </w:rPr>
        <w:t>гр. Разград</w:t>
      </w:r>
      <w:r w:rsidRPr="00CE560E">
        <w:rPr>
          <w:rFonts w:eastAsia="Times New Roman" w:cs="Arial"/>
          <w:color w:val="808080"/>
          <w:szCs w:val="24"/>
          <w:lang w:eastAsia="bg-BG"/>
        </w:rPr>
        <w:t xml:space="preserve">, </w:t>
      </w:r>
      <w:r w:rsidRPr="00CE560E">
        <w:rPr>
          <w:rFonts w:eastAsia="Times New Roman" w:cs="Arial"/>
          <w:color w:val="808080"/>
          <w:szCs w:val="24"/>
        </w:rPr>
        <w:t>бул. Българи 36 , етаж І</w:t>
      </w:r>
      <w:r w:rsidRPr="00CE560E">
        <w:rPr>
          <w:rFonts w:eastAsia="Times New Roman" w:cs="Arial"/>
          <w:color w:val="808080"/>
          <w:szCs w:val="24"/>
          <w:lang w:val="ru-RU" w:eastAsia="bg-BG"/>
        </w:rPr>
        <w:t>.</w:t>
      </w:r>
    </w:p>
    <w:p w:rsidR="00CE560E" w:rsidRPr="00CE560E" w:rsidRDefault="00CE560E" w:rsidP="00CE560E">
      <w:pPr>
        <w:spacing w:before="0" w:after="0" w:line="360" w:lineRule="auto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eastAsia="zh-CN"/>
        </w:rPr>
        <w:t xml:space="preserve">10. Описание на длъжността: </w:t>
      </w:r>
    </w:p>
    <w:p w:rsidR="00CE560E" w:rsidRPr="00CE560E" w:rsidRDefault="00CE560E" w:rsidP="00CE560E">
      <w:pPr>
        <w:tabs>
          <w:tab w:val="left" w:pos="9356"/>
        </w:tabs>
        <w:spacing w:before="0" w:after="0" w:line="360" w:lineRule="auto"/>
        <w:contextualSpacing/>
        <w:rPr>
          <w:rFonts w:eastAsia="Times New Roman" w:cs="Arial"/>
          <w:color w:val="808080"/>
          <w:szCs w:val="24"/>
        </w:rPr>
      </w:pPr>
      <w:r w:rsidRPr="00CE560E">
        <w:rPr>
          <w:rFonts w:eastAsia="Times New Roman" w:cs="Arial"/>
          <w:color w:val="808080"/>
          <w:szCs w:val="24"/>
        </w:rPr>
        <w:t xml:space="preserve">- Приема и проверява по форма и съдържание първичните документи за извършените стопански операции - банкови документи, касови документи, авансови отчети; Осчетоводява документите в счетоводния програмен продукт по съответните синтетични, респективно аналитични сметки, за воденето на които отговаря при </w:t>
      </w:r>
      <w:r w:rsidRPr="00CE560E">
        <w:rPr>
          <w:rFonts w:eastAsia="Times New Roman" w:cs="Arial"/>
          <w:iCs/>
          <w:color w:val="808080"/>
          <w:szCs w:val="24"/>
          <w:lang w:eastAsia="zh-CN"/>
        </w:rPr>
        <w:t>стриктно спазване на основните принципи на счетоводната дисциплина, финансовия контрол, счетоводното законодателство в Република България, сметкоплана и счетоводната политика на НЗОК;</w:t>
      </w:r>
      <w:r w:rsidRPr="00CE560E">
        <w:rPr>
          <w:rFonts w:eastAsia="Times New Roman" w:cs="Arial"/>
          <w:color w:val="808080"/>
          <w:szCs w:val="24"/>
        </w:rPr>
        <w:t xml:space="preserve"> </w:t>
      </w:r>
    </w:p>
    <w:p w:rsidR="00CE560E" w:rsidRPr="00CE560E" w:rsidRDefault="00CE560E" w:rsidP="00CE560E">
      <w:pPr>
        <w:tabs>
          <w:tab w:val="left" w:pos="9356"/>
        </w:tabs>
        <w:spacing w:before="0" w:after="0" w:line="360" w:lineRule="auto"/>
        <w:contextualSpacing/>
        <w:rPr>
          <w:rFonts w:eastAsia="Times New Roman" w:cs="Arial"/>
          <w:color w:val="808080"/>
          <w:szCs w:val="24"/>
        </w:rPr>
      </w:pPr>
      <w:r w:rsidRPr="00CE560E">
        <w:rPr>
          <w:rFonts w:eastAsia="Times New Roman" w:cs="Arial"/>
          <w:color w:val="808080"/>
          <w:szCs w:val="24"/>
        </w:rPr>
        <w:t xml:space="preserve">-  </w:t>
      </w:r>
      <w:r w:rsidRPr="00CE560E">
        <w:rPr>
          <w:rFonts w:eastAsia="Times New Roman" w:cs="Arial"/>
          <w:iCs/>
          <w:color w:val="808080"/>
          <w:szCs w:val="24"/>
          <w:lang w:eastAsia="zh-CN"/>
        </w:rPr>
        <w:t xml:space="preserve">Инициира платежни документи и </w:t>
      </w:r>
      <w:proofErr w:type="spellStart"/>
      <w:r w:rsidRPr="00CE560E">
        <w:rPr>
          <w:rFonts w:eastAsia="Times New Roman" w:cs="Arial"/>
          <w:iCs/>
          <w:color w:val="808080"/>
          <w:szCs w:val="24"/>
          <w:lang w:eastAsia="zh-CN"/>
        </w:rPr>
        <w:t>изтотвя</w:t>
      </w:r>
      <w:proofErr w:type="spellEnd"/>
      <w:r w:rsidRPr="00CE560E">
        <w:rPr>
          <w:rFonts w:eastAsia="Times New Roman" w:cs="Arial"/>
          <w:iCs/>
          <w:color w:val="808080"/>
          <w:szCs w:val="24"/>
          <w:lang w:eastAsia="zh-CN"/>
        </w:rPr>
        <w:t xml:space="preserve"> справки по видове плащания;</w:t>
      </w:r>
      <w:r w:rsidRPr="00CE560E">
        <w:rPr>
          <w:rFonts w:eastAsia="Times New Roman" w:cs="Arial"/>
          <w:color w:val="808080"/>
          <w:szCs w:val="24"/>
        </w:rPr>
        <w:t xml:space="preserve">  Контролира спазването на реда за отчитане на разходите за стоки и материали и за установяване обема на складовите запаси; Съставя извлечения  и извършва анализ на салдата и оборотите на  счетоводните сметки в оборотната ведомост; Приема от функционалните отдели документите за здравноосигурителните плащания, извършва изискващите се от системата за финансово управление и контрол проверки; Изготвя справки към месечния и тримесечния касов отчет и годишния финансов отчет; Анализира постъпилите приходи </w:t>
      </w:r>
    </w:p>
    <w:p w:rsidR="00CE560E" w:rsidRPr="00CE560E" w:rsidRDefault="00CE560E" w:rsidP="00CE560E">
      <w:pPr>
        <w:tabs>
          <w:tab w:val="left" w:pos="9356"/>
        </w:tabs>
        <w:spacing w:before="0" w:after="0" w:line="360" w:lineRule="auto"/>
        <w:contextualSpacing/>
        <w:rPr>
          <w:rFonts w:eastAsia="Times New Roman" w:cs="Arial"/>
          <w:color w:val="808080"/>
          <w:szCs w:val="24"/>
        </w:rPr>
      </w:pPr>
    </w:p>
    <w:p w:rsidR="00CE560E" w:rsidRPr="00CE560E" w:rsidRDefault="00CE560E" w:rsidP="00CE560E">
      <w:pPr>
        <w:tabs>
          <w:tab w:val="left" w:pos="9356"/>
        </w:tabs>
        <w:spacing w:before="0" w:after="0" w:line="360" w:lineRule="auto"/>
        <w:contextualSpacing/>
        <w:rPr>
          <w:rFonts w:eastAsia="Times New Roman" w:cs="Arial"/>
          <w:color w:val="808080"/>
          <w:szCs w:val="24"/>
        </w:rPr>
      </w:pPr>
    </w:p>
    <w:p w:rsidR="005F4B65" w:rsidRDefault="005F4B65" w:rsidP="00CE560E">
      <w:pPr>
        <w:tabs>
          <w:tab w:val="left" w:pos="9356"/>
        </w:tabs>
        <w:spacing w:before="0" w:after="0" w:line="360" w:lineRule="auto"/>
        <w:contextualSpacing/>
        <w:rPr>
          <w:rFonts w:eastAsia="Times New Roman" w:cs="Arial"/>
          <w:color w:val="808080"/>
          <w:szCs w:val="24"/>
          <w:lang w:val="en-US"/>
        </w:rPr>
      </w:pPr>
    </w:p>
    <w:p w:rsidR="00CE560E" w:rsidRPr="00CE560E" w:rsidRDefault="00CE560E" w:rsidP="00CE560E">
      <w:pPr>
        <w:tabs>
          <w:tab w:val="left" w:pos="9356"/>
        </w:tabs>
        <w:spacing w:before="0" w:after="0" w:line="360" w:lineRule="auto"/>
        <w:contextualSpacing/>
        <w:rPr>
          <w:rFonts w:eastAsia="Times New Roman" w:cs="Arial"/>
          <w:color w:val="808080"/>
          <w:szCs w:val="24"/>
        </w:rPr>
      </w:pPr>
      <w:r w:rsidRPr="00CE560E">
        <w:rPr>
          <w:rFonts w:eastAsia="Times New Roman" w:cs="Arial"/>
          <w:color w:val="808080"/>
          <w:szCs w:val="24"/>
        </w:rPr>
        <w:t>и разходи и изготвя необходимите справки; Участва в комисии при извършване на проверки на МОЛ и при инвентаризации.</w:t>
      </w:r>
    </w:p>
    <w:p w:rsidR="00CE560E" w:rsidRPr="00CE560E" w:rsidRDefault="00CE560E" w:rsidP="00CE560E">
      <w:pPr>
        <w:spacing w:before="0" w:after="0" w:line="360" w:lineRule="auto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val="ru-RU" w:eastAsia="zh-CN"/>
        </w:rPr>
        <w:t>11</w:t>
      </w:r>
      <w:r w:rsidRPr="00CE560E">
        <w:rPr>
          <w:rFonts w:eastAsia="SimSun" w:cs="Arial"/>
          <w:color w:val="7F7F7F"/>
          <w:szCs w:val="24"/>
          <w:lang w:eastAsia="zh-CN"/>
        </w:rPr>
        <w:t xml:space="preserve">. Размер на основната заплата определена за длъжността – от 360  до </w:t>
      </w:r>
      <w:r w:rsidRPr="00CE560E">
        <w:rPr>
          <w:rFonts w:eastAsia="SimSun" w:cs="Arial"/>
          <w:color w:val="7F7F7F"/>
          <w:szCs w:val="24"/>
          <w:lang w:val="ru-RU" w:eastAsia="zh-CN"/>
        </w:rPr>
        <w:t xml:space="preserve">1900 </w:t>
      </w:r>
      <w:r w:rsidRPr="00CE560E">
        <w:rPr>
          <w:rFonts w:eastAsia="SimSun" w:cs="Arial"/>
          <w:color w:val="7F7F7F"/>
          <w:szCs w:val="24"/>
          <w:lang w:eastAsia="zh-CN"/>
        </w:rPr>
        <w:t>лв.</w:t>
      </w:r>
    </w:p>
    <w:p w:rsidR="00CE560E" w:rsidRPr="00CE560E" w:rsidRDefault="00CE560E" w:rsidP="00CE560E">
      <w:pPr>
        <w:spacing w:before="0" w:after="0" w:line="360" w:lineRule="auto"/>
        <w:rPr>
          <w:rFonts w:eastAsia="SimSun" w:cs="Arial"/>
          <w:color w:val="7F7F7F"/>
          <w:szCs w:val="24"/>
          <w:lang w:eastAsia="zh-CN"/>
        </w:rPr>
      </w:pPr>
      <w:r w:rsidRPr="00CE560E">
        <w:rPr>
          <w:rFonts w:eastAsia="SimSun" w:cs="Arial"/>
          <w:color w:val="7F7F7F"/>
          <w:szCs w:val="24"/>
          <w:lang w:eastAsia="zh-CN"/>
        </w:rPr>
        <w:t xml:space="preserve">Образци на заявление за участие в конкурс и декларация по чл.17, ал.2, т.1 от НПКДС могат да се изтеглят от </w:t>
      </w:r>
      <w:r w:rsidRPr="00CE560E">
        <w:rPr>
          <w:rFonts w:eastAsia="SimSun" w:cs="Arial"/>
          <w:color w:val="7F7F7F"/>
          <w:szCs w:val="24"/>
          <w:u w:val="single"/>
          <w:lang w:eastAsia="zh-CN"/>
        </w:rPr>
        <w:t>http://www.nhif.bg/</w:t>
      </w:r>
    </w:p>
    <w:p w:rsidR="00CE560E" w:rsidRPr="00CE560E" w:rsidRDefault="00CE560E" w:rsidP="00CE560E">
      <w:pPr>
        <w:spacing w:before="0" w:after="0" w:line="360" w:lineRule="auto"/>
        <w:rPr>
          <w:rFonts w:eastAsia="SimSun" w:cs="Arial"/>
          <w:b/>
          <w:color w:val="7F7F7F"/>
          <w:sz w:val="22"/>
          <w:szCs w:val="22"/>
          <w:lang w:eastAsia="zh-CN"/>
        </w:rPr>
      </w:pPr>
    </w:p>
    <w:sectPr w:rsidR="00CE560E" w:rsidRPr="00CE560E" w:rsidSect="005F4B65">
      <w:pgSz w:w="11906" w:h="16838"/>
      <w:pgMar w:top="851" w:right="1133" w:bottom="851" w:left="993" w:header="180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38B1"/>
    <w:multiLevelType w:val="hybridMultilevel"/>
    <w:tmpl w:val="FBFA3A30"/>
    <w:lvl w:ilvl="0" w:tplc="421CAAE8">
      <w:start w:val="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A4770"/>
    <w:multiLevelType w:val="hybridMultilevel"/>
    <w:tmpl w:val="E0EA280A"/>
    <w:lvl w:ilvl="0" w:tplc="011A80D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2">
    <w:nsid w:val="20CC66D5"/>
    <w:multiLevelType w:val="hybridMultilevel"/>
    <w:tmpl w:val="76F88D1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F2A5C"/>
    <w:multiLevelType w:val="hybridMultilevel"/>
    <w:tmpl w:val="C2BE6950"/>
    <w:lvl w:ilvl="0" w:tplc="011A80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E63212B"/>
    <w:multiLevelType w:val="hybridMultilevel"/>
    <w:tmpl w:val="3462DF1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E1411"/>
    <w:multiLevelType w:val="hybridMultilevel"/>
    <w:tmpl w:val="0B1801CA"/>
    <w:lvl w:ilvl="0" w:tplc="A950E6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0043C"/>
    <w:multiLevelType w:val="hybridMultilevel"/>
    <w:tmpl w:val="F8321EC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36DCE"/>
    <w:multiLevelType w:val="hybridMultilevel"/>
    <w:tmpl w:val="1A9E75EA"/>
    <w:lvl w:ilvl="0" w:tplc="2294FB16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20019">
      <w:start w:val="1"/>
      <w:numFmt w:val="lowerLetter"/>
      <w:lvlText w:val="%2."/>
      <w:lvlJc w:val="left"/>
      <w:pPr>
        <w:ind w:left="360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  <w:num w:numId="14">
    <w:abstractNumId w:val="0"/>
  </w:num>
  <w:num w:numId="15">
    <w:abstractNumId w:val="1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0E"/>
    <w:rsid w:val="00047114"/>
    <w:rsid w:val="002E5EF5"/>
    <w:rsid w:val="003F4FE1"/>
    <w:rsid w:val="0041740C"/>
    <w:rsid w:val="00444A62"/>
    <w:rsid w:val="005F4B65"/>
    <w:rsid w:val="006B426C"/>
    <w:rsid w:val="0082198A"/>
    <w:rsid w:val="00BD028C"/>
    <w:rsid w:val="00C96879"/>
    <w:rsid w:val="00CE560E"/>
    <w:rsid w:val="00E6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6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6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6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6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site</cp:lastModifiedBy>
  <cp:revision>2</cp:revision>
  <dcterms:created xsi:type="dcterms:W3CDTF">2014-11-14T12:41:00Z</dcterms:created>
  <dcterms:modified xsi:type="dcterms:W3CDTF">2014-11-14T12:41:00Z</dcterms:modified>
</cp:coreProperties>
</file>