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0D" w:rsidRPr="00206A30" w:rsidRDefault="00514A44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jc w:val="right"/>
        <w:rPr>
          <w:b/>
          <w:i/>
          <w:spacing w:val="6"/>
          <w:sz w:val="24"/>
          <w:szCs w:val="24"/>
          <w:lang w:eastAsia="bg-BG"/>
        </w:rPr>
      </w:pPr>
      <w:r>
        <w:rPr>
          <w:b/>
          <w:sz w:val="24"/>
          <w:szCs w:val="24"/>
          <w:lang w:val="bg-BG"/>
        </w:rPr>
        <w:t xml:space="preserve">                           </w:t>
      </w:r>
      <w:r w:rsidR="0015690D">
        <w:rPr>
          <w:b/>
          <w:spacing w:val="6"/>
          <w:sz w:val="24"/>
          <w:szCs w:val="24"/>
          <w:lang w:eastAsia="bg-BG"/>
        </w:rPr>
        <w:tab/>
      </w:r>
      <w:proofErr w:type="spellStart"/>
      <w:r w:rsidR="0015690D" w:rsidRPr="00206A30">
        <w:rPr>
          <w:b/>
          <w:i/>
          <w:spacing w:val="6"/>
          <w:sz w:val="24"/>
          <w:szCs w:val="24"/>
          <w:lang w:eastAsia="bg-BG"/>
        </w:rPr>
        <w:t>Приложение</w:t>
      </w:r>
      <w:proofErr w:type="spellEnd"/>
      <w:r w:rsidR="0015690D" w:rsidRPr="00206A30">
        <w:rPr>
          <w:b/>
          <w:i/>
          <w:spacing w:val="6"/>
          <w:sz w:val="24"/>
          <w:szCs w:val="24"/>
          <w:lang w:eastAsia="bg-BG"/>
        </w:rPr>
        <w:t xml:space="preserve"> №1</w:t>
      </w:r>
    </w:p>
    <w:p w:rsidR="0015690D" w:rsidRDefault="0015690D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jc w:val="both"/>
        <w:rPr>
          <w:b/>
          <w:spacing w:val="6"/>
          <w:sz w:val="24"/>
          <w:szCs w:val="24"/>
          <w:lang w:eastAsia="bg-BG"/>
        </w:rPr>
      </w:pPr>
    </w:p>
    <w:p w:rsidR="0015690D" w:rsidRPr="00536A62" w:rsidRDefault="0015690D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jc w:val="center"/>
        <w:rPr>
          <w:b/>
          <w:spacing w:val="6"/>
          <w:sz w:val="24"/>
          <w:szCs w:val="24"/>
          <w:lang w:eastAsia="bg-BG"/>
        </w:rPr>
      </w:pPr>
      <w:r w:rsidRPr="00536A62">
        <w:rPr>
          <w:b/>
          <w:spacing w:val="6"/>
          <w:sz w:val="24"/>
          <w:szCs w:val="24"/>
          <w:lang w:eastAsia="bg-BG"/>
        </w:rPr>
        <w:t>ТЕХНИЧЕСКИ ИЗИСКВАНИЯ И СПЕЦИФИКАЦИИ</w:t>
      </w:r>
    </w:p>
    <w:p w:rsidR="0015690D" w:rsidRPr="00536A62" w:rsidRDefault="0015690D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rPr>
          <w:b/>
          <w:spacing w:val="6"/>
          <w:sz w:val="24"/>
          <w:szCs w:val="24"/>
          <w:lang w:eastAsia="bg-BG"/>
        </w:rPr>
      </w:pPr>
    </w:p>
    <w:p w:rsidR="0015690D" w:rsidRDefault="0015690D" w:rsidP="0015690D">
      <w:pPr>
        <w:ind w:firstLine="708"/>
        <w:jc w:val="both"/>
        <w:rPr>
          <w:b/>
          <w:spacing w:val="6"/>
          <w:sz w:val="24"/>
          <w:szCs w:val="24"/>
          <w:lang w:eastAsia="bg-BG"/>
        </w:rPr>
      </w:pPr>
      <w:r w:rsidRPr="000864C0">
        <w:rPr>
          <w:b/>
          <w:spacing w:val="6"/>
          <w:sz w:val="24"/>
          <w:szCs w:val="24"/>
          <w:lang w:eastAsia="bg-BG"/>
        </w:rPr>
        <w:t>I</w:t>
      </w:r>
      <w:r>
        <w:rPr>
          <w:b/>
          <w:spacing w:val="6"/>
          <w:sz w:val="24"/>
          <w:szCs w:val="24"/>
          <w:lang w:eastAsia="bg-BG"/>
        </w:rPr>
        <w:t xml:space="preserve">. </w:t>
      </w:r>
      <w:proofErr w:type="spellStart"/>
      <w:r>
        <w:rPr>
          <w:b/>
          <w:spacing w:val="6"/>
          <w:sz w:val="24"/>
          <w:szCs w:val="24"/>
          <w:lang w:eastAsia="bg-BG"/>
        </w:rPr>
        <w:t>Списък</w:t>
      </w:r>
      <w:proofErr w:type="spellEnd"/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на</w:t>
      </w:r>
      <w:proofErr w:type="spellEnd"/>
      <w:r>
        <w:rPr>
          <w:b/>
          <w:spacing w:val="6"/>
          <w:sz w:val="24"/>
          <w:szCs w:val="24"/>
          <w:lang w:eastAsia="bg-BG"/>
        </w:rPr>
        <w:t xml:space="preserve"> </w:t>
      </w:r>
      <w:r>
        <w:rPr>
          <w:b/>
          <w:spacing w:val="6"/>
          <w:sz w:val="24"/>
          <w:szCs w:val="24"/>
          <w:lang w:val="bg-BG" w:eastAsia="bg-BG"/>
        </w:rPr>
        <w:t>климатици</w:t>
      </w:r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подлежащ</w:t>
      </w:r>
      <w:proofErr w:type="spellEnd"/>
      <w:r>
        <w:rPr>
          <w:b/>
          <w:spacing w:val="6"/>
          <w:sz w:val="24"/>
          <w:szCs w:val="24"/>
          <w:lang w:val="bg-BG" w:eastAsia="bg-BG"/>
        </w:rPr>
        <w:t>и</w:t>
      </w:r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на</w:t>
      </w:r>
      <w:proofErr w:type="spellEnd"/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с</w:t>
      </w:r>
      <w:r w:rsidRPr="00552921">
        <w:rPr>
          <w:b/>
          <w:spacing w:val="6"/>
          <w:sz w:val="24"/>
          <w:szCs w:val="24"/>
          <w:lang w:eastAsia="bg-BG"/>
        </w:rPr>
        <w:t>ледгаранционно</w:t>
      </w:r>
      <w:proofErr w:type="spellEnd"/>
      <w:r w:rsidRPr="00552921"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 w:rsidRPr="00552921">
        <w:rPr>
          <w:b/>
          <w:spacing w:val="6"/>
          <w:sz w:val="24"/>
          <w:szCs w:val="24"/>
          <w:lang w:eastAsia="bg-BG"/>
        </w:rPr>
        <w:t>сервизно</w:t>
      </w:r>
      <w:proofErr w:type="spellEnd"/>
      <w:r w:rsidRPr="00552921"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 w:rsidRPr="00552921">
        <w:rPr>
          <w:b/>
          <w:spacing w:val="6"/>
          <w:sz w:val="24"/>
          <w:szCs w:val="24"/>
          <w:lang w:eastAsia="bg-BG"/>
        </w:rPr>
        <w:t>обслужване</w:t>
      </w:r>
      <w:proofErr w:type="spellEnd"/>
      <w:r>
        <w:rPr>
          <w:b/>
          <w:spacing w:val="6"/>
          <w:sz w:val="24"/>
          <w:szCs w:val="24"/>
          <w:lang w:eastAsia="bg-BG"/>
        </w:rPr>
        <w:t>:</w:t>
      </w:r>
    </w:p>
    <w:p w:rsidR="00514A44" w:rsidRPr="00D62E0B" w:rsidRDefault="00514A44" w:rsidP="00514A44">
      <w:pPr>
        <w:ind w:firstLine="567"/>
        <w:jc w:val="both"/>
        <w:rPr>
          <w:b/>
          <w:sz w:val="24"/>
          <w:szCs w:val="24"/>
        </w:rPr>
      </w:pPr>
    </w:p>
    <w:p w:rsidR="00514A44" w:rsidRPr="009A391C" w:rsidRDefault="00514A44" w:rsidP="00514A44">
      <w:pPr>
        <w:ind w:firstLine="567"/>
        <w:jc w:val="both"/>
        <w:rPr>
          <w:b/>
          <w:sz w:val="24"/>
          <w:szCs w:val="24"/>
        </w:rPr>
      </w:pPr>
      <w:r w:rsidRPr="009A391C">
        <w:rPr>
          <w:b/>
          <w:sz w:val="24"/>
          <w:szCs w:val="24"/>
        </w:rPr>
        <w:t xml:space="preserve">А. </w:t>
      </w:r>
      <w:proofErr w:type="spellStart"/>
      <w:r w:rsidRPr="009A391C">
        <w:rPr>
          <w:b/>
          <w:sz w:val="24"/>
          <w:szCs w:val="24"/>
        </w:rPr>
        <w:t>Климатици</w:t>
      </w:r>
      <w:proofErr w:type="spellEnd"/>
      <w:r w:rsidRPr="009A391C">
        <w:rPr>
          <w:b/>
          <w:sz w:val="24"/>
          <w:szCs w:val="24"/>
        </w:rPr>
        <w:t xml:space="preserve"> в </w:t>
      </w:r>
      <w:proofErr w:type="spellStart"/>
      <w:r w:rsidRPr="009A391C">
        <w:rPr>
          <w:b/>
          <w:sz w:val="24"/>
          <w:szCs w:val="24"/>
        </w:rPr>
        <w:t>работни</w:t>
      </w:r>
      <w:proofErr w:type="spellEnd"/>
      <w:r w:rsidRPr="009A391C">
        <w:rPr>
          <w:b/>
          <w:sz w:val="24"/>
          <w:szCs w:val="24"/>
        </w:rPr>
        <w:t xml:space="preserve"> </w:t>
      </w:r>
      <w:proofErr w:type="spellStart"/>
      <w:r w:rsidRPr="009A391C">
        <w:rPr>
          <w:b/>
          <w:sz w:val="24"/>
          <w:szCs w:val="24"/>
        </w:rPr>
        <w:t>помещения</w:t>
      </w:r>
      <w:proofErr w:type="spellEnd"/>
      <w:r w:rsidRPr="009A391C">
        <w:rPr>
          <w:b/>
          <w:sz w:val="24"/>
          <w:szCs w:val="24"/>
        </w:rPr>
        <w:t>:</w:t>
      </w:r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proofErr w:type="gramStart"/>
      <w:r w:rsidRPr="009A391C">
        <w:rPr>
          <w:color w:val="000000"/>
          <w:sz w:val="24"/>
          <w:szCs w:val="24"/>
          <w:lang w:val="en-US"/>
        </w:rPr>
        <w:t xml:space="preserve">NEO 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ACS</w:t>
        </w:r>
      </w:smartTag>
      <w:proofErr w:type="gramEnd"/>
      <w:r w:rsidRPr="009A391C">
        <w:rPr>
          <w:color w:val="000000"/>
          <w:sz w:val="24"/>
          <w:szCs w:val="24"/>
          <w:lang w:val="en-US"/>
        </w:rPr>
        <w:t xml:space="preserve">-HH 18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LIN</w:t>
        </w:r>
      </w:smartTag>
      <w:r w:rsidRPr="009A391C">
        <w:rPr>
          <w:color w:val="000000"/>
          <w:sz w:val="24"/>
          <w:szCs w:val="24"/>
          <w:lang w:val="en-US"/>
        </w:rPr>
        <w:t xml:space="preserve"> 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  <w:lang w:val="en-US"/>
        </w:rPr>
        <w:t xml:space="preserve">CARRIER ALLEGRO 42HQE 012N – </w:t>
      </w:r>
      <w:r w:rsidRPr="009A391C">
        <w:rPr>
          <w:color w:val="000000"/>
          <w:sz w:val="24"/>
          <w:szCs w:val="24"/>
          <w:lang w:val="en-US"/>
        </w:rPr>
        <w:tab/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CARRIER ALLEGRO 42HQE 009N –</w:t>
      </w:r>
      <w:r>
        <w:rPr>
          <w:color w:val="000000"/>
          <w:sz w:val="24"/>
          <w:szCs w:val="24"/>
          <w:lang w:val="en-US"/>
        </w:rPr>
        <w:tab/>
        <w:t>6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броя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  <w:lang w:val="en-US"/>
        </w:rPr>
        <w:t xml:space="preserve">MIDEA MSQ 12 HR 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  <w:lang w:val="en-US"/>
        </w:rPr>
        <w:t xml:space="preserve">TOSHIBA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RAS</w:t>
        </w:r>
      </w:smartTag>
      <w:r w:rsidRPr="009A391C">
        <w:rPr>
          <w:color w:val="000000"/>
          <w:sz w:val="24"/>
          <w:szCs w:val="24"/>
          <w:lang w:val="en-US"/>
        </w:rPr>
        <w:t xml:space="preserve">-10SKH-E-1–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bg-BG"/>
        </w:rPr>
        <w:t>1</w:t>
      </w:r>
      <w:r w:rsidRPr="009A391C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</w:rPr>
        <w:t>броя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b/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</w:rPr>
        <w:t>MIDEA MSR-12HRN1</w:t>
      </w:r>
      <w:r w:rsidRPr="009A391C">
        <w:rPr>
          <w:color w:val="000000"/>
          <w:sz w:val="24"/>
          <w:szCs w:val="24"/>
          <w:lang w:val="en-US"/>
        </w:rPr>
        <w:t xml:space="preserve">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</w:rPr>
        <w:t xml:space="preserve">2 </w:t>
      </w:r>
      <w:proofErr w:type="spellStart"/>
      <w:r w:rsidRPr="009A391C">
        <w:rPr>
          <w:color w:val="000000"/>
          <w:sz w:val="24"/>
          <w:szCs w:val="24"/>
        </w:rPr>
        <w:t>броя</w:t>
      </w:r>
      <w:proofErr w:type="spellEnd"/>
      <w:r w:rsidRPr="009A391C">
        <w:rPr>
          <w:b/>
          <w:color w:val="000000"/>
          <w:sz w:val="24"/>
          <w:szCs w:val="24"/>
        </w:rPr>
        <w:t xml:space="preserve"> </w:t>
      </w:r>
    </w:p>
    <w:p w:rsidR="00514A44" w:rsidRPr="009A391C" w:rsidRDefault="00514A44" w:rsidP="00514A44">
      <w:pPr>
        <w:pBdr>
          <w:bottom w:val="single" w:sz="12" w:space="1" w:color="auto"/>
        </w:pBd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  <w:lang w:val="en-US"/>
        </w:rPr>
        <w:t xml:space="preserve">NEO 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ACS</w:t>
        </w:r>
      </w:smartTag>
      <w:r w:rsidRPr="009A391C">
        <w:rPr>
          <w:color w:val="000000"/>
          <w:sz w:val="24"/>
          <w:szCs w:val="24"/>
          <w:lang w:val="en-US"/>
        </w:rPr>
        <w:t>-HC09LCD R407</w:t>
      </w:r>
      <w:r w:rsidRPr="009A391C">
        <w:rPr>
          <w:color w:val="000000"/>
          <w:sz w:val="24"/>
          <w:szCs w:val="24"/>
        </w:rPr>
        <w:t xml:space="preserve">– </w:t>
      </w:r>
      <w:r w:rsidRPr="009A391C">
        <w:rPr>
          <w:color w:val="000000"/>
          <w:sz w:val="24"/>
          <w:szCs w:val="24"/>
        </w:rPr>
        <w:tab/>
      </w:r>
      <w:r w:rsidRPr="009A391C">
        <w:rPr>
          <w:color w:val="000000"/>
          <w:sz w:val="24"/>
          <w:szCs w:val="24"/>
        </w:rPr>
        <w:tab/>
      </w:r>
      <w:r w:rsidRPr="009A391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F24293" w:rsidRDefault="00514A44" w:rsidP="00514A44">
      <w:pPr>
        <w:ind w:firstLine="567"/>
        <w:rPr>
          <w:b/>
          <w:color w:val="000000"/>
          <w:sz w:val="24"/>
          <w:szCs w:val="24"/>
          <w:lang w:val="bg-BG"/>
        </w:rPr>
      </w:pPr>
      <w:r w:rsidRPr="009A391C">
        <w:rPr>
          <w:b/>
          <w:color w:val="000000"/>
          <w:sz w:val="24"/>
          <w:szCs w:val="24"/>
        </w:rPr>
        <w:t>ОБЩО:</w:t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  <w:t>-</w:t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lang w:val="bg-BG"/>
        </w:rPr>
        <w:t>13</w:t>
      </w:r>
      <w:r w:rsidRPr="009A391C">
        <w:rPr>
          <w:b/>
          <w:color w:val="000000"/>
          <w:sz w:val="24"/>
          <w:szCs w:val="24"/>
        </w:rPr>
        <w:t xml:space="preserve"> </w:t>
      </w:r>
      <w:proofErr w:type="spellStart"/>
      <w:r w:rsidRPr="009A391C">
        <w:rPr>
          <w:b/>
          <w:color w:val="000000"/>
          <w:sz w:val="24"/>
          <w:szCs w:val="24"/>
        </w:rPr>
        <w:t>бр</w:t>
      </w:r>
      <w:r>
        <w:rPr>
          <w:b/>
          <w:color w:val="000000"/>
          <w:sz w:val="24"/>
          <w:szCs w:val="24"/>
          <w:lang w:val="bg-BG"/>
        </w:rPr>
        <w:t>оя</w:t>
      </w:r>
      <w:proofErr w:type="spellEnd"/>
    </w:p>
    <w:p w:rsidR="00514A44" w:rsidRPr="009A391C" w:rsidRDefault="00514A44" w:rsidP="00514A44">
      <w:pPr>
        <w:tabs>
          <w:tab w:val="left" w:pos="3285"/>
        </w:tabs>
        <w:ind w:left="851" w:firstLine="567"/>
        <w:jc w:val="both"/>
        <w:rPr>
          <w:b/>
          <w:sz w:val="24"/>
          <w:szCs w:val="24"/>
        </w:rPr>
      </w:pPr>
      <w:r w:rsidRPr="009A391C">
        <w:rPr>
          <w:b/>
          <w:sz w:val="24"/>
          <w:szCs w:val="24"/>
        </w:rPr>
        <w:tab/>
      </w:r>
    </w:p>
    <w:p w:rsidR="00514A44" w:rsidRPr="009A391C" w:rsidRDefault="00514A44" w:rsidP="00514A44">
      <w:pPr>
        <w:ind w:firstLine="567"/>
        <w:jc w:val="both"/>
        <w:rPr>
          <w:b/>
          <w:sz w:val="24"/>
          <w:szCs w:val="24"/>
        </w:rPr>
      </w:pPr>
      <w:r w:rsidRPr="009A391C">
        <w:rPr>
          <w:b/>
          <w:sz w:val="24"/>
          <w:szCs w:val="24"/>
        </w:rPr>
        <w:t xml:space="preserve">Б. </w:t>
      </w:r>
      <w:proofErr w:type="spellStart"/>
      <w:r w:rsidRPr="009A391C">
        <w:rPr>
          <w:b/>
          <w:sz w:val="24"/>
          <w:szCs w:val="24"/>
        </w:rPr>
        <w:t>Климатици</w:t>
      </w:r>
      <w:proofErr w:type="spellEnd"/>
      <w:r w:rsidRPr="009A391C">
        <w:rPr>
          <w:b/>
          <w:sz w:val="24"/>
          <w:szCs w:val="24"/>
        </w:rPr>
        <w:t xml:space="preserve"> в </w:t>
      </w:r>
      <w:proofErr w:type="spellStart"/>
      <w:r w:rsidRPr="009A391C">
        <w:rPr>
          <w:b/>
          <w:sz w:val="24"/>
          <w:szCs w:val="24"/>
        </w:rPr>
        <w:t>сървърни</w:t>
      </w:r>
      <w:proofErr w:type="spellEnd"/>
      <w:r w:rsidRPr="009A391C">
        <w:rPr>
          <w:b/>
          <w:sz w:val="24"/>
          <w:szCs w:val="24"/>
        </w:rPr>
        <w:t xml:space="preserve"> </w:t>
      </w:r>
      <w:proofErr w:type="spellStart"/>
      <w:r w:rsidRPr="009A391C">
        <w:rPr>
          <w:b/>
          <w:sz w:val="24"/>
          <w:szCs w:val="24"/>
        </w:rPr>
        <w:t>помещения</w:t>
      </w:r>
      <w:proofErr w:type="spellEnd"/>
      <w:r w:rsidRPr="009A391C">
        <w:rPr>
          <w:b/>
          <w:sz w:val="24"/>
          <w:szCs w:val="24"/>
        </w:rPr>
        <w:t>:</w:t>
      </w:r>
    </w:p>
    <w:p w:rsidR="00514A44" w:rsidRPr="009A391C" w:rsidRDefault="00514A44" w:rsidP="00514A44">
      <w:pPr>
        <w:pBdr>
          <w:bottom w:val="single" w:sz="12" w:space="1" w:color="auto"/>
        </w:pBdr>
        <w:ind w:firstLine="567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>1</w:t>
      </w:r>
      <w:r w:rsidRPr="009A391C">
        <w:rPr>
          <w:sz w:val="24"/>
          <w:szCs w:val="24"/>
        </w:rPr>
        <w:t>.MIDEA MSR-24HRN1</w:t>
      </w:r>
      <w:r w:rsidRPr="009A391C">
        <w:rPr>
          <w:sz w:val="24"/>
          <w:szCs w:val="24"/>
          <w:lang w:val="en-US"/>
        </w:rPr>
        <w:t xml:space="preserve">– </w:t>
      </w:r>
      <w:r w:rsidRPr="009A391C">
        <w:rPr>
          <w:sz w:val="24"/>
          <w:szCs w:val="24"/>
          <w:lang w:val="en-US"/>
        </w:rPr>
        <w:tab/>
      </w:r>
      <w:r w:rsidRPr="009A391C">
        <w:rPr>
          <w:sz w:val="24"/>
          <w:szCs w:val="24"/>
          <w:lang w:val="en-US"/>
        </w:rPr>
        <w:tab/>
      </w:r>
      <w:r w:rsidRPr="009A391C">
        <w:rPr>
          <w:sz w:val="24"/>
          <w:szCs w:val="24"/>
          <w:lang w:val="en-US"/>
        </w:rPr>
        <w:tab/>
      </w:r>
      <w:r w:rsidRPr="009A391C">
        <w:rPr>
          <w:sz w:val="24"/>
          <w:szCs w:val="24"/>
        </w:rPr>
        <w:t xml:space="preserve">1 </w:t>
      </w:r>
      <w:proofErr w:type="spellStart"/>
      <w:r w:rsidRPr="009A391C">
        <w:rPr>
          <w:sz w:val="24"/>
          <w:szCs w:val="24"/>
        </w:rPr>
        <w:t>брой</w:t>
      </w:r>
      <w:proofErr w:type="spellEnd"/>
      <w:r w:rsidRPr="009A391C">
        <w:rPr>
          <w:b/>
          <w:sz w:val="24"/>
          <w:szCs w:val="24"/>
        </w:rPr>
        <w:t xml:space="preserve"> </w:t>
      </w:r>
    </w:p>
    <w:p w:rsidR="00514A44" w:rsidRPr="009A391C" w:rsidRDefault="00514A44" w:rsidP="00514A44">
      <w:pPr>
        <w:ind w:firstLine="567"/>
        <w:rPr>
          <w:b/>
          <w:color w:val="000000"/>
          <w:sz w:val="24"/>
          <w:szCs w:val="24"/>
        </w:rPr>
      </w:pPr>
      <w:r w:rsidRPr="009A391C">
        <w:rPr>
          <w:b/>
          <w:color w:val="000000"/>
          <w:sz w:val="24"/>
          <w:szCs w:val="24"/>
        </w:rPr>
        <w:t>ОБЩО:</w:t>
      </w:r>
      <w:r w:rsidRPr="009A391C">
        <w:rPr>
          <w:b/>
          <w:color w:val="000000"/>
          <w:sz w:val="24"/>
          <w:szCs w:val="24"/>
        </w:rPr>
        <w:tab/>
        <w:t xml:space="preserve">- </w:t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lang w:val="bg-BG"/>
        </w:rPr>
        <w:t>1</w:t>
      </w:r>
      <w:r w:rsidRPr="009A391C">
        <w:rPr>
          <w:b/>
          <w:color w:val="000000"/>
          <w:sz w:val="24"/>
          <w:szCs w:val="24"/>
        </w:rPr>
        <w:t xml:space="preserve"> </w:t>
      </w:r>
      <w:proofErr w:type="spellStart"/>
      <w:r w:rsidRPr="009A391C">
        <w:rPr>
          <w:b/>
          <w:color w:val="000000"/>
          <w:sz w:val="24"/>
          <w:szCs w:val="24"/>
        </w:rPr>
        <w:t>броя</w:t>
      </w:r>
      <w:proofErr w:type="spellEnd"/>
    </w:p>
    <w:p w:rsidR="0015690D" w:rsidRDefault="0015690D" w:rsidP="00514A44">
      <w:pPr>
        <w:pStyle w:val="BodyTextFirstIndent"/>
        <w:ind w:firstLine="0"/>
        <w:jc w:val="both"/>
        <w:rPr>
          <w:b/>
          <w:sz w:val="24"/>
          <w:szCs w:val="24"/>
          <w:lang w:val="bg-BG"/>
        </w:rPr>
      </w:pPr>
    </w:p>
    <w:p w:rsidR="00514A44" w:rsidRPr="008302A6" w:rsidRDefault="00514A44" w:rsidP="00514A44">
      <w:pPr>
        <w:pStyle w:val="BodyTextFirstIndent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 xml:space="preserve">     </w:t>
      </w:r>
      <w:r w:rsidR="0015690D">
        <w:rPr>
          <w:b/>
          <w:sz w:val="24"/>
          <w:szCs w:val="24"/>
          <w:lang w:val="bg-BG"/>
        </w:rPr>
        <w:tab/>
      </w:r>
      <w:r w:rsidR="0015690D" w:rsidRPr="0037281E">
        <w:rPr>
          <w:rFonts w:eastAsia="Arial Unicode MS"/>
          <w:b/>
          <w:bCs/>
          <w:sz w:val="24"/>
          <w:szCs w:val="24"/>
          <w:lang w:val="en-US"/>
        </w:rPr>
        <w:t>II</w:t>
      </w:r>
      <w:r w:rsidR="0015690D" w:rsidRPr="0037281E">
        <w:rPr>
          <w:rFonts w:eastAsia="Arial Unicode MS"/>
          <w:b/>
          <w:bCs/>
          <w:sz w:val="24"/>
          <w:szCs w:val="24"/>
        </w:rPr>
        <w:t xml:space="preserve">.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Изисквания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към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изпълнението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на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поръчката</w:t>
      </w:r>
      <w:proofErr w:type="spellEnd"/>
      <w:r w:rsidR="0015690D" w:rsidRPr="0037281E">
        <w:rPr>
          <w:b/>
          <w:bCs/>
          <w:sz w:val="24"/>
          <w:szCs w:val="24"/>
        </w:rPr>
        <w:t>:</w:t>
      </w:r>
    </w:p>
    <w:p w:rsidR="00514A44" w:rsidRPr="00545AE9" w:rsidRDefault="00514A44" w:rsidP="00514A4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1</w:t>
      </w:r>
      <w:r w:rsidR="009C7B1E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proofErr w:type="spellStart"/>
      <w:r w:rsidRPr="00545AE9">
        <w:rPr>
          <w:sz w:val="24"/>
          <w:szCs w:val="24"/>
        </w:rPr>
        <w:t>Следгаранционното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сервизно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обслужване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r w:rsidRPr="00545AE9">
        <w:rPr>
          <w:sz w:val="24"/>
          <w:szCs w:val="24"/>
          <w:lang w:val="bg-BG"/>
        </w:rPr>
        <w:t xml:space="preserve">климатици в работни и сървърни помещения </w:t>
      </w:r>
      <w:r w:rsidR="000C00B4">
        <w:rPr>
          <w:sz w:val="24"/>
          <w:szCs w:val="24"/>
          <w:lang w:val="bg-BG"/>
        </w:rPr>
        <w:t>на</w:t>
      </w:r>
      <w:bookmarkStart w:id="0" w:name="_GoBack"/>
      <w:bookmarkEnd w:id="0"/>
      <w:r w:rsidRPr="00545AE9">
        <w:rPr>
          <w:sz w:val="24"/>
          <w:szCs w:val="24"/>
          <w:lang w:val="bg-BG"/>
        </w:rPr>
        <w:t xml:space="preserve"> РЗОК–Търговище </w:t>
      </w:r>
      <w:proofErr w:type="spellStart"/>
      <w:r w:rsidRPr="00545AE9">
        <w:rPr>
          <w:sz w:val="24"/>
          <w:szCs w:val="24"/>
        </w:rPr>
        <w:t>се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извършва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ежемесечно</w:t>
      </w:r>
      <w:proofErr w:type="spellEnd"/>
      <w:r w:rsidRPr="00545AE9">
        <w:rPr>
          <w:sz w:val="24"/>
          <w:szCs w:val="24"/>
        </w:rPr>
        <w:t xml:space="preserve"> и </w:t>
      </w:r>
      <w:proofErr w:type="spellStart"/>
      <w:r w:rsidRPr="00545AE9">
        <w:rPr>
          <w:sz w:val="24"/>
          <w:szCs w:val="24"/>
        </w:rPr>
        <w:t>включва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изпълнението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всички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необходими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дейности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поддържането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климатичната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техника</w:t>
      </w:r>
      <w:proofErr w:type="spellEnd"/>
      <w:r w:rsidRPr="00545AE9">
        <w:rPr>
          <w:sz w:val="24"/>
          <w:szCs w:val="24"/>
        </w:rPr>
        <w:t xml:space="preserve"> в </w:t>
      </w:r>
      <w:proofErr w:type="spellStart"/>
      <w:r w:rsidRPr="00545AE9">
        <w:rPr>
          <w:sz w:val="24"/>
          <w:szCs w:val="24"/>
        </w:rPr>
        <w:t>изправно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състояние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съобразно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предписанията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производителя</w:t>
      </w:r>
      <w:proofErr w:type="spellEnd"/>
      <w:r w:rsidRPr="00545AE9">
        <w:rPr>
          <w:sz w:val="24"/>
          <w:szCs w:val="24"/>
        </w:rPr>
        <w:t xml:space="preserve">. </w:t>
      </w:r>
      <w:proofErr w:type="spellStart"/>
      <w:r w:rsidRPr="00545AE9">
        <w:rPr>
          <w:sz w:val="24"/>
          <w:szCs w:val="24"/>
        </w:rPr>
        <w:t>При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профилактиката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задължително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извършва</w:t>
      </w:r>
      <w:proofErr w:type="spellEnd"/>
      <w:r w:rsidRPr="00545AE9">
        <w:rPr>
          <w:sz w:val="24"/>
          <w:szCs w:val="24"/>
        </w:rPr>
        <w:t>:</w:t>
      </w:r>
      <w:r w:rsidRPr="00545AE9">
        <w:rPr>
          <w:sz w:val="24"/>
          <w:szCs w:val="24"/>
          <w:lang w:val="bg-BG"/>
        </w:rPr>
        <w:t xml:space="preserve"> </w:t>
      </w:r>
    </w:p>
    <w:p w:rsidR="00514A44" w:rsidRPr="00545AE9" w:rsidRDefault="00514A44" w:rsidP="00514A44">
      <w:pPr>
        <w:numPr>
          <w:ilvl w:val="0"/>
          <w:numId w:val="1"/>
        </w:numPr>
        <w:tabs>
          <w:tab w:val="left" w:pos="709"/>
        </w:tabs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измерване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параметрите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въздуха</w:t>
      </w:r>
      <w:proofErr w:type="spellEnd"/>
      <w:r w:rsidRPr="00545AE9">
        <w:rPr>
          <w:color w:val="000000"/>
          <w:sz w:val="24"/>
          <w:szCs w:val="24"/>
        </w:rPr>
        <w:t xml:space="preserve"> – </w:t>
      </w:r>
      <w:proofErr w:type="spellStart"/>
      <w:r w:rsidRPr="00545AE9">
        <w:rPr>
          <w:color w:val="000000"/>
          <w:sz w:val="24"/>
          <w:szCs w:val="24"/>
        </w:rPr>
        <w:t>температура</w:t>
      </w:r>
      <w:proofErr w:type="spellEnd"/>
      <w:r w:rsidRPr="00545AE9">
        <w:rPr>
          <w:color w:val="000000"/>
          <w:sz w:val="24"/>
          <w:szCs w:val="24"/>
        </w:rPr>
        <w:t xml:space="preserve"> и </w:t>
      </w:r>
      <w:proofErr w:type="spellStart"/>
      <w:r w:rsidRPr="00545AE9">
        <w:rPr>
          <w:color w:val="000000"/>
          <w:sz w:val="24"/>
          <w:szCs w:val="24"/>
        </w:rPr>
        <w:t>напор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контрол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хладилни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кръгове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ежемесечно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почистване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филтрите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контрол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ел</w:t>
      </w:r>
      <w:proofErr w:type="spellEnd"/>
      <w:r w:rsidRPr="00545AE9">
        <w:rPr>
          <w:color w:val="000000"/>
          <w:sz w:val="24"/>
          <w:szCs w:val="24"/>
        </w:rPr>
        <w:t xml:space="preserve">. </w:t>
      </w:r>
      <w:proofErr w:type="spellStart"/>
      <w:r w:rsidRPr="00545AE9">
        <w:rPr>
          <w:color w:val="000000"/>
          <w:sz w:val="24"/>
          <w:szCs w:val="24"/>
        </w:rPr>
        <w:t>захранването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контрол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превключване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режимите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работа</w:t>
      </w:r>
      <w:proofErr w:type="spellEnd"/>
      <w:r w:rsidRPr="00545AE9">
        <w:rPr>
          <w:color w:val="000000"/>
          <w:sz w:val="24"/>
          <w:szCs w:val="24"/>
        </w:rPr>
        <w:t xml:space="preserve"> – </w:t>
      </w:r>
      <w:proofErr w:type="spellStart"/>
      <w:r w:rsidRPr="00545AE9">
        <w:rPr>
          <w:color w:val="000000"/>
          <w:sz w:val="24"/>
          <w:szCs w:val="24"/>
        </w:rPr>
        <w:t>лято</w:t>
      </w:r>
      <w:proofErr w:type="spellEnd"/>
      <w:r w:rsidRPr="00545AE9">
        <w:rPr>
          <w:color w:val="000000"/>
          <w:sz w:val="24"/>
          <w:szCs w:val="24"/>
        </w:rPr>
        <w:t>/</w:t>
      </w:r>
      <w:proofErr w:type="spellStart"/>
      <w:r w:rsidRPr="00545AE9">
        <w:rPr>
          <w:color w:val="000000"/>
          <w:sz w:val="24"/>
          <w:szCs w:val="24"/>
        </w:rPr>
        <w:t>зима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констатация</w:t>
      </w:r>
      <w:proofErr w:type="spellEnd"/>
      <w:r w:rsidRPr="00545AE9">
        <w:rPr>
          <w:color w:val="000000"/>
          <w:sz w:val="24"/>
          <w:szCs w:val="24"/>
        </w:rPr>
        <w:t xml:space="preserve"> и </w:t>
      </w:r>
      <w:proofErr w:type="spellStart"/>
      <w:r w:rsidRPr="00545AE9">
        <w:rPr>
          <w:color w:val="000000"/>
          <w:sz w:val="24"/>
          <w:szCs w:val="24"/>
        </w:rPr>
        <w:t>отстраняване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възникнали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повреди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дозареждане</w:t>
      </w:r>
      <w:proofErr w:type="spellEnd"/>
      <w:r>
        <w:rPr>
          <w:color w:val="000000"/>
          <w:sz w:val="24"/>
          <w:szCs w:val="24"/>
        </w:rPr>
        <w:t xml:space="preserve"> с </w:t>
      </w:r>
      <w:proofErr w:type="spellStart"/>
      <w:r>
        <w:rPr>
          <w:color w:val="000000"/>
          <w:sz w:val="24"/>
          <w:szCs w:val="24"/>
        </w:rPr>
        <w:t>фреон</w:t>
      </w:r>
      <w:proofErr w:type="spellEnd"/>
      <w:r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проверка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за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течове</w:t>
      </w:r>
      <w:proofErr w:type="spellEnd"/>
      <w:r w:rsidRPr="00545AE9">
        <w:rPr>
          <w:color w:val="000000"/>
          <w:sz w:val="24"/>
          <w:szCs w:val="24"/>
        </w:rPr>
        <w:t xml:space="preserve"> и </w:t>
      </w:r>
      <w:proofErr w:type="spellStart"/>
      <w:r w:rsidRPr="00545AE9">
        <w:rPr>
          <w:color w:val="000000"/>
          <w:sz w:val="24"/>
          <w:szCs w:val="24"/>
        </w:rPr>
        <w:t>въздух</w:t>
      </w:r>
      <w:proofErr w:type="spellEnd"/>
      <w:r w:rsidRPr="00545AE9">
        <w:rPr>
          <w:color w:val="000000"/>
          <w:sz w:val="24"/>
          <w:szCs w:val="24"/>
        </w:rPr>
        <w:t xml:space="preserve"> в </w:t>
      </w:r>
      <w:proofErr w:type="spellStart"/>
      <w:r w:rsidRPr="00545AE9">
        <w:rPr>
          <w:color w:val="000000"/>
          <w:sz w:val="24"/>
          <w:szCs w:val="24"/>
        </w:rPr>
        <w:t>системата</w:t>
      </w:r>
      <w:proofErr w:type="spellEnd"/>
      <w:r>
        <w:rPr>
          <w:color w:val="000000"/>
          <w:sz w:val="24"/>
          <w:szCs w:val="24"/>
          <w:lang w:val="bg-BG"/>
        </w:rPr>
        <w:t>.</w:t>
      </w:r>
    </w:p>
    <w:p w:rsidR="00514A44" w:rsidRPr="00545AE9" w:rsidRDefault="00514A44" w:rsidP="00514A44">
      <w:pPr>
        <w:ind w:firstLine="567"/>
        <w:jc w:val="both"/>
        <w:rPr>
          <w:color w:val="000000"/>
          <w:sz w:val="24"/>
          <w:szCs w:val="24"/>
        </w:rPr>
      </w:pPr>
      <w:r w:rsidRPr="00545AE9">
        <w:rPr>
          <w:sz w:val="24"/>
          <w:szCs w:val="24"/>
          <w:lang w:val="bg-BG"/>
        </w:rPr>
        <w:t xml:space="preserve">2. </w:t>
      </w:r>
      <w:proofErr w:type="spellStart"/>
      <w:r w:rsidRPr="00545AE9">
        <w:rPr>
          <w:sz w:val="24"/>
          <w:szCs w:val="24"/>
        </w:rPr>
        <w:t>Техническата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подръжка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започва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тече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веднага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след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сключване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договора</w:t>
      </w:r>
      <w:proofErr w:type="spellEnd"/>
      <w:r w:rsidRPr="00545AE9">
        <w:rPr>
          <w:sz w:val="24"/>
          <w:szCs w:val="24"/>
        </w:rPr>
        <w:t>.</w:t>
      </w:r>
      <w:r w:rsidRPr="00545AE9">
        <w:rPr>
          <w:sz w:val="24"/>
          <w:szCs w:val="24"/>
          <w:lang w:val="ru-RU"/>
        </w:rPr>
        <w:t xml:space="preserve"> </w:t>
      </w:r>
      <w:r w:rsidRPr="00545AE9">
        <w:rPr>
          <w:sz w:val="24"/>
          <w:szCs w:val="24"/>
        </w:rPr>
        <w:t xml:space="preserve">В </w:t>
      </w:r>
      <w:proofErr w:type="spellStart"/>
      <w:r w:rsidRPr="00545AE9">
        <w:rPr>
          <w:sz w:val="24"/>
          <w:szCs w:val="24"/>
        </w:rPr>
        <w:t>процеса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изпълнение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договора</w:t>
      </w:r>
      <w:proofErr w:type="spellEnd"/>
      <w:r w:rsidRPr="00545AE9">
        <w:rPr>
          <w:sz w:val="24"/>
          <w:szCs w:val="24"/>
          <w:lang w:val="ru-RU"/>
        </w:rPr>
        <w:t xml:space="preserve">, </w:t>
      </w:r>
      <w:proofErr w:type="spellStart"/>
      <w:r w:rsidRPr="00545AE9">
        <w:rPr>
          <w:sz w:val="24"/>
          <w:szCs w:val="24"/>
        </w:rPr>
        <w:t>ежемесечно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изготвя</w:t>
      </w:r>
      <w:proofErr w:type="spellEnd"/>
      <w:r w:rsidRPr="00545AE9">
        <w:rPr>
          <w:sz w:val="24"/>
          <w:szCs w:val="24"/>
        </w:rPr>
        <w:t xml:space="preserve"> и </w:t>
      </w:r>
      <w:proofErr w:type="spellStart"/>
      <w:r w:rsidRPr="00545AE9">
        <w:rPr>
          <w:sz w:val="24"/>
          <w:szCs w:val="24"/>
        </w:rPr>
        <w:t>по</w:t>
      </w:r>
      <w:proofErr w:type="spellEnd"/>
      <w:r w:rsidRPr="00545AE9">
        <w:rPr>
          <w:sz w:val="24"/>
          <w:szCs w:val="24"/>
          <w:lang w:val="bg-BG"/>
        </w:rPr>
        <w:t>д</w:t>
      </w:r>
      <w:proofErr w:type="spellStart"/>
      <w:r w:rsidRPr="00545AE9">
        <w:rPr>
          <w:sz w:val="24"/>
          <w:szCs w:val="24"/>
        </w:rPr>
        <w:t>писва</w:t>
      </w:r>
      <w:proofErr w:type="spellEnd"/>
      <w:r w:rsidRPr="00545AE9">
        <w:rPr>
          <w:sz w:val="24"/>
          <w:szCs w:val="24"/>
        </w:rPr>
        <w:t xml:space="preserve"> </w:t>
      </w:r>
      <w:r w:rsidRPr="00545AE9">
        <w:rPr>
          <w:sz w:val="24"/>
          <w:szCs w:val="24"/>
          <w:lang w:val="bg-BG"/>
        </w:rPr>
        <w:t>протокол</w:t>
      </w:r>
      <w:r>
        <w:rPr>
          <w:sz w:val="24"/>
          <w:szCs w:val="24"/>
          <w:lang w:val="bg-BG"/>
        </w:rPr>
        <w:t xml:space="preserve"> </w:t>
      </w:r>
      <w:r w:rsidRPr="00545AE9">
        <w:rPr>
          <w:sz w:val="24"/>
          <w:szCs w:val="24"/>
          <w:lang w:val="bg-BG"/>
        </w:rPr>
        <w:t xml:space="preserve">за </w:t>
      </w:r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извършената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дейност</w:t>
      </w:r>
      <w:proofErr w:type="spellEnd"/>
      <w:r w:rsidRPr="00545AE9">
        <w:rPr>
          <w:sz w:val="24"/>
          <w:szCs w:val="24"/>
        </w:rPr>
        <w:t xml:space="preserve"> </w:t>
      </w:r>
      <w:r w:rsidRPr="00545AE9">
        <w:rPr>
          <w:sz w:val="24"/>
          <w:szCs w:val="24"/>
          <w:lang w:val="bg-BG"/>
        </w:rPr>
        <w:t>през месеца.</w:t>
      </w:r>
    </w:p>
    <w:p w:rsidR="00514A44" w:rsidRPr="00D62E0B" w:rsidRDefault="00514A44" w:rsidP="00514A44">
      <w:pPr>
        <w:ind w:firstLine="567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3.</w:t>
      </w:r>
      <w:r w:rsidR="009C7B1E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Сервизното след</w:t>
      </w:r>
      <w:r w:rsidRPr="00D62E0B">
        <w:rPr>
          <w:sz w:val="24"/>
          <w:szCs w:val="24"/>
          <w:lang w:val="bg-BG" w:eastAsia="bg-BG"/>
        </w:rPr>
        <w:t xml:space="preserve">гаранционно обслужване обхваща всички дейности по привеждането на климатиците в изправно състояние. Всички операции, свързани с </w:t>
      </w:r>
      <w:r>
        <w:rPr>
          <w:sz w:val="24"/>
          <w:szCs w:val="24"/>
          <w:lang w:val="bg-BG" w:eastAsia="bg-BG"/>
        </w:rPr>
        <w:t>профилактиката и отстраняване на повредите</w:t>
      </w:r>
      <w:r w:rsidRPr="00D62E0B">
        <w:rPr>
          <w:sz w:val="24"/>
          <w:szCs w:val="24"/>
          <w:lang w:val="bg-BG" w:eastAsia="bg-BG"/>
        </w:rPr>
        <w:t xml:space="preserve"> трябва да се извършват в съответствие със стандартите и изискванията на производителя за съответната марка климатици.</w:t>
      </w:r>
    </w:p>
    <w:p w:rsidR="00514A44" w:rsidRDefault="00514A44" w:rsidP="00514A44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4. </w:t>
      </w:r>
      <w:proofErr w:type="spellStart"/>
      <w:r w:rsidRPr="00D62E0B">
        <w:rPr>
          <w:sz w:val="24"/>
          <w:szCs w:val="24"/>
        </w:rPr>
        <w:t>Месечната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абонаментна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такса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за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следгаранционна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поддръжка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следва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да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включва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всички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разходи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за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труд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профилактика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настройки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ремонт</w:t>
      </w:r>
      <w:proofErr w:type="spellEnd"/>
      <w:r w:rsidRPr="00D62E0B">
        <w:rPr>
          <w:sz w:val="24"/>
          <w:szCs w:val="24"/>
        </w:rPr>
        <w:t xml:space="preserve"> и </w:t>
      </w:r>
      <w:proofErr w:type="spellStart"/>
      <w:r w:rsidRPr="00D62E0B">
        <w:rPr>
          <w:sz w:val="24"/>
          <w:szCs w:val="24"/>
        </w:rPr>
        <w:t>всички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основни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консу</w:t>
      </w:r>
      <w:r>
        <w:rPr>
          <w:sz w:val="24"/>
          <w:szCs w:val="24"/>
        </w:rPr>
        <w:t>мативи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както</w:t>
      </w:r>
      <w:proofErr w:type="spellEnd"/>
      <w:r>
        <w:rPr>
          <w:sz w:val="24"/>
          <w:szCs w:val="24"/>
        </w:rPr>
        <w:t xml:space="preserve"> и </w:t>
      </w:r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услуги</w:t>
      </w:r>
      <w:proofErr w:type="spellEnd"/>
      <w:r>
        <w:rPr>
          <w:sz w:val="24"/>
          <w:szCs w:val="24"/>
          <w:lang w:val="bg-BG"/>
        </w:rPr>
        <w:t>те</w:t>
      </w:r>
      <w:r w:rsidRPr="00D62E0B">
        <w:rPr>
          <w:sz w:val="24"/>
          <w:szCs w:val="24"/>
          <w:lang w:val="bg-BG"/>
        </w:rPr>
        <w:t xml:space="preserve"> </w:t>
      </w:r>
      <w:proofErr w:type="spellStart"/>
      <w:r w:rsidRPr="00D62E0B">
        <w:rPr>
          <w:sz w:val="24"/>
          <w:szCs w:val="24"/>
          <w:lang w:val="bg-BG"/>
        </w:rPr>
        <w:t>опоменати</w:t>
      </w:r>
      <w:proofErr w:type="spellEnd"/>
      <w:r w:rsidRPr="00D62E0B">
        <w:rPr>
          <w:sz w:val="24"/>
          <w:szCs w:val="24"/>
          <w:lang w:val="bg-BG"/>
        </w:rPr>
        <w:t xml:space="preserve"> в </w:t>
      </w:r>
      <w:r w:rsidRPr="00C67E4C">
        <w:rPr>
          <w:sz w:val="24"/>
          <w:szCs w:val="24"/>
          <w:lang w:val="bg-BG"/>
        </w:rPr>
        <w:t>т.1</w:t>
      </w:r>
      <w:r>
        <w:rPr>
          <w:sz w:val="24"/>
          <w:szCs w:val="24"/>
          <w:lang w:val="bg-BG"/>
        </w:rPr>
        <w:t>.</w:t>
      </w:r>
    </w:p>
    <w:p w:rsidR="00514A44" w:rsidRPr="00B42C24" w:rsidRDefault="00514A44" w:rsidP="00514A44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5.  </w:t>
      </w:r>
      <w:proofErr w:type="spellStart"/>
      <w:r w:rsidRPr="00D62E0B">
        <w:rPr>
          <w:sz w:val="24"/>
          <w:szCs w:val="24"/>
        </w:rPr>
        <w:t>При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необходимост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подмяна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резервни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части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по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наличната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климатична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техника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същата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се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извършва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след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одобряване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страна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b/>
          <w:sz w:val="24"/>
          <w:szCs w:val="24"/>
        </w:rPr>
        <w:t>Възложителя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представен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протокол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изготвен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b/>
          <w:sz w:val="24"/>
          <w:szCs w:val="24"/>
        </w:rPr>
        <w:t>Изпълнителя</w:t>
      </w:r>
      <w:proofErr w:type="spellEnd"/>
      <w:r>
        <w:rPr>
          <w:sz w:val="24"/>
          <w:szCs w:val="24"/>
          <w:lang w:val="bg-BG"/>
        </w:rPr>
        <w:t>.</w:t>
      </w:r>
      <w:r w:rsidRPr="00B42C24">
        <w:t xml:space="preserve"> </w:t>
      </w:r>
      <w:proofErr w:type="spellStart"/>
      <w:r w:rsidRPr="00B42C24">
        <w:rPr>
          <w:sz w:val="24"/>
          <w:szCs w:val="24"/>
        </w:rPr>
        <w:t>Доставените</w:t>
      </w:r>
      <w:proofErr w:type="spellEnd"/>
      <w:r w:rsidRPr="00B42C24">
        <w:rPr>
          <w:sz w:val="24"/>
          <w:szCs w:val="24"/>
        </w:rPr>
        <w:t xml:space="preserve"> и </w:t>
      </w:r>
      <w:proofErr w:type="spellStart"/>
      <w:r w:rsidRPr="00B42C24">
        <w:rPr>
          <w:sz w:val="24"/>
          <w:szCs w:val="24"/>
        </w:rPr>
        <w:t>монтирани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резервни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части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следва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да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отговарят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на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европейските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стандарти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за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качество</w:t>
      </w:r>
      <w:proofErr w:type="spellEnd"/>
      <w:r w:rsidRPr="00B42C24">
        <w:rPr>
          <w:sz w:val="24"/>
          <w:szCs w:val="24"/>
        </w:rPr>
        <w:t xml:space="preserve">, </w:t>
      </w:r>
      <w:proofErr w:type="spellStart"/>
      <w:r w:rsidRPr="00B42C24">
        <w:rPr>
          <w:sz w:val="24"/>
          <w:szCs w:val="24"/>
        </w:rPr>
        <w:t>да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са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нови</w:t>
      </w:r>
      <w:proofErr w:type="spellEnd"/>
      <w:r w:rsidRPr="00B42C24">
        <w:rPr>
          <w:sz w:val="24"/>
          <w:szCs w:val="24"/>
        </w:rPr>
        <w:t xml:space="preserve"> и </w:t>
      </w:r>
      <w:proofErr w:type="spellStart"/>
      <w:r w:rsidRPr="00B42C24">
        <w:rPr>
          <w:sz w:val="24"/>
          <w:szCs w:val="24"/>
        </w:rPr>
        <w:t>неупотребявани</w:t>
      </w:r>
      <w:proofErr w:type="spellEnd"/>
      <w:r w:rsidRPr="00B42C24">
        <w:rPr>
          <w:sz w:val="24"/>
          <w:szCs w:val="24"/>
        </w:rPr>
        <w:t xml:space="preserve">. </w:t>
      </w:r>
    </w:p>
    <w:p w:rsidR="00514A44" w:rsidRDefault="00514A44" w:rsidP="00514A44">
      <w:pPr>
        <w:shd w:val="clear" w:color="auto" w:fill="FFFFFF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6</w:t>
      </w:r>
      <w:r w:rsidRPr="00D62E0B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 </w:t>
      </w:r>
      <w:r w:rsidRPr="00F97CC2">
        <w:rPr>
          <w:b/>
          <w:sz w:val="24"/>
          <w:szCs w:val="24"/>
          <w:lang w:val="bg-BG"/>
        </w:rPr>
        <w:t>Изпълнителят</w:t>
      </w:r>
      <w:r w:rsidRPr="00F97CC2">
        <w:rPr>
          <w:b/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следва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посочи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гаранционен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срок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из</w:t>
      </w:r>
      <w:proofErr w:type="spellEnd"/>
      <w:r w:rsidRPr="00D62E0B">
        <w:rPr>
          <w:sz w:val="24"/>
          <w:szCs w:val="24"/>
          <w:lang w:val="bg-BG"/>
        </w:rPr>
        <w:t>в</w:t>
      </w:r>
      <w:r w:rsidRPr="00D62E0B">
        <w:rPr>
          <w:sz w:val="24"/>
          <w:szCs w:val="24"/>
          <w:lang w:val="en-US"/>
        </w:rPr>
        <w:t>ъ</w:t>
      </w:r>
      <w:r w:rsidRPr="00D62E0B">
        <w:rPr>
          <w:sz w:val="24"/>
          <w:szCs w:val="24"/>
          <w:lang w:val="bg-BG"/>
        </w:rPr>
        <w:t>р</w:t>
      </w:r>
      <w:proofErr w:type="spellStart"/>
      <w:r w:rsidRPr="00D62E0B">
        <w:rPr>
          <w:sz w:val="24"/>
          <w:szCs w:val="24"/>
          <w:lang w:val="en-US"/>
        </w:rPr>
        <w:t>шените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дейности</w:t>
      </w:r>
      <w:proofErr w:type="spellEnd"/>
      <w:r w:rsidRPr="00D62E0B">
        <w:rPr>
          <w:sz w:val="24"/>
          <w:szCs w:val="24"/>
          <w:lang w:val="en-US"/>
        </w:rPr>
        <w:t>,</w:t>
      </w:r>
      <w:r w:rsidRPr="00D62E0B">
        <w:rPr>
          <w:sz w:val="24"/>
          <w:szCs w:val="24"/>
          <w:lang w:val="bg-BG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който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може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бъде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по-кратък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от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шест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месеца</w:t>
      </w:r>
      <w:proofErr w:type="spellEnd"/>
      <w:r w:rsidRPr="00D62E0B">
        <w:rPr>
          <w:sz w:val="24"/>
          <w:szCs w:val="24"/>
          <w:lang w:val="en-US"/>
        </w:rPr>
        <w:t xml:space="preserve">. </w:t>
      </w:r>
      <w:proofErr w:type="spellStart"/>
      <w:r w:rsidRPr="00D62E0B">
        <w:rPr>
          <w:sz w:val="24"/>
          <w:szCs w:val="24"/>
          <w:lang w:val="en-US"/>
        </w:rPr>
        <w:t>Гаранционният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срок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вложените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резервни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части</w:t>
      </w:r>
      <w:proofErr w:type="spellEnd"/>
      <w:r w:rsidRPr="00D62E0B">
        <w:rPr>
          <w:sz w:val="24"/>
          <w:szCs w:val="24"/>
          <w:lang w:val="en-US"/>
        </w:rPr>
        <w:t xml:space="preserve"> и </w:t>
      </w:r>
      <w:proofErr w:type="spellStart"/>
      <w:r w:rsidRPr="00D62E0B">
        <w:rPr>
          <w:sz w:val="24"/>
          <w:szCs w:val="24"/>
          <w:lang w:val="en-US"/>
        </w:rPr>
        <w:t>консумативи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може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бъде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по-кратък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от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дадения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от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производителя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им</w:t>
      </w:r>
      <w:proofErr w:type="spellEnd"/>
      <w:r w:rsidRPr="00D62E0B">
        <w:rPr>
          <w:sz w:val="24"/>
          <w:szCs w:val="24"/>
          <w:lang w:val="en-US"/>
        </w:rPr>
        <w:t>.</w:t>
      </w:r>
    </w:p>
    <w:p w:rsidR="00514A44" w:rsidRDefault="00514A44" w:rsidP="00514A44">
      <w:pPr>
        <w:ind w:firstLine="567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7</w:t>
      </w:r>
      <w:r w:rsidRPr="00D62E0B">
        <w:rPr>
          <w:sz w:val="24"/>
          <w:szCs w:val="24"/>
          <w:lang w:val="bg-BG" w:eastAsia="bg-BG"/>
        </w:rPr>
        <w:t xml:space="preserve">. Заплащането на всички дейности извън дейностите, описани в ценовото </w:t>
      </w:r>
      <w:r w:rsidRPr="004B55FD">
        <w:rPr>
          <w:sz w:val="24"/>
          <w:szCs w:val="24"/>
          <w:lang w:val="bg-BG" w:eastAsia="bg-BG"/>
        </w:rPr>
        <w:t>предложение на Изпълнителя, се доказват с фактури и подробни количествено-стойностни сметки. В случай на некачествен ремонт, извършен от Изпълнителя, същият се отстранява за сметка на Изпълнителя.</w:t>
      </w:r>
    </w:p>
    <w:p w:rsidR="00514A44" w:rsidRDefault="00514A44" w:rsidP="00514A44">
      <w:pPr>
        <w:ind w:firstLine="567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 xml:space="preserve">8.  </w:t>
      </w:r>
      <w:r w:rsidRPr="004B55FD">
        <w:rPr>
          <w:sz w:val="24"/>
          <w:szCs w:val="24"/>
          <w:lang w:val="bg-BG" w:eastAsia="bg-BG"/>
        </w:rPr>
        <w:t>Време на реакция при възникнала повреда</w:t>
      </w:r>
      <w:r>
        <w:rPr>
          <w:sz w:val="24"/>
          <w:szCs w:val="24"/>
          <w:lang w:val="bg-BG" w:eastAsia="bg-BG"/>
        </w:rPr>
        <w:t>:</w:t>
      </w:r>
    </w:p>
    <w:p w:rsidR="008A4BE9" w:rsidRPr="00593986" w:rsidRDefault="00514A44" w:rsidP="008A4BE9">
      <w:pPr>
        <w:ind w:firstLine="567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8.1. </w:t>
      </w:r>
      <w:proofErr w:type="spellStart"/>
      <w:r w:rsidRPr="00593986">
        <w:rPr>
          <w:sz w:val="24"/>
          <w:szCs w:val="24"/>
        </w:rPr>
        <w:t>За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климатиците</w:t>
      </w:r>
      <w:proofErr w:type="spellEnd"/>
      <w:r w:rsidRPr="00593986">
        <w:rPr>
          <w:sz w:val="24"/>
          <w:szCs w:val="24"/>
        </w:rPr>
        <w:t xml:space="preserve"> в </w:t>
      </w:r>
      <w:proofErr w:type="spellStart"/>
      <w:r w:rsidRPr="00593986">
        <w:rPr>
          <w:sz w:val="24"/>
          <w:szCs w:val="24"/>
        </w:rPr>
        <w:t>сървърните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зали</w:t>
      </w:r>
      <w:proofErr w:type="spellEnd"/>
      <w:r w:rsidRPr="00593986">
        <w:t>:</w:t>
      </w:r>
      <w:r w:rsidRPr="00593986">
        <w:rPr>
          <w:lang w:val="bg-BG"/>
        </w:rPr>
        <w:t xml:space="preserve"> </w:t>
      </w:r>
      <w:r w:rsidRPr="00593986">
        <w:rPr>
          <w:sz w:val="24"/>
          <w:szCs w:val="24"/>
          <w:lang w:val="bg-BG" w:eastAsia="bg-BG"/>
        </w:rPr>
        <w:t xml:space="preserve">до 3 /три/ часа след обаждане на стационарен или мобилен телефон от страна на </w:t>
      </w:r>
      <w:r w:rsidRPr="00593986">
        <w:rPr>
          <w:b/>
          <w:sz w:val="24"/>
          <w:szCs w:val="24"/>
          <w:lang w:val="bg-BG" w:eastAsia="bg-BG"/>
        </w:rPr>
        <w:t>Възложителя</w:t>
      </w:r>
      <w:r w:rsidRPr="00593986">
        <w:rPr>
          <w:sz w:val="24"/>
          <w:szCs w:val="24"/>
          <w:lang w:val="bg-BG" w:eastAsia="bg-BG"/>
        </w:rPr>
        <w:t>. След констатиране на проблема, съответно времето за отстраняване на повредата следва да е в рамките на</w:t>
      </w:r>
      <w:r w:rsidR="008A4BE9" w:rsidRPr="00593986">
        <w:rPr>
          <w:sz w:val="24"/>
          <w:szCs w:val="24"/>
          <w:lang w:eastAsia="bg-BG"/>
        </w:rPr>
        <w:t xml:space="preserve"> 4  /</w:t>
      </w:r>
      <w:proofErr w:type="spellStart"/>
      <w:r w:rsidR="008A4BE9" w:rsidRPr="00593986">
        <w:rPr>
          <w:sz w:val="24"/>
          <w:szCs w:val="24"/>
          <w:lang w:eastAsia="bg-BG"/>
        </w:rPr>
        <w:t>четири</w:t>
      </w:r>
      <w:proofErr w:type="spellEnd"/>
      <w:r w:rsidR="008A4BE9" w:rsidRPr="00593986">
        <w:rPr>
          <w:sz w:val="24"/>
          <w:szCs w:val="24"/>
          <w:lang w:eastAsia="bg-BG"/>
        </w:rPr>
        <w:t xml:space="preserve">/ </w:t>
      </w:r>
      <w:proofErr w:type="spellStart"/>
      <w:r w:rsidR="008A4BE9" w:rsidRPr="00593986">
        <w:rPr>
          <w:sz w:val="24"/>
          <w:szCs w:val="24"/>
          <w:lang w:eastAsia="bg-BG"/>
        </w:rPr>
        <w:t>часа</w:t>
      </w:r>
      <w:proofErr w:type="spellEnd"/>
    </w:p>
    <w:p w:rsidR="008A4BE9" w:rsidRPr="00593986" w:rsidRDefault="008A4BE9" w:rsidP="009C7B1E">
      <w:pPr>
        <w:ind w:firstLine="567"/>
        <w:jc w:val="both"/>
        <w:rPr>
          <w:sz w:val="24"/>
          <w:szCs w:val="24"/>
          <w:lang w:eastAsia="bg-BG"/>
        </w:rPr>
      </w:pPr>
      <w:r w:rsidRPr="00593986">
        <w:rPr>
          <w:sz w:val="24"/>
          <w:szCs w:val="24"/>
          <w:lang w:val="bg-BG"/>
        </w:rPr>
        <w:t>8.</w:t>
      </w:r>
      <w:r w:rsidRPr="00593986">
        <w:rPr>
          <w:sz w:val="24"/>
          <w:szCs w:val="24"/>
        </w:rPr>
        <w:t xml:space="preserve">2. </w:t>
      </w:r>
      <w:proofErr w:type="spellStart"/>
      <w:r w:rsidRPr="00593986">
        <w:rPr>
          <w:sz w:val="24"/>
          <w:szCs w:val="24"/>
        </w:rPr>
        <w:t>Климатиците</w:t>
      </w:r>
      <w:proofErr w:type="spellEnd"/>
      <w:r w:rsidRPr="00593986">
        <w:rPr>
          <w:sz w:val="24"/>
          <w:szCs w:val="24"/>
        </w:rPr>
        <w:t xml:space="preserve"> в </w:t>
      </w:r>
      <w:proofErr w:type="spellStart"/>
      <w:r w:rsidRPr="00593986">
        <w:rPr>
          <w:sz w:val="24"/>
          <w:szCs w:val="24"/>
        </w:rPr>
        <w:t>офис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помещенията</w:t>
      </w:r>
      <w:proofErr w:type="spellEnd"/>
      <w:r w:rsidRPr="00593986">
        <w:rPr>
          <w:sz w:val="24"/>
          <w:szCs w:val="24"/>
        </w:rPr>
        <w:t xml:space="preserve">: </w:t>
      </w:r>
      <w:proofErr w:type="spellStart"/>
      <w:r w:rsidRPr="00593986">
        <w:rPr>
          <w:sz w:val="24"/>
          <w:szCs w:val="24"/>
        </w:rPr>
        <w:t>до</w:t>
      </w:r>
      <w:proofErr w:type="spellEnd"/>
      <w:r w:rsidRPr="00593986">
        <w:rPr>
          <w:sz w:val="24"/>
          <w:szCs w:val="24"/>
        </w:rPr>
        <w:t xml:space="preserve"> 8 /</w:t>
      </w:r>
      <w:proofErr w:type="spellStart"/>
      <w:r w:rsidRPr="00593986">
        <w:rPr>
          <w:sz w:val="24"/>
          <w:szCs w:val="24"/>
        </w:rPr>
        <w:t>осем</w:t>
      </w:r>
      <w:proofErr w:type="spellEnd"/>
      <w:r w:rsidRPr="00593986">
        <w:rPr>
          <w:sz w:val="24"/>
          <w:szCs w:val="24"/>
        </w:rPr>
        <w:t xml:space="preserve">/ </w:t>
      </w:r>
      <w:proofErr w:type="spellStart"/>
      <w:r w:rsidRPr="00593986">
        <w:rPr>
          <w:sz w:val="24"/>
          <w:szCs w:val="24"/>
        </w:rPr>
        <w:t>часа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след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обаждане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от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страна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="00593986" w:rsidRPr="00593986">
        <w:rPr>
          <w:b/>
          <w:bCs/>
          <w:sz w:val="24"/>
          <w:szCs w:val="24"/>
        </w:rPr>
        <w:t>Възложителя</w:t>
      </w:r>
      <w:proofErr w:type="spellEnd"/>
      <w:r w:rsidRPr="00593986">
        <w:rPr>
          <w:sz w:val="24"/>
          <w:szCs w:val="24"/>
          <w:lang w:eastAsia="bg-BG"/>
        </w:rPr>
        <w:t xml:space="preserve">. </w:t>
      </w:r>
      <w:proofErr w:type="spellStart"/>
      <w:r w:rsidRPr="00593986">
        <w:rPr>
          <w:sz w:val="24"/>
          <w:szCs w:val="24"/>
          <w:lang w:eastAsia="bg-BG"/>
        </w:rPr>
        <w:t>След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констатиране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проблема</w:t>
      </w:r>
      <w:proofErr w:type="spellEnd"/>
      <w:r w:rsidRPr="00593986">
        <w:rPr>
          <w:sz w:val="24"/>
          <w:szCs w:val="24"/>
          <w:lang w:eastAsia="bg-BG"/>
        </w:rPr>
        <w:t xml:space="preserve">, </w:t>
      </w:r>
      <w:proofErr w:type="spellStart"/>
      <w:r w:rsidRPr="00593986">
        <w:rPr>
          <w:sz w:val="24"/>
          <w:szCs w:val="24"/>
          <w:lang w:eastAsia="bg-BG"/>
        </w:rPr>
        <w:t>съответно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времето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за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отстраняване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повредата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следва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да</w:t>
      </w:r>
      <w:proofErr w:type="spellEnd"/>
      <w:r w:rsidRPr="00593986">
        <w:rPr>
          <w:sz w:val="24"/>
          <w:szCs w:val="24"/>
          <w:lang w:eastAsia="bg-BG"/>
        </w:rPr>
        <w:t xml:space="preserve"> е в </w:t>
      </w:r>
      <w:proofErr w:type="spellStart"/>
      <w:r w:rsidRPr="00593986">
        <w:rPr>
          <w:sz w:val="24"/>
          <w:szCs w:val="24"/>
          <w:lang w:eastAsia="bg-BG"/>
        </w:rPr>
        <w:t>рамките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24  /</w:t>
      </w:r>
      <w:proofErr w:type="spellStart"/>
      <w:r w:rsidRPr="00593986">
        <w:rPr>
          <w:sz w:val="24"/>
          <w:szCs w:val="24"/>
          <w:lang w:eastAsia="bg-BG"/>
        </w:rPr>
        <w:t>двадесет</w:t>
      </w:r>
      <w:proofErr w:type="spellEnd"/>
      <w:r w:rsidRPr="00593986">
        <w:rPr>
          <w:sz w:val="24"/>
          <w:szCs w:val="24"/>
          <w:lang w:eastAsia="bg-BG"/>
        </w:rPr>
        <w:t xml:space="preserve"> и </w:t>
      </w:r>
      <w:proofErr w:type="spellStart"/>
      <w:r w:rsidRPr="00593986">
        <w:rPr>
          <w:sz w:val="24"/>
          <w:szCs w:val="24"/>
          <w:lang w:eastAsia="bg-BG"/>
        </w:rPr>
        <w:t>четири</w:t>
      </w:r>
      <w:proofErr w:type="spellEnd"/>
      <w:r w:rsidRPr="00593986">
        <w:rPr>
          <w:sz w:val="24"/>
          <w:szCs w:val="24"/>
          <w:lang w:eastAsia="bg-BG"/>
        </w:rPr>
        <w:t xml:space="preserve">/ </w:t>
      </w:r>
      <w:proofErr w:type="spellStart"/>
      <w:r w:rsidRPr="00593986">
        <w:rPr>
          <w:sz w:val="24"/>
          <w:szCs w:val="24"/>
          <w:lang w:eastAsia="bg-BG"/>
        </w:rPr>
        <w:t>часа</w:t>
      </w:r>
      <w:proofErr w:type="spellEnd"/>
      <w:r w:rsidRPr="00593986">
        <w:rPr>
          <w:sz w:val="24"/>
          <w:szCs w:val="24"/>
          <w:lang w:eastAsia="bg-BG"/>
        </w:rPr>
        <w:t>.</w:t>
      </w:r>
      <w:r w:rsidRPr="00593986">
        <w:t xml:space="preserve"> </w:t>
      </w:r>
    </w:p>
    <w:p w:rsidR="009C7B1E" w:rsidRPr="00593986" w:rsidRDefault="009C7B1E" w:rsidP="009C7B1E">
      <w:pPr>
        <w:ind w:firstLine="567"/>
        <w:jc w:val="both"/>
        <w:rPr>
          <w:bCs/>
          <w:sz w:val="24"/>
          <w:szCs w:val="24"/>
        </w:rPr>
      </w:pPr>
      <w:r w:rsidRPr="00593986">
        <w:rPr>
          <w:bCs/>
          <w:sz w:val="24"/>
          <w:szCs w:val="24"/>
          <w:lang w:val="bg-BG"/>
        </w:rPr>
        <w:t>9. Изпълнителят</w:t>
      </w:r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следва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да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съставя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протокол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за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брак</w:t>
      </w:r>
      <w:proofErr w:type="spellEnd"/>
      <w:r w:rsidRPr="00593986">
        <w:rPr>
          <w:bCs/>
          <w:sz w:val="24"/>
          <w:szCs w:val="24"/>
        </w:rPr>
        <w:t xml:space="preserve">, в </w:t>
      </w:r>
      <w:proofErr w:type="spellStart"/>
      <w:r w:rsidRPr="00593986">
        <w:rPr>
          <w:bCs/>
          <w:sz w:val="24"/>
          <w:szCs w:val="24"/>
        </w:rPr>
        <w:t>случаите</w:t>
      </w:r>
      <w:proofErr w:type="spellEnd"/>
      <w:r w:rsidRPr="00593986">
        <w:rPr>
          <w:bCs/>
          <w:sz w:val="24"/>
          <w:szCs w:val="24"/>
        </w:rPr>
        <w:t xml:space="preserve">, </w:t>
      </w:r>
      <w:proofErr w:type="spellStart"/>
      <w:r w:rsidRPr="00593986">
        <w:rPr>
          <w:bCs/>
          <w:sz w:val="24"/>
          <w:szCs w:val="24"/>
        </w:rPr>
        <w:t>когато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климатичната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техника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не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може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да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бъде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отремонтирана</w:t>
      </w:r>
      <w:proofErr w:type="spellEnd"/>
      <w:r w:rsidRPr="00593986">
        <w:rPr>
          <w:bCs/>
          <w:sz w:val="24"/>
          <w:szCs w:val="24"/>
        </w:rPr>
        <w:t xml:space="preserve">, </w:t>
      </w:r>
      <w:proofErr w:type="spellStart"/>
      <w:r w:rsidRPr="00593986">
        <w:rPr>
          <w:bCs/>
          <w:sz w:val="24"/>
          <w:szCs w:val="24"/>
        </w:rPr>
        <w:t>който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да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бъде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подписан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от</w:t>
      </w:r>
      <w:proofErr w:type="spellEnd"/>
      <w:r w:rsidRPr="00593986">
        <w:rPr>
          <w:bCs/>
          <w:sz w:val="24"/>
          <w:szCs w:val="24"/>
        </w:rPr>
        <w:t xml:space="preserve">  </w:t>
      </w:r>
      <w:proofErr w:type="spellStart"/>
      <w:r w:rsidRPr="00593986">
        <w:rPr>
          <w:bCs/>
          <w:sz w:val="24"/>
          <w:szCs w:val="24"/>
        </w:rPr>
        <w:t>страна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на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/>
          <w:bCs/>
          <w:sz w:val="24"/>
          <w:szCs w:val="24"/>
        </w:rPr>
        <w:t>Изпълнителя</w:t>
      </w:r>
      <w:proofErr w:type="spellEnd"/>
      <w:r w:rsidRPr="00593986">
        <w:rPr>
          <w:bCs/>
          <w:sz w:val="24"/>
          <w:szCs w:val="24"/>
        </w:rPr>
        <w:t xml:space="preserve"> и </w:t>
      </w:r>
      <w:proofErr w:type="spellStart"/>
      <w:r w:rsidRPr="00593986">
        <w:rPr>
          <w:b/>
          <w:bCs/>
          <w:sz w:val="24"/>
          <w:szCs w:val="24"/>
        </w:rPr>
        <w:t>Възложителя</w:t>
      </w:r>
      <w:proofErr w:type="spellEnd"/>
      <w:r w:rsidRPr="00593986">
        <w:rPr>
          <w:bCs/>
          <w:sz w:val="24"/>
          <w:szCs w:val="24"/>
        </w:rPr>
        <w:t>.</w:t>
      </w:r>
    </w:p>
    <w:p w:rsidR="009C7B1E" w:rsidRPr="00593986" w:rsidRDefault="009C7B1E" w:rsidP="009C7B1E">
      <w:pPr>
        <w:ind w:firstLine="567"/>
        <w:jc w:val="both"/>
        <w:rPr>
          <w:sz w:val="24"/>
          <w:szCs w:val="24"/>
        </w:rPr>
      </w:pPr>
      <w:r w:rsidRPr="00593986">
        <w:rPr>
          <w:bCs/>
          <w:sz w:val="24"/>
          <w:szCs w:val="24"/>
          <w:lang w:val="bg-BG"/>
        </w:rPr>
        <w:t>10.</w:t>
      </w:r>
      <w:r w:rsidRPr="00593986">
        <w:t xml:space="preserve"> </w:t>
      </w:r>
      <w:proofErr w:type="spellStart"/>
      <w:r w:rsidRPr="00593986">
        <w:rPr>
          <w:sz w:val="24"/>
          <w:szCs w:val="24"/>
        </w:rPr>
        <w:t>Дейностите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по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следгаранционно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сервизно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обслужване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ще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осъществяват</w:t>
      </w:r>
      <w:proofErr w:type="spellEnd"/>
      <w:r w:rsidRPr="00593986">
        <w:rPr>
          <w:sz w:val="24"/>
          <w:szCs w:val="24"/>
        </w:rPr>
        <w:t xml:space="preserve"> в </w:t>
      </w:r>
      <w:proofErr w:type="spellStart"/>
      <w:r w:rsidRPr="00593986">
        <w:rPr>
          <w:sz w:val="24"/>
          <w:szCs w:val="24"/>
        </w:rPr>
        <w:t>сградата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РЗОК</w:t>
      </w:r>
      <w:r w:rsidR="00593986">
        <w:rPr>
          <w:sz w:val="24"/>
          <w:szCs w:val="24"/>
          <w:lang w:val="bg-BG"/>
        </w:rPr>
        <w:t>-</w:t>
      </w:r>
      <w:proofErr w:type="spellStart"/>
      <w:r w:rsidRPr="00593986">
        <w:rPr>
          <w:sz w:val="24"/>
          <w:szCs w:val="24"/>
        </w:rPr>
        <w:t>Търговище</w:t>
      </w:r>
      <w:proofErr w:type="spellEnd"/>
      <w:r w:rsidRPr="00593986">
        <w:rPr>
          <w:sz w:val="24"/>
          <w:szCs w:val="24"/>
        </w:rPr>
        <w:t xml:space="preserve">, а </w:t>
      </w:r>
      <w:proofErr w:type="spellStart"/>
      <w:r w:rsidRPr="00593986">
        <w:rPr>
          <w:sz w:val="24"/>
          <w:szCs w:val="24"/>
        </w:rPr>
        <w:t>при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невъзможност</w:t>
      </w:r>
      <w:proofErr w:type="spellEnd"/>
      <w:r w:rsidRPr="00593986">
        <w:rPr>
          <w:sz w:val="24"/>
          <w:szCs w:val="24"/>
        </w:rPr>
        <w:t xml:space="preserve"> - в </w:t>
      </w:r>
      <w:proofErr w:type="spellStart"/>
      <w:r w:rsidRPr="00593986">
        <w:rPr>
          <w:sz w:val="24"/>
          <w:szCs w:val="24"/>
        </w:rPr>
        <w:t>сервизната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база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b/>
          <w:sz w:val="24"/>
          <w:szCs w:val="24"/>
        </w:rPr>
        <w:t>Изпълнителя</w:t>
      </w:r>
      <w:proofErr w:type="spellEnd"/>
      <w:r w:rsidRPr="00593986">
        <w:rPr>
          <w:sz w:val="24"/>
          <w:szCs w:val="24"/>
        </w:rPr>
        <w:t xml:space="preserve">, </w:t>
      </w:r>
      <w:proofErr w:type="spellStart"/>
      <w:r w:rsidRPr="00593986">
        <w:rPr>
          <w:sz w:val="24"/>
          <w:szCs w:val="24"/>
        </w:rPr>
        <w:t>като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последният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осигурява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за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своя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сметка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транспортирането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от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сградата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РЗОК</w:t>
      </w:r>
      <w:r w:rsidR="00593986">
        <w:rPr>
          <w:sz w:val="24"/>
          <w:szCs w:val="24"/>
          <w:lang w:val="bg-BG"/>
        </w:rPr>
        <w:t>-Т</w:t>
      </w:r>
      <w:proofErr w:type="spellStart"/>
      <w:r w:rsidRPr="00593986">
        <w:rPr>
          <w:sz w:val="24"/>
          <w:szCs w:val="24"/>
        </w:rPr>
        <w:t>ърговище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до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сервизната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си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база</w:t>
      </w:r>
      <w:proofErr w:type="spellEnd"/>
      <w:r w:rsidRPr="00593986">
        <w:rPr>
          <w:sz w:val="24"/>
          <w:szCs w:val="24"/>
        </w:rPr>
        <w:t xml:space="preserve"> и </w:t>
      </w:r>
      <w:proofErr w:type="spellStart"/>
      <w:r w:rsidRPr="00593986">
        <w:rPr>
          <w:sz w:val="24"/>
          <w:szCs w:val="24"/>
        </w:rPr>
        <w:t>доставянето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обратно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до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административната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сграда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РЗОК</w:t>
      </w:r>
      <w:r w:rsidR="00593986">
        <w:rPr>
          <w:sz w:val="24"/>
          <w:szCs w:val="24"/>
          <w:lang w:val="bg-BG"/>
        </w:rPr>
        <w:t>-</w:t>
      </w:r>
      <w:proofErr w:type="spellStart"/>
      <w:r w:rsidRPr="00593986">
        <w:rPr>
          <w:sz w:val="24"/>
          <w:szCs w:val="24"/>
        </w:rPr>
        <w:t>Търговище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съответната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климатична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техника</w:t>
      </w:r>
      <w:proofErr w:type="spellEnd"/>
      <w:r w:rsidRPr="00593986">
        <w:rPr>
          <w:sz w:val="24"/>
          <w:szCs w:val="24"/>
        </w:rPr>
        <w:t>.</w:t>
      </w:r>
    </w:p>
    <w:p w:rsidR="008A4BE9" w:rsidRDefault="008A4BE9" w:rsidP="00514A44"/>
    <w:sectPr w:rsidR="008A4BE9" w:rsidSect="00593986">
      <w:pgSz w:w="11906" w:h="16838"/>
      <w:pgMar w:top="568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509E8"/>
    <w:multiLevelType w:val="hybridMultilevel"/>
    <w:tmpl w:val="86F02A9E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DF"/>
    <w:rsid w:val="000C00B4"/>
    <w:rsid w:val="0015690D"/>
    <w:rsid w:val="00206A30"/>
    <w:rsid w:val="00514A44"/>
    <w:rsid w:val="00593986"/>
    <w:rsid w:val="008A4BE9"/>
    <w:rsid w:val="009572DF"/>
    <w:rsid w:val="009C7B1E"/>
    <w:rsid w:val="00E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03D141-6040-4312-A6D7-62689F1C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14A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14A4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FirstIndent">
    <w:name w:val="Body Text First Indent"/>
    <w:basedOn w:val="BodyText"/>
    <w:link w:val="BodyTextFirstIndentChar"/>
    <w:rsid w:val="00514A4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14A44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9</cp:revision>
  <dcterms:created xsi:type="dcterms:W3CDTF">2020-02-14T12:20:00Z</dcterms:created>
  <dcterms:modified xsi:type="dcterms:W3CDTF">2020-05-29T13:36:00Z</dcterms:modified>
</cp:coreProperties>
</file>