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43B" w:rsidRPr="0042243B" w:rsidRDefault="0042243B" w:rsidP="0042243B">
      <w:pPr>
        <w:spacing w:after="0" w:line="240" w:lineRule="auto"/>
        <w:jc w:val="center"/>
        <w:rPr>
          <w:rFonts w:ascii="Arial" w:eastAsia="Times New Roman" w:hAnsi="Arial" w:cs="Times New Roman"/>
          <w:b/>
          <w:caps/>
          <w:snapToGrid w:val="0"/>
          <w:spacing w:val="20"/>
          <w:sz w:val="28"/>
          <w:szCs w:val="28"/>
          <w:lang w:val="ru-RU"/>
        </w:rPr>
      </w:pPr>
      <w:r w:rsidRPr="0042243B">
        <w:rPr>
          <w:rFonts w:ascii="Arial" w:eastAsia="Times New Roman" w:hAnsi="Arial" w:cs="Times New Roman"/>
          <w:b/>
          <w:caps/>
          <w:snapToGrid w:val="0"/>
          <w:spacing w:val="20"/>
          <w:sz w:val="28"/>
          <w:szCs w:val="28"/>
        </w:rPr>
        <w:t>КП № 77</w:t>
      </w:r>
      <w:r w:rsidRPr="0042243B">
        <w:rPr>
          <w:rFonts w:ascii="Arial" w:eastAsia="Times New Roman" w:hAnsi="Arial" w:cs="Times New Roman"/>
          <w:b/>
          <w:caps/>
          <w:snapToGrid w:val="0"/>
          <w:spacing w:val="20"/>
          <w:sz w:val="28"/>
          <w:szCs w:val="28"/>
          <w:lang w:val="ru-RU"/>
        </w:rPr>
        <w:t xml:space="preserve"> ДИАГНОСТИКА И ЛЕЧЕНИЕ НА </w:t>
      </w:r>
      <w:r w:rsidRPr="0042243B">
        <w:rPr>
          <w:rFonts w:ascii="Arial" w:eastAsia="Times New Roman" w:hAnsi="Arial" w:cs="Times New Roman"/>
          <w:b/>
          <w:caps/>
          <w:snapToGrid w:val="0"/>
          <w:spacing w:val="20"/>
          <w:sz w:val="28"/>
          <w:szCs w:val="28"/>
        </w:rPr>
        <w:t xml:space="preserve">Хронични диарии С НАЧАЛО В ДЕТСКАТА ВЪЗРАСТ </w:t>
      </w:r>
    </w:p>
    <w:p w:rsidR="0042243B" w:rsidRPr="0042243B" w:rsidRDefault="0042243B" w:rsidP="0042243B">
      <w:pPr>
        <w:spacing w:after="0" w:line="240" w:lineRule="auto"/>
        <w:jc w:val="center"/>
        <w:rPr>
          <w:rFonts w:ascii="Arial" w:eastAsia="Times New Roman" w:hAnsi="Arial" w:cs="Times New Roman"/>
          <w:sz w:val="28"/>
          <w:szCs w:val="20"/>
        </w:rPr>
      </w:pPr>
      <w:r w:rsidRPr="0042243B">
        <w:rPr>
          <w:rFonts w:ascii="Arial" w:eastAsia="Times New Roman" w:hAnsi="Arial" w:cs="Times New Roman"/>
          <w:sz w:val="28"/>
          <w:szCs w:val="20"/>
        </w:rPr>
        <w:t>Минимален болничен престой – 3 дни</w:t>
      </w:r>
    </w:p>
    <w:p w:rsidR="0042243B" w:rsidRPr="0042243B" w:rsidRDefault="0042243B" w:rsidP="0042243B">
      <w:pPr>
        <w:spacing w:after="0" w:line="240" w:lineRule="auto"/>
        <w:ind w:firstLine="567"/>
        <w:jc w:val="center"/>
        <w:rPr>
          <w:rFonts w:ascii="Arial" w:eastAsia="Times New Roman" w:hAnsi="Arial" w:cs="Times New Roman"/>
          <w:sz w:val="24"/>
          <w:szCs w:val="24"/>
          <w:lang w:val="ru-RU"/>
        </w:rPr>
      </w:pPr>
    </w:p>
    <w:p w:rsidR="0042243B" w:rsidRPr="0042243B" w:rsidRDefault="0042243B" w:rsidP="0042243B">
      <w:pPr>
        <w:spacing w:after="0" w:line="240" w:lineRule="auto"/>
        <w:ind w:firstLine="570"/>
        <w:jc w:val="both"/>
        <w:rPr>
          <w:rFonts w:ascii="Arial" w:eastAsia="Times New Roman" w:hAnsi="Arial" w:cs="Times New Roman"/>
          <w:b/>
          <w:lang w:val="ru-RU"/>
        </w:rPr>
      </w:pPr>
      <w:r w:rsidRPr="0042243B">
        <w:rPr>
          <w:rFonts w:ascii="Arial" w:eastAsia="Times New Roman" w:hAnsi="Arial" w:cs="Times New Roman"/>
          <w:b/>
        </w:rPr>
        <w:t>КОДОВЕ НА БОЛЕСТИ ПО МКБ-10</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2243B" w:rsidRPr="0042243B" w:rsidTr="00080857">
        <w:trPr>
          <w:jc w:val="center"/>
        </w:trPr>
        <w:tc>
          <w:tcPr>
            <w:tcW w:w="9405" w:type="dxa"/>
          </w:tcPr>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b/>
                <w:sz w:val="20"/>
                <w:szCs w:val="20"/>
                <w:u w:val="single"/>
                <w:lang w:val="ru-RU"/>
              </w:rPr>
            </w:pPr>
          </w:p>
          <w:p w:rsidR="0042243B" w:rsidRPr="0042243B" w:rsidRDefault="0042243B" w:rsidP="0042243B">
            <w:pPr>
              <w:spacing w:after="0" w:line="240" w:lineRule="auto"/>
              <w:ind w:firstLine="291"/>
              <w:rPr>
                <w:rFonts w:ascii="Times New Roman" w:eastAsia="Times New Roman" w:hAnsi="Times New Roman" w:cs="Times New Roman"/>
                <w:b/>
                <w:sz w:val="20"/>
                <w:szCs w:val="20"/>
                <w:u w:val="single"/>
                <w:lang w:val="ru-RU"/>
              </w:rPr>
            </w:pPr>
            <w:r w:rsidRPr="0042243B">
              <w:rPr>
                <w:rFonts w:ascii="Arial" w:eastAsia="Times New Roman" w:hAnsi="Arial" w:cs="Times New Roman"/>
                <w:b/>
                <w:sz w:val="20"/>
                <w:szCs w:val="20"/>
                <w:u w:val="single"/>
                <w:lang w:val="ru-RU"/>
              </w:rPr>
              <w:t>Други неинфекциозни гастроентерити и колити</w:t>
            </w:r>
          </w:p>
          <w:p w:rsidR="0042243B" w:rsidRPr="0042243B" w:rsidRDefault="0042243B" w:rsidP="0042243B">
            <w:pPr>
              <w:tabs>
                <w:tab w:val="left" w:pos="910"/>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К52.8</w:t>
            </w:r>
            <w:r w:rsidRPr="0042243B">
              <w:rPr>
                <w:rFonts w:ascii="Arial" w:eastAsia="Times New Roman" w:hAnsi="Arial" w:cs="Times New Roman"/>
                <w:b/>
                <w:bCs/>
                <w:sz w:val="20"/>
                <w:szCs w:val="20"/>
                <w:lang w:val="ru-RU"/>
              </w:rPr>
              <w:tab/>
              <w:t>Други уточнени неинфекциозни гастроентерити и колити</w:t>
            </w:r>
          </w:p>
          <w:p w:rsidR="0042243B" w:rsidRPr="0042243B" w:rsidRDefault="0042243B" w:rsidP="0042243B">
            <w:pPr>
              <w:tabs>
                <w:tab w:val="left" w:pos="910"/>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Еозинофилен гастрит или гастроентерит</w:t>
            </w:r>
          </w:p>
          <w:p w:rsidR="0042243B" w:rsidRPr="0042243B" w:rsidRDefault="0042243B" w:rsidP="0042243B">
            <w:pPr>
              <w:spacing w:after="0" w:line="240" w:lineRule="auto"/>
              <w:rPr>
                <w:rFonts w:ascii="Times New Roman" w:eastAsia="Times New Roman" w:hAnsi="Times New Roman" w:cs="Times New Roman"/>
                <w:sz w:val="24"/>
                <w:szCs w:val="24"/>
                <w:lang w:val="ru-RU"/>
              </w:rPr>
            </w:pPr>
          </w:p>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bCs/>
                <w:i/>
                <w:iCs/>
                <w:sz w:val="20"/>
                <w:szCs w:val="20"/>
                <w:u w:val="single"/>
                <w:lang w:val="ru-RU"/>
              </w:rPr>
            </w:pPr>
            <w:r w:rsidRPr="0042243B">
              <w:rPr>
                <w:rFonts w:ascii="Arial" w:eastAsia="Times New Roman" w:hAnsi="Arial" w:cs="Times New Roman"/>
                <w:b/>
                <w:sz w:val="20"/>
                <w:szCs w:val="20"/>
                <w:u w:val="single"/>
                <w:lang w:val="ru-RU"/>
              </w:rPr>
              <w:t>Нарушена резорбция в червата</w:t>
            </w:r>
          </w:p>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дължаща се на хирургична намеса върху стомашночревния тракт (К91.2)</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К90.0</w:t>
            </w:r>
            <w:r w:rsidRPr="0042243B">
              <w:rPr>
                <w:rFonts w:ascii="Arial" w:eastAsia="Times New Roman" w:hAnsi="Arial" w:cs="Times New Roman"/>
                <w:b/>
                <w:bCs/>
                <w:sz w:val="20"/>
                <w:szCs w:val="20"/>
                <w:lang w:val="ru-RU"/>
              </w:rPr>
              <w:tab/>
              <w:t>Цьолиакия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Глутеночувствителна ентеропатия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Идиопатична стеаторея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Нетропично шпру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К90.1</w:t>
            </w:r>
            <w:r w:rsidRPr="0042243B">
              <w:rPr>
                <w:rFonts w:ascii="Arial" w:eastAsia="Times New Roman" w:hAnsi="Arial" w:cs="Times New Roman"/>
                <w:b/>
                <w:bCs/>
                <w:sz w:val="20"/>
                <w:szCs w:val="20"/>
                <w:lang w:val="ru-RU"/>
              </w:rPr>
              <w:tab/>
              <w:t>Тропично шпру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Шпру БДУ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Тропична стеаторея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К90.2</w:t>
            </w:r>
            <w:r w:rsidRPr="0042243B">
              <w:rPr>
                <w:rFonts w:ascii="Arial" w:eastAsia="Times New Roman" w:hAnsi="Arial" w:cs="Times New Roman"/>
                <w:b/>
                <w:bCs/>
                <w:sz w:val="20"/>
                <w:szCs w:val="20"/>
                <w:lang w:val="ru-RU"/>
              </w:rPr>
              <w:tab/>
              <w:t>Синдром на сляпата бримка, некласифициран другаде</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Синдром на сляпата бримка БДУ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синдром на сляпата бримка:</w:t>
            </w:r>
          </w:p>
          <w:p w:rsidR="0042243B" w:rsidRPr="0042243B" w:rsidRDefault="0042243B" w:rsidP="0042243B">
            <w:pPr>
              <w:tabs>
                <w:tab w:val="left" w:pos="272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вроден (</w:t>
            </w:r>
            <w:r w:rsidRPr="0042243B">
              <w:rPr>
                <w:rFonts w:ascii="Arial" w:eastAsia="Times New Roman" w:hAnsi="Arial" w:cs="Times New Roman"/>
                <w:sz w:val="20"/>
                <w:szCs w:val="20"/>
                <w:lang w:val="en-US"/>
              </w:rPr>
              <w:t>Q</w:t>
            </w:r>
            <w:r w:rsidRPr="0042243B">
              <w:rPr>
                <w:rFonts w:ascii="Arial" w:eastAsia="Times New Roman" w:hAnsi="Arial" w:cs="Times New Roman"/>
                <w:sz w:val="20"/>
                <w:szCs w:val="20"/>
                <w:lang w:val="ru-RU"/>
              </w:rPr>
              <w:t>43.8)</w:t>
            </w:r>
          </w:p>
          <w:p w:rsidR="0042243B" w:rsidRPr="0042243B" w:rsidRDefault="0042243B" w:rsidP="0042243B">
            <w:pPr>
              <w:tabs>
                <w:tab w:val="left" w:pos="272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след хирургична намеса (К91.2)</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К90.3</w:t>
            </w:r>
            <w:r w:rsidRPr="0042243B">
              <w:rPr>
                <w:rFonts w:ascii="Arial" w:eastAsia="Times New Roman" w:hAnsi="Arial" w:cs="Times New Roman"/>
                <w:b/>
                <w:bCs/>
                <w:sz w:val="20"/>
                <w:szCs w:val="20"/>
                <w:lang w:val="ru-RU"/>
              </w:rPr>
              <w:tab/>
              <w:t>Панкреатична стеаторея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К90.4</w:t>
            </w:r>
            <w:r w:rsidRPr="0042243B">
              <w:rPr>
                <w:rFonts w:ascii="Arial" w:eastAsia="Times New Roman" w:hAnsi="Arial" w:cs="Times New Roman"/>
                <w:b/>
                <w:bCs/>
                <w:sz w:val="20"/>
                <w:szCs w:val="20"/>
                <w:lang w:val="ru-RU"/>
              </w:rPr>
              <w:tab/>
              <w:t>Нарушена резорбция, причинена от непоносимост, некласифицирана другаде</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Нарушена резорбция, причинена от непоносимост към:</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въглехидрати</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масти</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белтък</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 xml:space="preserve">глутеночувствителна ентеропатия (К90.0) </w:t>
            </w:r>
          </w:p>
          <w:p w:rsidR="0042243B" w:rsidRPr="0042243B" w:rsidRDefault="0042243B" w:rsidP="0042243B">
            <w:pPr>
              <w:tabs>
                <w:tab w:val="left" w:pos="255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непоносимост към лактоза (Е73.—)</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 xml:space="preserve">К90.8 </w:t>
            </w:r>
            <w:r w:rsidRPr="0042243B">
              <w:rPr>
                <w:rFonts w:ascii="Arial" w:eastAsia="Times New Roman" w:hAnsi="Arial" w:cs="Times New Roman"/>
                <w:b/>
                <w:bCs/>
                <w:sz w:val="20"/>
                <w:szCs w:val="20"/>
                <w:lang w:val="ru-RU"/>
              </w:rPr>
              <w:tab/>
              <w:t>Други нарушения на резорбцията в червата</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Болест на </w:t>
            </w:r>
            <w:r w:rsidRPr="0042243B">
              <w:rPr>
                <w:rFonts w:ascii="Arial" w:eastAsia="Times New Roman" w:hAnsi="Arial" w:cs="Times New Roman"/>
                <w:sz w:val="20"/>
                <w:szCs w:val="20"/>
                <w:lang w:val="en-US"/>
              </w:rPr>
              <w:t>Whipple</w:t>
            </w:r>
            <w:r w:rsidRPr="0042243B">
              <w:rPr>
                <w:rFonts w:ascii="Arial" w:eastAsia="Times New Roman" w:hAnsi="Arial" w:cs="Times New Roman"/>
                <w:sz w:val="20"/>
                <w:szCs w:val="20"/>
                <w:lang w:val="ru-RU"/>
              </w:rPr>
              <w:t xml:space="preserve"> (М14.8*)</w:t>
            </w:r>
          </w:p>
          <w:p w:rsidR="0042243B" w:rsidRPr="0042243B" w:rsidRDefault="0042243B" w:rsidP="0042243B">
            <w:pPr>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b/>
                <w:sz w:val="20"/>
                <w:szCs w:val="20"/>
                <w:u w:val="single"/>
                <w:lang w:val="ru-RU"/>
              </w:rPr>
            </w:pPr>
          </w:p>
          <w:p w:rsidR="0042243B" w:rsidRPr="0042243B" w:rsidRDefault="0042243B" w:rsidP="0042243B">
            <w:pPr>
              <w:tabs>
                <w:tab w:val="left" w:pos="343"/>
                <w:tab w:val="left" w:pos="2552"/>
              </w:tabs>
              <w:autoSpaceDE w:val="0"/>
              <w:autoSpaceDN w:val="0"/>
              <w:adjustRightInd w:val="0"/>
              <w:spacing w:after="0" w:line="240" w:lineRule="auto"/>
              <w:ind w:left="343" w:hanging="52"/>
              <w:rPr>
                <w:rFonts w:ascii="Arial" w:eastAsia="Times New Roman" w:hAnsi="Arial" w:cs="Times New Roman"/>
                <w:b/>
                <w:bCs/>
                <w:i/>
                <w:iCs/>
                <w:sz w:val="20"/>
                <w:szCs w:val="20"/>
                <w:u w:val="single"/>
                <w:lang w:val="ru-RU"/>
              </w:rPr>
            </w:pPr>
            <w:r w:rsidRPr="0042243B">
              <w:rPr>
                <w:rFonts w:ascii="Arial" w:eastAsia="Times New Roman" w:hAnsi="Arial" w:cs="Times New Roman"/>
                <w:b/>
                <w:sz w:val="20"/>
                <w:szCs w:val="20"/>
                <w:u w:val="single"/>
                <w:lang w:val="ru-RU"/>
              </w:rPr>
              <w:t>Увреждания на храносмилателните органи след медицински процедури,  некласифицирани другаде</w:t>
            </w:r>
          </w:p>
          <w:p w:rsidR="0042243B" w:rsidRPr="0042243B" w:rsidRDefault="0042243B" w:rsidP="0042243B">
            <w:pPr>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 xml:space="preserve">гастройеюнална язва (К28.—) </w:t>
            </w:r>
          </w:p>
          <w:p w:rsidR="0042243B" w:rsidRPr="0042243B" w:rsidRDefault="0042243B" w:rsidP="0042243B">
            <w:pPr>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радиационен:</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колит (К52.0)</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гастроентерит (К52.0)</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проктит (К62.7)</w:t>
            </w:r>
          </w:p>
          <w:p w:rsidR="0042243B" w:rsidRPr="0042243B" w:rsidRDefault="0042243B" w:rsidP="0042243B">
            <w:pPr>
              <w:spacing w:after="0" w:line="240" w:lineRule="auto"/>
              <w:rPr>
                <w:rFonts w:ascii="Times New Roman" w:eastAsia="Times New Roman" w:hAnsi="Times New Roman" w:cs="Times New Roman"/>
                <w:sz w:val="20"/>
                <w:szCs w:val="20"/>
                <w:lang w:val="ru-RU"/>
              </w:rPr>
            </w:pPr>
          </w:p>
          <w:p w:rsidR="0042243B" w:rsidRPr="0042243B" w:rsidRDefault="0042243B" w:rsidP="0042243B">
            <w:pPr>
              <w:tabs>
                <w:tab w:val="left" w:pos="910"/>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К91.2</w:t>
            </w:r>
            <w:r w:rsidRPr="0042243B">
              <w:rPr>
                <w:rFonts w:ascii="Arial" w:eastAsia="Times New Roman" w:hAnsi="Arial" w:cs="Times New Roman"/>
                <w:b/>
                <w:bCs/>
                <w:sz w:val="20"/>
                <w:szCs w:val="20"/>
                <w:lang w:val="ru-RU"/>
              </w:rPr>
              <w:tab/>
              <w:t>Нарушение на резорбцията след хирургична намеса, некласифицирано другаде</w:t>
            </w:r>
          </w:p>
          <w:p w:rsidR="0042243B" w:rsidRPr="0042243B" w:rsidRDefault="0042243B" w:rsidP="0042243B">
            <w:pPr>
              <w:tabs>
                <w:tab w:val="left" w:pos="910"/>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Синдром на сляпата бримка след хирургична намеса</w:t>
            </w:r>
          </w:p>
          <w:p w:rsidR="0042243B" w:rsidRPr="0042243B" w:rsidRDefault="0042243B" w:rsidP="0042243B">
            <w:pPr>
              <w:tabs>
                <w:tab w:val="left" w:pos="343"/>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нарушение на резорбцията:</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остеомалация при възрастни (М83.2)</w:t>
            </w:r>
          </w:p>
          <w:p w:rsidR="0042243B" w:rsidRPr="0042243B" w:rsidRDefault="0042243B" w:rsidP="0042243B">
            <w:pPr>
              <w:tabs>
                <w:tab w:val="left" w:pos="2721"/>
              </w:tabs>
              <w:autoSpaceDE w:val="0"/>
              <w:autoSpaceDN w:val="0"/>
              <w:adjustRightInd w:val="0"/>
              <w:spacing w:after="0" w:line="240" w:lineRule="auto"/>
              <w:ind w:left="2721" w:hanging="170"/>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остеопороза след хирургични намеси (М81.3)</w:t>
            </w:r>
          </w:p>
          <w:p w:rsidR="0042243B" w:rsidRPr="0042243B" w:rsidRDefault="0042243B" w:rsidP="0042243B">
            <w:pPr>
              <w:spacing w:after="0" w:line="240" w:lineRule="auto"/>
              <w:jc w:val="both"/>
              <w:rPr>
                <w:rFonts w:ascii="Arial" w:eastAsia="Times New Roman" w:hAnsi="Arial" w:cs="Times New Roman"/>
                <w:b/>
                <w:lang w:val="ru-RU"/>
              </w:rPr>
            </w:pPr>
          </w:p>
        </w:tc>
      </w:tr>
    </w:tbl>
    <w:p w:rsidR="0042243B" w:rsidRPr="0042243B" w:rsidRDefault="0042243B" w:rsidP="0042243B">
      <w:pPr>
        <w:spacing w:after="0" w:line="240" w:lineRule="auto"/>
        <w:ind w:firstLine="567"/>
        <w:jc w:val="both"/>
        <w:rPr>
          <w:rFonts w:ascii="Arial" w:eastAsia="Times New Roman" w:hAnsi="Arial" w:cs="Times New Roman"/>
          <w:b/>
        </w:rPr>
      </w:pPr>
    </w:p>
    <w:p w:rsidR="000E4DB0" w:rsidRPr="0042243B" w:rsidRDefault="000E4DB0" w:rsidP="000E4DB0">
      <w:pPr>
        <w:spacing w:after="0" w:line="240" w:lineRule="auto"/>
        <w:ind w:firstLine="567"/>
        <w:jc w:val="both"/>
        <w:rPr>
          <w:rFonts w:ascii="Arial" w:eastAsia="Times New Roman" w:hAnsi="Arial" w:cs="Times New Roman"/>
          <w:b/>
          <w:lang w:val="ru-RU"/>
        </w:rPr>
      </w:pPr>
      <w:r w:rsidRPr="0042243B">
        <w:rPr>
          <w:rFonts w:ascii="Arial" w:eastAsia="Times New Roman" w:hAnsi="Arial" w:cs="Times New Roman"/>
          <w:b/>
          <w:noProof/>
          <w:szCs w:val="20"/>
        </w:rPr>
        <w:t xml:space="preserve">КОДОВЕ НА ОСНОВНИ ПРОЦЕДУРИ </w:t>
      </w:r>
      <w:r w:rsidRPr="0042243B">
        <w:rPr>
          <w:rFonts w:ascii="Arial" w:eastAsia="Times New Roman" w:hAnsi="Arial" w:cs="Times New Roman"/>
          <w:b/>
        </w:rPr>
        <w:t xml:space="preserve">ПО </w:t>
      </w:r>
      <w:r w:rsidRPr="0042243B">
        <w:rPr>
          <w:rFonts w:ascii="Arial" w:eastAsia="Times New Roman" w:hAnsi="Arial" w:cs="Times New Roman"/>
          <w:b/>
          <w:highlight w:val="yellow"/>
        </w:rPr>
        <w:t>МКБ-9 КМ</w:t>
      </w:r>
      <w:r w:rsidRPr="0042243B">
        <w:rPr>
          <w:rFonts w:ascii="Arial" w:eastAsia="Times New Roman" w:hAnsi="Arial" w:cs="Times New Roman"/>
          <w:b/>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0E4DB0" w:rsidRPr="0042243B" w:rsidTr="000E4DB0">
        <w:trPr>
          <w:jc w:val="center"/>
        </w:trPr>
        <w:tc>
          <w:tcPr>
            <w:tcW w:w="9412" w:type="dxa"/>
          </w:tcPr>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r w:rsidRPr="0042243B">
              <w:rPr>
                <w:rFonts w:ascii="Arial" w:eastAsia="Times New Roman" w:hAnsi="Arial" w:cs="Arial"/>
                <w:b/>
                <w:caps/>
                <w:sz w:val="20"/>
                <w:szCs w:val="20"/>
              </w:rPr>
              <w:t>основни диагностични процедури</w:t>
            </w: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u w:val="single"/>
                <w:lang w:val="en-US"/>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ДИАГНОСТИЧНИ ПРОЦЕДУРИ НА ТЪНКО ЧЕРВО</w:t>
            </w:r>
          </w:p>
          <w:p w:rsidR="000E4DB0" w:rsidRPr="0042243B" w:rsidRDefault="000E4DB0" w:rsidP="00532750">
            <w:pPr>
              <w:tabs>
                <w:tab w:val="left" w:pos="142"/>
                <w:tab w:val="left" w:pos="284"/>
                <w:tab w:val="left" w:pos="426"/>
                <w:tab w:val="left" w:pos="567"/>
              </w:tabs>
              <w:spacing w:after="0" w:line="240" w:lineRule="auto"/>
              <w:ind w:right="28"/>
              <w:rPr>
                <w:rFonts w:ascii="Arial" w:eastAsia="Times New Roman" w:hAnsi="Arial" w:cs="Times New Roman"/>
                <w:sz w:val="16"/>
                <w:szCs w:val="20"/>
                <w:highlight w:val="yellow"/>
              </w:rPr>
            </w:pPr>
            <w:r w:rsidRPr="0042243B">
              <w:rPr>
                <w:rFonts w:ascii="Arial" w:eastAsia="Times New Roman" w:hAnsi="Arial" w:cs="Times New Roman"/>
                <w:sz w:val="16"/>
                <w:szCs w:val="20"/>
                <w:highlight w:val="yellow"/>
              </w:rPr>
              <w:lastRenderedPageBreak/>
              <w:t>кодирай също всяка лапаротомия -54.11-54.19</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45.13</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друга ендоскопия на тънко черво</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езофагогастродуоденоскопия (EDG)</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b/>
                <w:i/>
                <w:noProof/>
                <w:sz w:val="16"/>
                <w:szCs w:val="20"/>
                <w:highlight w:val="yellow"/>
              </w:rPr>
              <w:t>Изключва:</w:t>
            </w:r>
          </w:p>
          <w:p w:rsidR="000E4DB0" w:rsidRPr="0042243B" w:rsidRDefault="000E4DB0" w:rsidP="00532750">
            <w:pPr>
              <w:spacing w:after="0" w:line="240" w:lineRule="auto"/>
              <w:rPr>
                <w:rFonts w:ascii="Times New Roman" w:eastAsia="Times New Roman" w:hAnsi="Times New Roman" w:cs="Times New Roman"/>
                <w:i/>
                <w:noProof/>
                <w:sz w:val="16"/>
                <w:szCs w:val="20"/>
              </w:rPr>
            </w:pPr>
            <w:r w:rsidRPr="0042243B">
              <w:rPr>
                <w:rFonts w:ascii="Times New Roman" w:eastAsia="Times New Roman" w:hAnsi="Times New Roman" w:cs="Times New Roman"/>
                <w:i/>
                <w:noProof/>
                <w:sz w:val="16"/>
                <w:szCs w:val="20"/>
                <w:highlight w:val="yellow"/>
              </w:rPr>
              <w:t>такава с биопсия – 45.14, 45.16</w:t>
            </w:r>
          </w:p>
          <w:p w:rsidR="000E4DB0" w:rsidRPr="0042243B" w:rsidRDefault="000E4DB0" w:rsidP="00532750">
            <w:pPr>
              <w:keepLines/>
              <w:pBdr>
                <w:top w:val="single" w:sz="4" w:space="1" w:color="auto"/>
                <w:left w:val="single" w:sz="4" w:space="3"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rPr>
              <w:t xml:space="preserve">    </w:t>
            </w:r>
            <w:proofErr w:type="spellStart"/>
            <w:r w:rsidRPr="0042243B">
              <w:rPr>
                <w:rFonts w:ascii="Arial" w:eastAsia="Times New Roman" w:hAnsi="Arial" w:cs="Arial"/>
                <w:b/>
                <w:bCs/>
                <w:sz w:val="20"/>
                <w:szCs w:val="20"/>
                <w:lang w:val="en-GB"/>
              </w:rPr>
              <w:t>Панендоскопия</w:t>
            </w:r>
            <w:proofErr w:type="spellEnd"/>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двойна балонна ендоскопия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30473-00</w:t>
            </w:r>
            <w:r w:rsidRPr="0042243B">
              <w:rPr>
                <w:rFonts w:ascii="Arial" w:eastAsia="Times New Roman" w:hAnsi="Arial" w:cs="Arial"/>
                <w:sz w:val="20"/>
                <w:szCs w:val="20"/>
              </w:rPr>
              <w:tab/>
              <w:t xml:space="preserve">Панендоскопия до дуоденума </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Дуоденоскопия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Гастроскопия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Езофагогастродуоденоскопия [EGD]</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45.16</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езофагогастро дуоденоскопия (EDG) със затворена биопсия</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биопсия на едно или повече места на езофаг, стомах и/или дуоденум</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Verdana" w:eastAsia="Times New Roman" w:hAnsi="Verdana" w:cs="Times New Roman"/>
                <w:noProof/>
                <w:sz w:val="14"/>
                <w:szCs w:val="14"/>
              </w:rPr>
            </w:pPr>
            <w:r w:rsidRPr="0042243B">
              <w:rPr>
                <w:rFonts w:ascii="Verdana" w:eastAsia="Times New Roman" w:hAnsi="Verdana" w:cs="Times New Roman"/>
                <w:noProof/>
                <w:sz w:val="14"/>
                <w:szCs w:val="14"/>
              </w:rPr>
              <w:tab/>
            </w:r>
            <w:proofErr w:type="spellStart"/>
            <w:r w:rsidRPr="0042243B">
              <w:rPr>
                <w:rFonts w:ascii="Arial" w:eastAsia="Times New Roman" w:hAnsi="Arial" w:cs="Arial"/>
                <w:b/>
                <w:bCs/>
                <w:sz w:val="20"/>
                <w:szCs w:val="20"/>
                <w:lang w:val="en-GB"/>
              </w:rPr>
              <w:t>Панендоскопия</w:t>
            </w:r>
            <w:proofErr w:type="spellEnd"/>
            <w:r w:rsidRPr="0042243B">
              <w:rPr>
                <w:rFonts w:ascii="Arial" w:eastAsia="Times New Roman" w:hAnsi="Arial" w:cs="Arial"/>
                <w:b/>
                <w:bCs/>
                <w:sz w:val="20"/>
                <w:szCs w:val="20"/>
                <w:lang w:val="en-GB"/>
              </w:rPr>
              <w:t xml:space="preserve"> с </w:t>
            </w:r>
            <w:proofErr w:type="spellStart"/>
            <w:r w:rsidRPr="0042243B">
              <w:rPr>
                <w:rFonts w:ascii="Arial" w:eastAsia="Times New Roman" w:hAnsi="Arial" w:cs="Arial"/>
                <w:b/>
                <w:bCs/>
                <w:sz w:val="20"/>
                <w:szCs w:val="20"/>
                <w:lang w:val="en-GB"/>
              </w:rPr>
              <w:t>ексцизия</w:t>
            </w:r>
            <w:proofErr w:type="spellEnd"/>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Дуоденоскопия</w:t>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t>}</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Гастроскопия</w:t>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t>}</w:t>
            </w:r>
            <w:r w:rsidRPr="0042243B">
              <w:rPr>
                <w:rFonts w:ascii="Times New Roman" w:eastAsia="Times New Roman" w:hAnsi="Times New Roman" w:cs="Arial"/>
                <w:color w:val="222122"/>
                <w:sz w:val="20"/>
                <w:szCs w:val="24"/>
              </w:rPr>
              <w:tab/>
              <w:t>с ексцизия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xml:space="preserve">Езофагогастродуоденоскопия [EGD] } </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двойно балонна ентероскопия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30473-01</w:t>
            </w:r>
            <w:r w:rsidRPr="0042243B">
              <w:rPr>
                <w:rFonts w:ascii="Arial" w:eastAsia="Times New Roman" w:hAnsi="Arial" w:cs="Arial"/>
                <w:sz w:val="20"/>
                <w:szCs w:val="20"/>
              </w:rPr>
              <w:tab/>
              <w:t>Панендоскопия до дванадесетопръстника с биопсия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**45.14</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затворена (ендоскопска) биопсия на тънко черво</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взимане на проба с четка или промивка</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b/>
                <w:i/>
                <w:noProof/>
                <w:sz w:val="16"/>
                <w:szCs w:val="20"/>
                <w:highlight w:val="yellow"/>
              </w:rPr>
              <w:t>Изключва</w:t>
            </w:r>
            <w:r w:rsidRPr="0042243B">
              <w:rPr>
                <w:rFonts w:ascii="Times New Roman" w:eastAsia="Times New Roman" w:hAnsi="Times New Roman" w:cs="Times New Roman"/>
                <w:i/>
                <w:noProof/>
                <w:sz w:val="16"/>
                <w:szCs w:val="20"/>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i/>
                <w:noProof/>
                <w:sz w:val="16"/>
                <w:szCs w:val="20"/>
                <w:highlight w:val="yellow"/>
              </w:rPr>
              <w:t>езофагогастродуоденоскопия (EDG) със затворена биопсия - 45.16</w:t>
            </w:r>
          </w:p>
          <w:p w:rsidR="000E4DB0" w:rsidRPr="0042243B" w:rsidRDefault="000E4DB0" w:rsidP="00532750">
            <w:pPr>
              <w:tabs>
                <w:tab w:val="left" w:pos="1055"/>
              </w:tabs>
              <w:spacing w:after="0" w:line="240" w:lineRule="auto"/>
              <w:rPr>
                <w:rFonts w:ascii="Arial" w:eastAsia="Times New Roman" w:hAnsi="Arial" w:cs="Arial"/>
                <w:sz w:val="20"/>
                <w:szCs w:val="20"/>
              </w:rPr>
            </w:pPr>
            <w:r w:rsidRPr="0042243B">
              <w:rPr>
                <w:rFonts w:ascii="Arial" w:eastAsia="Times New Roman" w:hAnsi="Arial" w:cs="Arial"/>
                <w:sz w:val="20"/>
                <w:szCs w:val="20"/>
              </w:rPr>
              <w:t>30473-06</w:t>
            </w:r>
            <w:r w:rsidRPr="0042243B">
              <w:rPr>
                <w:rFonts w:ascii="Arial" w:eastAsia="Times New Roman" w:hAnsi="Arial" w:cs="Arial"/>
                <w:sz w:val="20"/>
                <w:szCs w:val="20"/>
              </w:rPr>
              <w:tab/>
              <w:t>Панендоскопия до илеума с биопсия</w:t>
            </w:r>
            <w:r w:rsidRPr="0042243B">
              <w:rPr>
                <w:rFonts w:ascii="Arial" w:eastAsia="Times New Roman" w:hAnsi="Arial" w:cs="Arial"/>
                <w:sz w:val="20"/>
                <w:szCs w:val="20"/>
              </w:rPr>
              <w:tab/>
            </w:r>
          </w:p>
          <w:p w:rsidR="000E4DB0" w:rsidRPr="0042243B" w:rsidRDefault="000E4DB0" w:rsidP="00532750">
            <w:pPr>
              <w:spacing w:after="0" w:line="240" w:lineRule="auto"/>
              <w:rPr>
                <w:rFonts w:ascii="Times New Roman" w:eastAsia="Times New Roman" w:hAnsi="Times New Roman" w:cs="Times New Roman"/>
                <w:i/>
                <w:noProof/>
                <w:sz w:val="16"/>
                <w:szCs w:val="20"/>
              </w:rPr>
            </w:pPr>
          </w:p>
          <w:p w:rsidR="000E4DB0" w:rsidRPr="0042243B" w:rsidRDefault="000E4DB0" w:rsidP="00532750">
            <w:pPr>
              <w:spacing w:after="0" w:line="240" w:lineRule="auto"/>
              <w:ind w:left="170"/>
              <w:rPr>
                <w:rFonts w:ascii="Times New Roman" w:eastAsia="Times New Roman" w:hAnsi="Times New Roman" w:cs="Times New Roman"/>
                <w:noProof/>
                <w:sz w:val="16"/>
                <w:szCs w:val="20"/>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**45.19</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други диагностични процедури на тънко черво</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b/>
                <w:i/>
                <w:noProof/>
                <w:sz w:val="16"/>
                <w:szCs w:val="20"/>
                <w:highlight w:val="yellow"/>
              </w:rPr>
              <w:t>Изключва</w:t>
            </w:r>
            <w:r w:rsidRPr="0042243B">
              <w:rPr>
                <w:rFonts w:ascii="Times New Roman" w:eastAsia="Times New Roman" w:hAnsi="Times New Roman" w:cs="Times New Roman"/>
                <w:i/>
                <w:noProof/>
                <w:sz w:val="16"/>
                <w:szCs w:val="20"/>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i/>
                <w:noProof/>
                <w:sz w:val="16"/>
                <w:szCs w:val="20"/>
                <w:highlight w:val="yellow"/>
              </w:rPr>
              <w:t>микроскопиране на проба от тънко черво - 90.91-90.99</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i/>
                <w:noProof/>
                <w:sz w:val="16"/>
                <w:szCs w:val="20"/>
                <w:highlight w:val="yellow"/>
              </w:rPr>
              <w:t>радиоизотопно скениране - 92.04</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i/>
                <w:noProof/>
                <w:sz w:val="16"/>
                <w:szCs w:val="20"/>
                <w:highlight w:val="yellow"/>
              </w:rPr>
              <w:t>ехография - 88.74</w:t>
            </w:r>
          </w:p>
          <w:p w:rsidR="000E4DB0" w:rsidRPr="0042243B" w:rsidRDefault="000E4DB0" w:rsidP="00532750">
            <w:pPr>
              <w:spacing w:after="0" w:line="240" w:lineRule="auto"/>
              <w:rPr>
                <w:rFonts w:ascii="Times New Roman" w:eastAsia="Times New Roman" w:hAnsi="Times New Roman" w:cs="Times New Roman"/>
                <w:i/>
                <w:noProof/>
                <w:sz w:val="16"/>
                <w:szCs w:val="20"/>
              </w:rPr>
            </w:pPr>
            <w:r w:rsidRPr="0042243B">
              <w:rPr>
                <w:rFonts w:ascii="Times New Roman" w:eastAsia="Times New Roman" w:hAnsi="Times New Roman" w:cs="Times New Roman"/>
                <w:i/>
                <w:noProof/>
                <w:sz w:val="16"/>
                <w:szCs w:val="20"/>
                <w:highlight w:val="yellow"/>
              </w:rPr>
              <w:t>рентгеново изследване - 87.61-87.69</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2243B">
              <w:rPr>
                <w:rFonts w:ascii="Arial" w:eastAsia="Times New Roman" w:hAnsi="Arial" w:cs="Arial"/>
                <w:b/>
                <w:bCs/>
                <w:sz w:val="20"/>
                <w:szCs w:val="20"/>
              </w:rPr>
              <w:tab/>
              <w:t>Рентгенография на стомашно-чревен тракт</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58915-00</w:t>
            </w:r>
            <w:r w:rsidRPr="0042243B">
              <w:rPr>
                <w:rFonts w:ascii="Arial" w:eastAsia="Times New Roman" w:hAnsi="Arial" w:cs="Arial"/>
                <w:sz w:val="20"/>
                <w:szCs w:val="20"/>
              </w:rPr>
              <w:tab/>
              <w:t>Контрастно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Серийно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предварителен общ план</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Times New Roman"/>
                <w:bCs/>
                <w:i/>
                <w:iCs/>
                <w:color w:val="222122"/>
                <w:sz w:val="20"/>
                <w:szCs w:val="20"/>
              </w:rPr>
              <w:t>Не включва</w:t>
            </w:r>
            <w:r w:rsidRPr="0042243B">
              <w:rPr>
                <w:rFonts w:ascii="Times New Roman" w:eastAsia="Times New Roman" w:hAnsi="Times New Roman" w:cs="Arial"/>
                <w:color w:val="222122"/>
                <w:sz w:val="20"/>
                <w:szCs w:val="20"/>
              </w:rPr>
              <w:t>:</w:t>
            </w:r>
            <w:r w:rsidRPr="0042243B">
              <w:rPr>
                <w:rFonts w:ascii="Times New Roman" w:eastAsia="Times New Roman" w:hAnsi="Times New Roman" w:cs="Arial"/>
                <w:color w:val="222122"/>
                <w:sz w:val="20"/>
                <w:szCs w:val="24"/>
              </w:rPr>
              <w:tab/>
              <w:t>такава на дуоденум (58909 [1975])</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ДИАГНОСТИЧНИ ПРОЦЕДУРИ НА ДЕБЕЛО ЧЕРВО</w:t>
            </w:r>
          </w:p>
          <w:p w:rsidR="000E4DB0" w:rsidRPr="0042243B" w:rsidRDefault="000E4DB0" w:rsidP="00532750">
            <w:pPr>
              <w:tabs>
                <w:tab w:val="left" w:pos="142"/>
                <w:tab w:val="left" w:pos="284"/>
                <w:tab w:val="left" w:pos="426"/>
                <w:tab w:val="left" w:pos="567"/>
              </w:tabs>
              <w:spacing w:after="0" w:line="240" w:lineRule="auto"/>
              <w:ind w:right="28"/>
              <w:rPr>
                <w:rFonts w:ascii="Arial" w:eastAsia="Times New Roman" w:hAnsi="Arial" w:cs="Times New Roman"/>
                <w:sz w:val="16"/>
                <w:szCs w:val="16"/>
                <w:highlight w:val="yellow"/>
              </w:rPr>
            </w:pPr>
            <w:r w:rsidRPr="0042243B">
              <w:rPr>
                <w:rFonts w:ascii="Arial" w:eastAsia="Times New Roman" w:hAnsi="Arial" w:cs="Times New Roman"/>
                <w:sz w:val="16"/>
                <w:szCs w:val="16"/>
                <w:highlight w:val="yellow"/>
              </w:rPr>
              <w:t>кодирай също всяка лапаротомия -54.11-54.19</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45.23</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колоноскопия</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гъвкава фиброоптична колоноскопия</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i/>
                <w:noProof/>
                <w:sz w:val="16"/>
                <w:szCs w:val="16"/>
                <w:highlight w:val="yellow"/>
              </w:rPr>
              <w:t>ендоскопия на дебело черво през артифициална стома - 45.22</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i/>
                <w:noProof/>
                <w:sz w:val="16"/>
                <w:szCs w:val="16"/>
                <w:highlight w:val="yellow"/>
              </w:rPr>
              <w:t>гъвкава сигмоидоскопия - 45.24</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i/>
                <w:noProof/>
                <w:sz w:val="16"/>
                <w:szCs w:val="16"/>
                <w:highlight w:val="yellow"/>
              </w:rPr>
              <w:t>ригидна (твърда) проктосигмоидоскопия - 48.23</w:t>
            </w:r>
          </w:p>
          <w:p w:rsidR="000E4DB0" w:rsidRPr="0042243B" w:rsidRDefault="000E4DB0" w:rsidP="00532750">
            <w:pPr>
              <w:spacing w:after="0" w:line="240" w:lineRule="auto"/>
              <w:rPr>
                <w:rFonts w:ascii="Times New Roman" w:eastAsia="Times New Roman" w:hAnsi="Times New Roman" w:cs="Times New Roman"/>
                <w:i/>
                <w:noProof/>
                <w:sz w:val="16"/>
                <w:szCs w:val="16"/>
              </w:rPr>
            </w:pPr>
            <w:r w:rsidRPr="0042243B">
              <w:rPr>
                <w:rFonts w:ascii="Times New Roman" w:eastAsia="Times New Roman" w:hAnsi="Times New Roman" w:cs="Times New Roman"/>
                <w:i/>
                <w:noProof/>
                <w:sz w:val="16"/>
                <w:szCs w:val="16"/>
                <w:highlight w:val="yellow"/>
              </w:rPr>
              <w:t>трансабдоминална ендоскопия на дебело черво - 45.21</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Фиброоптична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колоноскопия</w:t>
            </w:r>
            <w:proofErr w:type="spellEnd"/>
            <w:r w:rsidRPr="0042243B">
              <w:rPr>
                <w:rFonts w:ascii="Arial" w:eastAsia="Times New Roman" w:hAnsi="Arial" w:cs="Arial"/>
                <w:b/>
                <w:bCs/>
                <w:sz w:val="20"/>
                <w:szCs w:val="20"/>
                <w:lang w:val="en-GB"/>
              </w:rPr>
              <w:t xml:space="preserve">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32090-00</w:t>
            </w:r>
            <w:r w:rsidRPr="0042243B">
              <w:rPr>
                <w:rFonts w:ascii="Arial" w:eastAsia="Times New Roman" w:hAnsi="Arial" w:cs="Arial"/>
                <w:sz w:val="20"/>
                <w:szCs w:val="20"/>
              </w:rPr>
              <w:tab/>
              <w:t>Фиброоптична колоноскопия до цекума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Дълга колоноскопия</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оглед на илеума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такава с:</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биопсия (32084-01 [911])</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полипектомия (32087-00 [911])</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1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45.24</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гъвкава сигмоскопия</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ендоскопия на колон десценденс</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rPr>
            </w:pPr>
            <w:r w:rsidRPr="0042243B">
              <w:rPr>
                <w:rFonts w:ascii="Times New Roman" w:eastAsia="Times New Roman" w:hAnsi="Times New Roman" w:cs="Times New Roman"/>
                <w:i/>
                <w:noProof/>
                <w:sz w:val="16"/>
                <w:szCs w:val="16"/>
                <w:highlight w:val="yellow"/>
              </w:rPr>
              <w:t>ригидна проктосигмоидоскопия - 48.23</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32084-00</w:t>
            </w:r>
            <w:r w:rsidRPr="0042243B">
              <w:rPr>
                <w:rFonts w:ascii="Arial" w:eastAsia="Times New Roman" w:hAnsi="Arial" w:cs="Arial"/>
                <w:sz w:val="20"/>
                <w:szCs w:val="20"/>
              </w:rPr>
              <w:tab/>
              <w:t>Фиброоптична колоноскопия до флексура хепатика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Гъвкава сигмоидоскопия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Къса колоноскопия</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тази след флексура хепатика (32090 [905] и [911], 32093-00 [911])</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такава с:</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lastRenderedPageBreak/>
              <w:t>• биопсия (32084-01 [911])</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полипектомия (32087-00 [911])</w:t>
            </w:r>
          </w:p>
          <w:p w:rsidR="000E4DB0" w:rsidRPr="0042243B" w:rsidRDefault="000E4DB0" w:rsidP="00532750">
            <w:pPr>
              <w:spacing w:after="0" w:line="240" w:lineRule="auto"/>
              <w:rPr>
                <w:rFonts w:ascii="Arial" w:eastAsia="Times New Roman" w:hAnsi="Arial" w:cs="Arial"/>
                <w:b/>
                <w:bCs/>
                <w:sz w:val="20"/>
                <w:szCs w:val="20"/>
              </w:rPr>
            </w:pPr>
          </w:p>
          <w:p w:rsidR="000E4DB0" w:rsidRPr="0042243B" w:rsidRDefault="000E4DB0" w:rsidP="00532750">
            <w:pPr>
              <w:spacing w:after="0" w:line="240" w:lineRule="auto"/>
              <w:rPr>
                <w:rFonts w:ascii="Times New Roman" w:eastAsia="Times New Roman" w:hAnsi="Times New Roman" w:cs="Times New Roman"/>
                <w:i/>
                <w:noProof/>
                <w:sz w:val="16"/>
                <w:szCs w:val="16"/>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45.25</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затворена (ендоскопска) биопсия на дебело черво</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затворена биопсия на неуточнено място</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взимане на проба с четка или промивка</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колоскопия с биопсия</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rPr>
            </w:pPr>
            <w:r w:rsidRPr="0042243B">
              <w:rPr>
                <w:rFonts w:ascii="Times New Roman" w:eastAsia="Times New Roman" w:hAnsi="Times New Roman" w:cs="Times New Roman"/>
                <w:i/>
                <w:noProof/>
                <w:sz w:val="16"/>
                <w:szCs w:val="16"/>
                <w:highlight w:val="yellow"/>
              </w:rPr>
              <w:t>проктосигмоидоскопия с биопсия - 48.24</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Фиброоптична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колоноскопия</w:t>
            </w:r>
            <w:proofErr w:type="spellEnd"/>
            <w:r w:rsidRPr="0042243B">
              <w:rPr>
                <w:rFonts w:ascii="Arial" w:eastAsia="Times New Roman" w:hAnsi="Arial" w:cs="Arial"/>
                <w:b/>
                <w:bCs/>
                <w:sz w:val="20"/>
                <w:szCs w:val="20"/>
                <w:lang w:val="en-GB"/>
              </w:rPr>
              <w:t xml:space="preserve"> с </w:t>
            </w:r>
            <w:proofErr w:type="spellStart"/>
            <w:r w:rsidRPr="0042243B">
              <w:rPr>
                <w:rFonts w:ascii="Arial" w:eastAsia="Times New Roman" w:hAnsi="Arial" w:cs="Arial"/>
                <w:b/>
                <w:bCs/>
                <w:sz w:val="20"/>
                <w:szCs w:val="20"/>
                <w:lang w:val="en-GB"/>
              </w:rPr>
              <w:t>ексцизия</w:t>
            </w:r>
            <w:proofErr w:type="spellEnd"/>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32090-01</w:t>
            </w:r>
            <w:r w:rsidRPr="0042243B">
              <w:rPr>
                <w:rFonts w:ascii="Arial" w:eastAsia="Times New Roman" w:hAnsi="Arial" w:cs="Arial"/>
                <w:sz w:val="20"/>
                <w:szCs w:val="20"/>
              </w:rPr>
              <w:tab/>
              <w:t>Фиброоптична колоноскопия до цекума, с биопсия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Колоноскопия до цекум, с множествени биопсии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Дълга колоноскопия с биопсия</w:t>
            </w:r>
          </w:p>
          <w:p w:rsidR="000E4DB0" w:rsidRPr="0042243B" w:rsidRDefault="000E4DB0" w:rsidP="00532750">
            <w:pPr>
              <w:spacing w:after="0" w:line="240" w:lineRule="auto"/>
              <w:rPr>
                <w:rFonts w:ascii="Times New Roman" w:eastAsia="Times New Roman" w:hAnsi="Times New Roman" w:cs="Times New Roman"/>
                <w:i/>
                <w:noProof/>
                <w:sz w:val="16"/>
                <w:szCs w:val="16"/>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 xml:space="preserve">**45.28 </w:t>
            </w:r>
            <w:r w:rsidRPr="0042243B">
              <w:rPr>
                <w:rFonts w:ascii="Arial" w:eastAsia="Times New Roman" w:hAnsi="Arial" w:cs="Times New Roman"/>
                <w:b/>
                <w:caps/>
                <w:sz w:val="14"/>
                <w:szCs w:val="20"/>
                <w:highlight w:val="yellow"/>
              </w:rPr>
              <w:tab/>
              <w:t xml:space="preserve">други диагностични процедури на дебело черво </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 xml:space="preserve"> **87.64  долна гастроинтестинална серия</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2243B">
              <w:rPr>
                <w:rFonts w:ascii="Arial" w:eastAsia="Times New Roman" w:hAnsi="Arial" w:cs="Arial"/>
                <w:b/>
                <w:bCs/>
                <w:sz w:val="20"/>
                <w:szCs w:val="20"/>
              </w:rPr>
              <w:tab/>
              <w:t>Рентгенография на стомашно-чревен тракт</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безконтрастна радиография на корем (58900-00 [1977])</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58912-00</w:t>
            </w:r>
            <w:r w:rsidRPr="0042243B">
              <w:rPr>
                <w:rFonts w:ascii="Arial" w:eastAsia="Times New Roman" w:hAnsi="Arial" w:cs="Arial"/>
                <w:sz w:val="20"/>
                <w:szCs w:val="20"/>
              </w:rPr>
              <w:tab/>
              <w:t>Контрастно изследване на фаринкс, хранопровод, стомах или дуоденум с последващо изследване до дебело черво</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Бариева каша за фаринкс, хранопровод, стомах и дуоденум и последваща до колон</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ДРУГО РЕНТГЕНОВО ИЗСЛЕДВАНЕ НА ХРАНОСМИЛАТЕЛНАТА СИСТЕМА</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87.61</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 xml:space="preserve">бариева глътка </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**87.62</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горна гастроинтестинална серия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58909-00</w:t>
            </w:r>
            <w:r w:rsidRPr="0042243B">
              <w:rPr>
                <w:rFonts w:ascii="Arial" w:eastAsia="Times New Roman" w:hAnsi="Arial" w:cs="Arial"/>
                <w:sz w:val="20"/>
                <w:szCs w:val="20"/>
              </w:rPr>
              <w:tab/>
              <w:t>Контрастно изследване на фаринкс, хранопровод, стомах или дуоденум</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Бариева каша за фаринкс, хранопровод, стомах или дуоденум</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предварителен общ план</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контрастна каша за хранопровод, стомах или дуоденум и последваща до колон (58912-00 [1975])</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радиография на корем (58900-00 [1977])</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20"/>
                <w:highlight w:val="yellow"/>
              </w:rPr>
              <w:t>**87.63</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серия за тънко черво</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58915-00</w:t>
            </w:r>
            <w:r w:rsidRPr="0042243B">
              <w:rPr>
                <w:rFonts w:ascii="Arial" w:eastAsia="Times New Roman" w:hAnsi="Arial" w:cs="Arial"/>
                <w:sz w:val="20"/>
                <w:szCs w:val="20"/>
              </w:rPr>
              <w:tab/>
              <w:t>Контрастно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Серийно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предварителен общ план</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Times New Roman"/>
                <w:bCs/>
                <w:i/>
                <w:iCs/>
                <w:color w:val="222122"/>
                <w:sz w:val="20"/>
                <w:szCs w:val="20"/>
              </w:rPr>
              <w:t>Не включва</w:t>
            </w:r>
            <w:r w:rsidRPr="0042243B">
              <w:rPr>
                <w:rFonts w:ascii="Times New Roman" w:eastAsia="Times New Roman" w:hAnsi="Times New Roman" w:cs="Arial"/>
                <w:color w:val="222122"/>
                <w:sz w:val="20"/>
                <w:szCs w:val="20"/>
              </w:rPr>
              <w:t>:</w:t>
            </w:r>
            <w:r w:rsidRPr="0042243B">
              <w:rPr>
                <w:rFonts w:ascii="Times New Roman" w:eastAsia="Times New Roman" w:hAnsi="Times New Roman" w:cs="Arial"/>
                <w:color w:val="222122"/>
                <w:sz w:val="20"/>
                <w:szCs w:val="24"/>
              </w:rPr>
              <w:tab/>
              <w:t>такава на дуоденум (58909 [1975])</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4"/>
              </w:rPr>
            </w:pPr>
            <w:r w:rsidRPr="0042243B">
              <w:rPr>
                <w:rFonts w:ascii="Arial" w:eastAsia="Times New Roman" w:hAnsi="Arial" w:cs="Times New Roman"/>
                <w:b/>
                <w:caps/>
                <w:sz w:val="14"/>
                <w:szCs w:val="24"/>
                <w:highlight w:val="yellow"/>
              </w:rPr>
              <w:t>**87.65</w:t>
            </w:r>
            <w:r w:rsidRPr="0042243B">
              <w:rPr>
                <w:rFonts w:ascii="Arial" w:eastAsia="Times New Roman" w:hAnsi="Arial" w:cs="Times New Roman"/>
                <w:b/>
                <w:caps/>
                <w:sz w:val="14"/>
                <w:szCs w:val="24"/>
                <w:highlight w:val="yellow"/>
              </w:rPr>
              <w:tab/>
            </w:r>
            <w:r w:rsidRPr="0042243B">
              <w:rPr>
                <w:rFonts w:ascii="Arial" w:eastAsia="Times New Roman" w:hAnsi="Arial" w:cs="Times New Roman"/>
                <w:b/>
                <w:caps/>
                <w:sz w:val="14"/>
                <w:szCs w:val="24"/>
                <w:highlight w:val="yellow"/>
              </w:rPr>
              <w:tab/>
              <w:t>друго рентгеново изследване на черво</w:t>
            </w:r>
            <w:r w:rsidRPr="0042243B">
              <w:rPr>
                <w:rFonts w:ascii="Arial" w:eastAsia="Times New Roman" w:hAnsi="Arial" w:cs="Times New Roman"/>
                <w:b/>
                <w:caps/>
                <w:sz w:val="14"/>
                <w:szCs w:val="24"/>
              </w:rPr>
              <w:t xml:space="preserve">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58921-00</w:t>
            </w:r>
            <w:r w:rsidRPr="0042243B">
              <w:rPr>
                <w:rFonts w:ascii="Arial" w:eastAsia="Times New Roman" w:hAnsi="Arial" w:cs="Arial"/>
                <w:sz w:val="20"/>
                <w:szCs w:val="20"/>
              </w:rPr>
              <w:tab/>
              <w:t>Друга контрастна клизма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изследване с въздушен контраст</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xml:space="preserve">предварителен общ план </w:t>
            </w:r>
          </w:p>
          <w:p w:rsidR="000E4DB0" w:rsidRPr="0042243B" w:rsidRDefault="000E4DB0" w:rsidP="00532750">
            <w:pPr>
              <w:tabs>
                <w:tab w:val="center" w:pos="426"/>
                <w:tab w:val="left" w:pos="567"/>
              </w:tabs>
              <w:spacing w:after="0" w:line="240" w:lineRule="auto"/>
              <w:ind w:left="510" w:hanging="510"/>
              <w:rPr>
                <w:rFonts w:ascii="Arial" w:eastAsia="Times New Roman" w:hAnsi="Arial" w:cs="Arial"/>
                <w:b/>
                <w:bCs/>
                <w:sz w:val="20"/>
                <w:szCs w:val="20"/>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20"/>
                <w:highlight w:val="yellow"/>
              </w:rPr>
              <w:t>**87.69  Друго рентгеново изследване на храносмилателна</w:t>
            </w:r>
            <w:r w:rsidRPr="0042243B">
              <w:rPr>
                <w:rFonts w:ascii="Arial" w:eastAsia="Times New Roman" w:hAnsi="Arial" w:cs="Times New Roman"/>
                <w:sz w:val="14"/>
                <w:szCs w:val="20"/>
                <w:highlight w:val="yellow"/>
              </w:rPr>
              <w:t xml:space="preserve"> </w:t>
            </w:r>
            <w:r w:rsidRPr="0042243B">
              <w:rPr>
                <w:rFonts w:ascii="Arial" w:eastAsia="Times New Roman" w:hAnsi="Arial" w:cs="Times New Roman"/>
                <w:b/>
                <w:caps/>
                <w:sz w:val="14"/>
                <w:szCs w:val="20"/>
                <w:highlight w:val="yellow"/>
              </w:rPr>
              <w:t>система</w:t>
            </w:r>
            <w:r w:rsidRPr="0042243B">
              <w:rPr>
                <w:rFonts w:ascii="Arial" w:eastAsia="Times New Roman" w:hAnsi="Arial" w:cs="Times New Roman"/>
                <w:b/>
                <w:caps/>
                <w:sz w:val="14"/>
                <w:szCs w:val="20"/>
              </w:rPr>
              <w:t xml:space="preserve"> </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Рентгенография</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корем</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или</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перитонеум</w:t>
            </w:r>
            <w:proofErr w:type="spellEnd"/>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58900-00</w:t>
            </w:r>
            <w:r w:rsidRPr="0042243B">
              <w:rPr>
                <w:rFonts w:ascii="Arial" w:eastAsia="Times New Roman" w:hAnsi="Arial" w:cs="Arial"/>
                <w:sz w:val="20"/>
                <w:szCs w:val="20"/>
              </w:rPr>
              <w:tab/>
              <w:t>Рентгенография на корем</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жлъчен тракт</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долна гастроинтестинална област</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ретроперитонеум</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стомах</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тази на уринарния тракт (58700-00 [1980])</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trike/>
                <w:sz w:val="14"/>
                <w:szCs w:val="20"/>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ЦИРКУЛАТОРНО МОНИТОРИРАНЕ</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i/>
                <w:noProof/>
                <w:sz w:val="16"/>
                <w:szCs w:val="16"/>
                <w:highlight w:val="yellow"/>
              </w:rPr>
              <w:t>електрокардиографско мониториране при операция - не кодирай!</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89.65</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измерване на артериални кръвни газове</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rPr>
            </w:pPr>
            <w:r w:rsidRPr="0042243B">
              <w:rPr>
                <w:rFonts w:ascii="Times New Roman" w:eastAsia="Times New Roman" w:hAnsi="Times New Roman" w:cs="Times New Roman"/>
                <w:i/>
                <w:noProof/>
                <w:sz w:val="16"/>
                <w:szCs w:val="16"/>
                <w:highlight w:val="yellow"/>
              </w:rPr>
              <w:t>непрекъснато интраартериално кръвно-газово мониториране – 89.60</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ind w:left="346" w:hanging="346"/>
              <w:rPr>
                <w:rFonts w:ascii="Arial" w:eastAsia="Times New Roman" w:hAnsi="Arial" w:cs="Arial"/>
                <w:b/>
                <w:bCs/>
                <w:sz w:val="20"/>
                <w:szCs w:val="20"/>
                <w:lang w:val="en-GB"/>
              </w:rPr>
            </w:pPr>
            <w:r w:rsidRPr="0042243B">
              <w:rPr>
                <w:rFonts w:ascii="Arial" w:eastAsia="Times New Roman" w:hAnsi="Arial" w:cs="Arial"/>
                <w:b/>
                <w:bCs/>
                <w:sz w:val="20"/>
                <w:szCs w:val="20"/>
              </w:rPr>
              <w:tab/>
              <w:t xml:space="preserve">Диагностични тестове, измервания или изследвания, кръв и </w:t>
            </w:r>
            <w:proofErr w:type="spellStart"/>
            <w:r w:rsidRPr="0042243B">
              <w:rPr>
                <w:rFonts w:ascii="Arial" w:eastAsia="Times New Roman" w:hAnsi="Arial" w:cs="Arial"/>
                <w:b/>
                <w:bCs/>
                <w:sz w:val="20"/>
                <w:szCs w:val="20"/>
              </w:rPr>
              <w:t>кръвотворни</w:t>
            </w:r>
            <w:proofErr w:type="spellEnd"/>
            <w:r w:rsidRPr="0042243B">
              <w:rPr>
                <w:rFonts w:ascii="Arial" w:eastAsia="Times New Roman" w:hAnsi="Arial" w:cs="Arial"/>
                <w:b/>
                <w:bCs/>
                <w:sz w:val="20"/>
                <w:szCs w:val="20"/>
              </w:rPr>
              <w:t xml:space="preserve"> органи</w:t>
            </w:r>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органи</w:t>
            </w:r>
            <w:proofErr w:type="spellEnd"/>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13842-01</w:t>
            </w:r>
            <w:r w:rsidRPr="0042243B">
              <w:rPr>
                <w:rFonts w:ascii="Arial" w:eastAsia="Times New Roman" w:hAnsi="Arial" w:cs="Arial"/>
                <w:sz w:val="20"/>
                <w:szCs w:val="20"/>
              </w:rPr>
              <w:tab/>
              <w:t>Измерване на артериални кръвни газове</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p>
          <w:p w:rsidR="002A6C88" w:rsidRPr="00AF7C1B" w:rsidRDefault="002A6C88" w:rsidP="002A6C88">
            <w:pPr>
              <w:tabs>
                <w:tab w:val="left" w:pos="426"/>
              </w:tabs>
              <w:spacing w:after="0" w:line="240" w:lineRule="auto"/>
              <w:ind w:left="426" w:hanging="426"/>
              <w:rPr>
                <w:rFonts w:ascii="Arial" w:eastAsia="Times New Roman" w:hAnsi="Arial" w:cs="Times New Roman"/>
                <w:b/>
                <w:caps/>
                <w:sz w:val="14"/>
                <w:szCs w:val="20"/>
                <w:highlight w:val="yellow"/>
                <w:u w:val="single"/>
              </w:rPr>
            </w:pPr>
            <w:r w:rsidRPr="00AF7C1B">
              <w:rPr>
                <w:rFonts w:ascii="Arial" w:eastAsia="Times New Roman" w:hAnsi="Arial" w:cs="Times New Roman"/>
                <w:b/>
                <w:caps/>
                <w:sz w:val="14"/>
                <w:szCs w:val="20"/>
                <w:highlight w:val="yellow"/>
                <w:u w:val="single"/>
              </w:rPr>
              <w:lastRenderedPageBreak/>
              <w:t xml:space="preserve">МИКРОСКОПСКО ИЗСЛЕДВАНЕ НА КРЪВ </w:t>
            </w: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14"/>
                <w:highlight w:val="yellow"/>
              </w:rPr>
              <w:t>**</w:t>
            </w:r>
            <w:r w:rsidRPr="00AF7C1B">
              <w:rPr>
                <w:rFonts w:ascii="Arial" w:eastAsia="Times New Roman" w:hAnsi="Arial" w:cs="Times New Roman"/>
                <w:b/>
                <w:caps/>
                <w:sz w:val="14"/>
                <w:szCs w:val="20"/>
                <w:highlight w:val="yellow"/>
              </w:rPr>
              <w:t>90.51</w:t>
            </w:r>
            <w:r w:rsidRPr="00AF7C1B">
              <w:rPr>
                <w:rFonts w:ascii="Arial" w:eastAsia="Times New Roman" w:hAnsi="Arial" w:cs="Times New Roman"/>
                <w:b/>
                <w:caps/>
                <w:sz w:val="14"/>
                <w:szCs w:val="20"/>
                <w:highlight w:val="yellow"/>
              </w:rPr>
              <w:tab/>
              <w:t>МИКРОСКОПСКО ИЗСЛЕДВАНЕ НА КРЪВ - бактериална намазка</w:t>
            </w:r>
          </w:p>
          <w:p w:rsidR="002A6C88" w:rsidRPr="00AF7C1B" w:rsidRDefault="002A6C88" w:rsidP="002A6C88">
            <w:pPr>
              <w:keepLines/>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ind w:left="346" w:hanging="346"/>
              <w:rPr>
                <w:rFonts w:ascii="Arial" w:eastAsia="Times New Roman" w:hAnsi="Arial" w:cs="Arial"/>
                <w:b/>
                <w:bCs/>
                <w:sz w:val="20"/>
                <w:szCs w:val="20"/>
                <w:lang w:val="en-GB"/>
              </w:rPr>
            </w:pPr>
            <w:r w:rsidRPr="00AF7C1B">
              <w:rPr>
                <w:rFonts w:ascii="Arial" w:eastAsia="Times New Roman" w:hAnsi="Arial" w:cs="Arial"/>
                <w:b/>
                <w:bCs/>
                <w:sz w:val="20"/>
                <w:szCs w:val="20"/>
              </w:rPr>
              <w:tab/>
              <w:t>Микробиологични изследвания</w:t>
            </w:r>
          </w:p>
          <w:p w:rsidR="002A6C88" w:rsidRPr="00AF7C1B" w:rsidRDefault="002A6C88" w:rsidP="002A6C88">
            <w:pPr>
              <w:tabs>
                <w:tab w:val="center" w:pos="426"/>
                <w:tab w:val="left" w:pos="567"/>
                <w:tab w:val="left" w:pos="1132"/>
                <w:tab w:val="left" w:pos="1307"/>
              </w:tabs>
              <w:spacing w:after="0" w:line="240" w:lineRule="auto"/>
              <w:ind w:left="510" w:hanging="510"/>
              <w:rPr>
                <w:rFonts w:ascii="Arial" w:eastAsia="Times New Roman" w:hAnsi="Arial" w:cs="Arial"/>
                <w:sz w:val="20"/>
                <w:szCs w:val="20"/>
              </w:rPr>
            </w:pPr>
            <w:r w:rsidRPr="00AF7C1B">
              <w:rPr>
                <w:rFonts w:ascii="Arial" w:eastAsia="Times New Roman" w:hAnsi="Arial" w:cs="Arial"/>
                <w:sz w:val="20"/>
                <w:szCs w:val="20"/>
              </w:rPr>
              <w:t>91937-00</w:t>
            </w:r>
            <w:r w:rsidRPr="00AF7C1B">
              <w:rPr>
                <w:rFonts w:ascii="Arial" w:eastAsia="Times New Roman" w:hAnsi="Arial" w:cs="Arial"/>
                <w:b/>
                <w:caps/>
                <w:sz w:val="20"/>
                <w:szCs w:val="20"/>
              </w:rPr>
              <w:tab/>
            </w:r>
            <w:r w:rsidRPr="00AF7C1B">
              <w:rPr>
                <w:rFonts w:ascii="Arial" w:eastAsia="Times New Roman" w:hAnsi="Arial" w:cs="Arial"/>
                <w:sz w:val="20"/>
                <w:szCs w:val="20"/>
              </w:rPr>
              <w:t>Микробиологично/микроскопско изследване на кръв за бактериална намазка</w:t>
            </w:r>
          </w:p>
          <w:p w:rsidR="002A6C88" w:rsidRPr="00AF7C1B" w:rsidRDefault="002A6C88" w:rsidP="002A6C88">
            <w:pPr>
              <w:tabs>
                <w:tab w:val="center" w:pos="426"/>
                <w:tab w:val="left" w:pos="567"/>
              </w:tabs>
              <w:spacing w:after="0" w:line="240" w:lineRule="auto"/>
              <w:ind w:left="510" w:hanging="510"/>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**90.52</w:t>
            </w:r>
            <w:r w:rsidRPr="00AF7C1B">
              <w:rPr>
                <w:rFonts w:ascii="Arial" w:eastAsia="Times New Roman" w:hAnsi="Arial" w:cs="Times New Roman"/>
                <w:b/>
                <w:caps/>
                <w:sz w:val="14"/>
                <w:szCs w:val="20"/>
                <w:highlight w:val="yellow"/>
              </w:rPr>
              <w:tab/>
              <w:t>МИКРОСКОПСКО ИЗСЛЕДВАНЕ НА КРЪВ – култура</w:t>
            </w:r>
          </w:p>
          <w:p w:rsidR="002A6C88" w:rsidRPr="00AF7C1B" w:rsidRDefault="002A6C88" w:rsidP="002A6C88">
            <w:pPr>
              <w:tabs>
                <w:tab w:val="left" w:pos="1055"/>
              </w:tabs>
              <w:spacing w:after="0" w:line="240" w:lineRule="auto"/>
              <w:rPr>
                <w:rFonts w:ascii="Arial" w:eastAsia="Times New Roman" w:hAnsi="Arial" w:cs="Arial"/>
                <w:sz w:val="20"/>
                <w:szCs w:val="20"/>
              </w:rPr>
            </w:pPr>
            <w:r w:rsidRPr="00AF7C1B">
              <w:rPr>
                <w:rFonts w:ascii="Arial" w:eastAsia="Times New Roman" w:hAnsi="Arial" w:cs="Arial"/>
                <w:sz w:val="20"/>
                <w:szCs w:val="20"/>
              </w:rPr>
              <w:t>91937-01</w:t>
            </w:r>
            <w:r w:rsidRPr="00AF7C1B">
              <w:rPr>
                <w:rFonts w:ascii="Arial" w:eastAsia="Times New Roman" w:hAnsi="Arial" w:cs="Arial"/>
                <w:sz w:val="20"/>
                <w:szCs w:val="20"/>
              </w:rPr>
              <w:tab/>
              <w:t xml:space="preserve"> Микробиологично/микроскопско изследване на кръв за култура</w:t>
            </w:r>
          </w:p>
          <w:p w:rsidR="002A6C88" w:rsidRPr="00AF7C1B" w:rsidRDefault="0024505E" w:rsidP="002A6C88">
            <w:pPr>
              <w:tabs>
                <w:tab w:val="center" w:pos="426"/>
                <w:tab w:val="left" w:pos="567"/>
              </w:tabs>
              <w:spacing w:after="0" w:line="240" w:lineRule="auto"/>
              <w:ind w:left="510" w:hanging="510"/>
              <w:rPr>
                <w:rFonts w:ascii="Arial" w:eastAsia="Times New Roman" w:hAnsi="Arial" w:cs="Arial"/>
                <w:color w:val="FF0000"/>
                <w:sz w:val="20"/>
                <w:szCs w:val="20"/>
              </w:rPr>
            </w:pPr>
            <w:r>
              <w:rPr>
                <w:rFonts w:ascii="Arial" w:eastAsia="Times New Roman" w:hAnsi="Arial" w:cs="Arial"/>
                <w:color w:val="FF0000"/>
                <w:sz w:val="20"/>
                <w:szCs w:val="20"/>
              </w:rPr>
              <w:t xml:space="preserve">                                                                                                                                                                                                                                                                        </w:t>
            </w: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**90.53</w:t>
            </w:r>
            <w:r w:rsidRPr="00AF7C1B">
              <w:rPr>
                <w:rFonts w:ascii="Arial" w:eastAsia="Times New Roman" w:hAnsi="Arial" w:cs="Times New Roman"/>
                <w:b/>
                <w:caps/>
                <w:sz w:val="14"/>
                <w:szCs w:val="20"/>
                <w:highlight w:val="yellow"/>
              </w:rPr>
              <w:tab/>
              <w:t>МИКРОСКОПСКО ИЗСЛЕДВАНЕ НА КРЪВ - култура и чувствителност</w:t>
            </w:r>
          </w:p>
          <w:p w:rsidR="002A6C88" w:rsidRPr="00AF7C1B" w:rsidRDefault="002A6C88" w:rsidP="002A6C88">
            <w:pPr>
              <w:tabs>
                <w:tab w:val="left" w:pos="1197"/>
              </w:tabs>
              <w:spacing w:after="0" w:line="240" w:lineRule="auto"/>
              <w:rPr>
                <w:rFonts w:ascii="Arial" w:eastAsia="Times New Roman" w:hAnsi="Arial" w:cs="Arial"/>
                <w:sz w:val="20"/>
                <w:szCs w:val="20"/>
              </w:rPr>
            </w:pPr>
            <w:r w:rsidRPr="00AF7C1B">
              <w:rPr>
                <w:rFonts w:ascii="Arial" w:eastAsia="Times New Roman" w:hAnsi="Arial" w:cs="Arial"/>
                <w:sz w:val="20"/>
                <w:szCs w:val="20"/>
              </w:rPr>
              <w:t>91937-02</w:t>
            </w:r>
            <w:r w:rsidRPr="00AF7C1B">
              <w:rPr>
                <w:rFonts w:ascii="Arial" w:eastAsia="Times New Roman" w:hAnsi="Arial" w:cs="Arial"/>
                <w:sz w:val="20"/>
                <w:szCs w:val="20"/>
              </w:rPr>
              <w:tab/>
              <w:t>Микробиологично/микроскопско изследване на кръв за култура и чувствителност</w:t>
            </w:r>
          </w:p>
          <w:p w:rsidR="002A6C88" w:rsidRPr="00AF7C1B" w:rsidRDefault="002A6C88" w:rsidP="002A6C88">
            <w:pPr>
              <w:tabs>
                <w:tab w:val="center" w:pos="426"/>
                <w:tab w:val="left" w:pos="567"/>
                <w:tab w:val="left" w:pos="1194"/>
              </w:tabs>
              <w:spacing w:after="0" w:line="240" w:lineRule="auto"/>
              <w:ind w:left="510" w:hanging="510"/>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14"/>
                <w:highlight w:val="yellow"/>
              </w:rPr>
              <w:t>**</w:t>
            </w:r>
            <w:r w:rsidRPr="00AF7C1B">
              <w:rPr>
                <w:rFonts w:ascii="Arial" w:eastAsia="Times New Roman" w:hAnsi="Arial" w:cs="Times New Roman"/>
                <w:b/>
                <w:caps/>
                <w:sz w:val="14"/>
                <w:szCs w:val="20"/>
                <w:highlight w:val="yellow"/>
              </w:rPr>
              <w:t>90.91</w:t>
            </w:r>
            <w:r w:rsidRPr="00AF7C1B">
              <w:rPr>
                <w:rFonts w:ascii="Arial" w:eastAsia="Times New Roman" w:hAnsi="Arial" w:cs="Times New Roman"/>
                <w:b/>
                <w:caps/>
                <w:sz w:val="14"/>
                <w:szCs w:val="20"/>
                <w:highlight w:val="yellow"/>
              </w:rPr>
              <w:tab/>
              <w:t>МИКРОСКОПСКО ИЗСЛЕДВАНЕ НА ПРОБА ОТ ДОЛНИЯ ХРАНОСМИЛАТЕЛЕН ТРАКТ И ИЗПРАЖНЕНИЯ - бактериална намазка</w:t>
            </w:r>
          </w:p>
          <w:p w:rsidR="002A6C88" w:rsidRPr="00AF7C1B" w:rsidRDefault="002A6C88" w:rsidP="002A6C88">
            <w:pPr>
              <w:tabs>
                <w:tab w:val="center" w:pos="426"/>
                <w:tab w:val="left" w:pos="567"/>
                <w:tab w:val="left" w:pos="1132"/>
                <w:tab w:val="left" w:pos="130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91919-03</w:t>
            </w:r>
            <w:r w:rsidRPr="00AF7C1B">
              <w:rPr>
                <w:rFonts w:ascii="Arial" w:eastAsia="Times New Roman" w:hAnsi="Arial" w:cs="Arial"/>
                <w:sz w:val="20"/>
                <w:szCs w:val="20"/>
              </w:rPr>
              <w:tab/>
              <w:t>Микробиологично/микроскопско изследване на проба от долния храносмилателен</w:t>
            </w:r>
          </w:p>
          <w:p w:rsidR="002A6C88" w:rsidRPr="00AF7C1B" w:rsidRDefault="002A6C88" w:rsidP="002A6C88">
            <w:pPr>
              <w:tabs>
                <w:tab w:val="center" w:pos="426"/>
                <w:tab w:val="left" w:pos="567"/>
                <w:tab w:val="left" w:pos="1132"/>
                <w:tab w:val="left" w:pos="1307"/>
              </w:tabs>
              <w:spacing w:after="0" w:line="240" w:lineRule="auto"/>
              <w:ind w:left="1197" w:hanging="142"/>
              <w:rPr>
                <w:rFonts w:ascii="Arial" w:eastAsia="Times New Roman" w:hAnsi="Arial" w:cs="Arial"/>
                <w:sz w:val="20"/>
                <w:szCs w:val="20"/>
              </w:rPr>
            </w:pPr>
            <w:r w:rsidRPr="00AF7C1B">
              <w:rPr>
                <w:rFonts w:ascii="Arial" w:eastAsia="Times New Roman" w:hAnsi="Arial" w:cs="Arial"/>
                <w:sz w:val="20"/>
                <w:szCs w:val="20"/>
              </w:rPr>
              <w:t xml:space="preserve"> тракт и/или изпражнения за бактериална намазка</w:t>
            </w:r>
          </w:p>
          <w:p w:rsidR="002A6C88" w:rsidRPr="00AF7C1B" w:rsidRDefault="002A6C88" w:rsidP="002A6C88">
            <w:pPr>
              <w:tabs>
                <w:tab w:val="center" w:pos="426"/>
                <w:tab w:val="left" w:pos="567"/>
                <w:tab w:val="left" w:pos="1132"/>
                <w:tab w:val="left" w:pos="1307"/>
              </w:tabs>
              <w:spacing w:after="0" w:line="240" w:lineRule="auto"/>
              <w:ind w:left="510" w:hanging="510"/>
              <w:rPr>
                <w:rFonts w:ascii="Arial" w:eastAsia="Times New Roman" w:hAnsi="Arial" w:cs="Arial"/>
                <w:sz w:val="20"/>
                <w:szCs w:val="20"/>
              </w:rPr>
            </w:pP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**90.92</w:t>
            </w:r>
            <w:r w:rsidRPr="00AF7C1B">
              <w:rPr>
                <w:rFonts w:ascii="Arial" w:eastAsia="Times New Roman" w:hAnsi="Arial" w:cs="Times New Roman"/>
                <w:b/>
                <w:caps/>
                <w:sz w:val="14"/>
                <w:szCs w:val="20"/>
                <w:highlight w:val="yellow"/>
              </w:rPr>
              <w:tab/>
              <w:t>МИКРОСКОПСКО ИЗСЛЕДВАНЕ НА ПРОБА ОТ ДОЛНИЯ ХРАНОСМИЛАТЕЛЕН ТРАКТ И ИЗПРАЖНЕНИЯ – култура</w:t>
            </w:r>
          </w:p>
          <w:p w:rsidR="002A6C88" w:rsidRPr="00AF7C1B" w:rsidRDefault="002A6C88" w:rsidP="002A6C88">
            <w:pPr>
              <w:tabs>
                <w:tab w:val="center" w:pos="426"/>
                <w:tab w:val="left" w:pos="567"/>
                <w:tab w:val="left" w:pos="1132"/>
                <w:tab w:val="left" w:pos="1307"/>
              </w:tabs>
              <w:spacing w:after="0" w:line="240" w:lineRule="auto"/>
              <w:ind w:left="1055" w:hanging="1055"/>
              <w:rPr>
                <w:rFonts w:ascii="Arial" w:eastAsia="Times New Roman" w:hAnsi="Arial" w:cs="Arial"/>
                <w:sz w:val="20"/>
                <w:szCs w:val="20"/>
              </w:rPr>
            </w:pPr>
            <w:r w:rsidRPr="00AF7C1B">
              <w:rPr>
                <w:rFonts w:ascii="Arial" w:eastAsia="Times New Roman" w:hAnsi="Arial" w:cs="Arial"/>
                <w:sz w:val="20"/>
                <w:szCs w:val="20"/>
              </w:rPr>
              <w:t>91919-04</w:t>
            </w:r>
            <w:r w:rsidRPr="00AF7C1B">
              <w:rPr>
                <w:rFonts w:ascii="Arial" w:eastAsia="Times New Roman" w:hAnsi="Arial" w:cs="Arial"/>
                <w:sz w:val="20"/>
                <w:szCs w:val="20"/>
              </w:rPr>
              <w:tab/>
              <w:t xml:space="preserve"> Микробиологично/микроскопско изследване на проба от долния храносмилателен      тракт и/или изпражнения за култура</w:t>
            </w: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**90.93</w:t>
            </w:r>
            <w:r w:rsidRPr="00AF7C1B">
              <w:rPr>
                <w:rFonts w:ascii="Arial" w:eastAsia="Times New Roman" w:hAnsi="Arial" w:cs="Times New Roman"/>
                <w:b/>
                <w:caps/>
                <w:sz w:val="14"/>
                <w:szCs w:val="20"/>
                <w:highlight w:val="yellow"/>
              </w:rPr>
              <w:tab/>
              <w:t>МИКРОСКОПСКО ИЗСЛЕДВАНЕ НА ПРОБА ОТ ДОЛНИЯ ХРАНОСМИЛАТЕЛЕН ТРАКТ И ИЗПРАЖНЕНИЯ - култура и чувствителност</w:t>
            </w:r>
          </w:p>
          <w:p w:rsidR="002A6C88" w:rsidRPr="00AF7C1B" w:rsidRDefault="002A6C88" w:rsidP="002A6C88">
            <w:pPr>
              <w:tabs>
                <w:tab w:val="center" w:pos="426"/>
                <w:tab w:val="left" w:pos="567"/>
                <w:tab w:val="left" w:pos="1132"/>
                <w:tab w:val="left" w:pos="1197"/>
              </w:tabs>
              <w:spacing w:after="0" w:line="240" w:lineRule="auto"/>
              <w:ind w:left="1055" w:hanging="1055"/>
              <w:rPr>
                <w:rFonts w:ascii="Arial" w:eastAsia="Times New Roman" w:hAnsi="Arial" w:cs="Arial"/>
                <w:sz w:val="20"/>
                <w:szCs w:val="20"/>
              </w:rPr>
            </w:pPr>
            <w:r w:rsidRPr="00AF7C1B">
              <w:rPr>
                <w:rFonts w:ascii="Arial" w:eastAsia="Times New Roman" w:hAnsi="Arial" w:cs="Arial"/>
                <w:sz w:val="20"/>
                <w:szCs w:val="20"/>
              </w:rPr>
              <w:t>91919-05</w:t>
            </w:r>
            <w:r w:rsidRPr="00AF7C1B">
              <w:rPr>
                <w:rFonts w:ascii="Arial" w:eastAsia="Times New Roman" w:hAnsi="Arial" w:cs="Arial"/>
                <w:sz w:val="20"/>
                <w:szCs w:val="20"/>
              </w:rPr>
              <w:tab/>
              <w:t xml:space="preserve"> Микробиологично/микроскопско изследване на проба от долния храносмилателен   тракт и/или изпражнения за култура и чувствителност</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left" w:pos="426"/>
              </w:tabs>
              <w:spacing w:after="0" w:line="240" w:lineRule="auto"/>
              <w:ind w:left="426" w:hanging="426"/>
              <w:rPr>
                <w:rFonts w:ascii="Arial" w:eastAsia="Times New Roman" w:hAnsi="Arial" w:cs="Times New Roman"/>
                <w:b/>
                <w:caps/>
                <w:sz w:val="14"/>
                <w:szCs w:val="20"/>
                <w:highlight w:val="yellow"/>
                <w:u w:val="single"/>
              </w:rPr>
            </w:pPr>
            <w:r w:rsidRPr="00AF7C1B">
              <w:rPr>
                <w:rFonts w:ascii="Arial" w:eastAsia="Times New Roman" w:hAnsi="Arial" w:cs="Times New Roman"/>
                <w:b/>
                <w:caps/>
                <w:sz w:val="14"/>
                <w:szCs w:val="20"/>
                <w:highlight w:val="yellow"/>
                <w:u w:val="single"/>
              </w:rPr>
              <w:t xml:space="preserve">МИКРОСКОПСКО ИЗСЛЕДВАНЕ НА УРИНА </w:t>
            </w: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rPr>
            </w:pPr>
            <w:r w:rsidRPr="00AF7C1B">
              <w:rPr>
                <w:rFonts w:ascii="Arial" w:eastAsia="Times New Roman" w:hAnsi="Arial" w:cs="Times New Roman"/>
                <w:b/>
                <w:caps/>
                <w:sz w:val="14"/>
                <w:szCs w:val="20"/>
                <w:highlight w:val="yellow"/>
              </w:rPr>
              <w:t>**91.34</w:t>
            </w:r>
            <w:r w:rsidRPr="00AF7C1B">
              <w:rPr>
                <w:rFonts w:ascii="Arial" w:eastAsia="Times New Roman" w:hAnsi="Arial" w:cs="Times New Roman"/>
                <w:b/>
                <w:caps/>
                <w:sz w:val="14"/>
                <w:szCs w:val="20"/>
                <w:highlight w:val="yellow"/>
              </w:rPr>
              <w:tab/>
              <w:t>МИКРОСКОПСКО ИЗСЛЕДВАНЕ НА УРИНА – паразитология</w:t>
            </w:r>
          </w:p>
          <w:p w:rsidR="002A6C88" w:rsidRPr="00AF7C1B" w:rsidRDefault="002A6C88" w:rsidP="002A6C88">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F7C1B">
              <w:rPr>
                <w:rFonts w:ascii="Arial" w:eastAsia="Times New Roman" w:hAnsi="Arial" w:cs="Arial"/>
                <w:b/>
                <w:bCs/>
                <w:sz w:val="20"/>
                <w:szCs w:val="20"/>
              </w:rPr>
              <w:t>1925</w:t>
            </w:r>
            <w:r w:rsidRPr="00AF7C1B">
              <w:rPr>
                <w:rFonts w:ascii="Arial" w:eastAsia="Times New Roman" w:hAnsi="Arial" w:cs="Arial"/>
                <w:b/>
                <w:bCs/>
                <w:sz w:val="20"/>
                <w:szCs w:val="20"/>
              </w:rPr>
              <w:tab/>
            </w:r>
            <w:proofErr w:type="spellStart"/>
            <w:r w:rsidRPr="00AF7C1B">
              <w:rPr>
                <w:rFonts w:ascii="Arial" w:eastAsia="Times New Roman" w:hAnsi="Arial" w:cs="Arial"/>
                <w:b/>
                <w:bCs/>
                <w:sz w:val="20"/>
                <w:szCs w:val="20"/>
                <w:lang w:val="en-GB"/>
              </w:rPr>
              <w:t>Паразитологични</w:t>
            </w:r>
            <w:proofErr w:type="spellEnd"/>
            <w:r w:rsidRPr="00AF7C1B">
              <w:rPr>
                <w:rFonts w:ascii="Arial" w:eastAsia="Times New Roman" w:hAnsi="Arial" w:cs="Arial"/>
                <w:b/>
                <w:bCs/>
                <w:sz w:val="20"/>
                <w:szCs w:val="20"/>
                <w:lang w:val="en-GB"/>
              </w:rPr>
              <w:t xml:space="preserve"> </w:t>
            </w:r>
            <w:proofErr w:type="spellStart"/>
            <w:r w:rsidRPr="00AF7C1B">
              <w:rPr>
                <w:rFonts w:ascii="Arial" w:eastAsia="Times New Roman" w:hAnsi="Arial" w:cs="Arial"/>
                <w:b/>
                <w:bCs/>
                <w:sz w:val="20"/>
                <w:szCs w:val="20"/>
                <w:lang w:val="en-GB"/>
              </w:rPr>
              <w:t>изследвания</w:t>
            </w:r>
            <w:proofErr w:type="spellEnd"/>
          </w:p>
          <w:p w:rsidR="002A6C88" w:rsidRPr="00AF7C1B" w:rsidRDefault="002A6C88" w:rsidP="002A6C88">
            <w:pPr>
              <w:tabs>
                <w:tab w:val="center" w:pos="426"/>
                <w:tab w:val="left" w:pos="567"/>
                <w:tab w:val="left" w:pos="1197"/>
                <w:tab w:val="left" w:pos="130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91932-03</w:t>
            </w:r>
            <w:r w:rsidRPr="00AF7C1B">
              <w:rPr>
                <w:rFonts w:ascii="Arial" w:eastAsia="Times New Roman" w:hAnsi="Arial" w:cs="Arial"/>
                <w:b/>
                <w:caps/>
                <w:sz w:val="20"/>
                <w:szCs w:val="20"/>
              </w:rPr>
              <w:tab/>
            </w:r>
            <w:r w:rsidRPr="00AF7C1B">
              <w:rPr>
                <w:rFonts w:ascii="Arial" w:eastAsia="Times New Roman" w:hAnsi="Arial" w:cs="Arial"/>
                <w:sz w:val="20"/>
                <w:szCs w:val="20"/>
              </w:rPr>
              <w:t>Микроскопско изследване на проба от пикочен мехур и/или уретра и/или простата и/или семинални везикули и/или перивезикална тъкан и/или урина и/или сперма за паразитология</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left" w:pos="426"/>
              </w:tabs>
              <w:spacing w:after="0" w:line="240" w:lineRule="auto"/>
              <w:ind w:left="426" w:hanging="426"/>
              <w:rPr>
                <w:rFonts w:ascii="Arial" w:eastAsia="Times New Roman" w:hAnsi="Arial" w:cs="Times New Roman"/>
                <w:b/>
                <w:caps/>
                <w:sz w:val="14"/>
                <w:szCs w:val="20"/>
                <w:highlight w:val="yellow"/>
                <w:u w:val="single"/>
              </w:rPr>
            </w:pPr>
            <w:r w:rsidRPr="00AF7C1B">
              <w:rPr>
                <w:rFonts w:ascii="Arial" w:eastAsia="Times New Roman" w:hAnsi="Arial" w:cs="Times New Roman"/>
                <w:b/>
                <w:caps/>
                <w:sz w:val="14"/>
                <w:szCs w:val="20"/>
                <w:highlight w:val="yellow"/>
                <w:u w:val="single"/>
              </w:rPr>
              <w:t xml:space="preserve">МИКРОСКОПСКО ИЗСЛЕДВАНЕ НА УРИНА </w:t>
            </w: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**91.31</w:t>
            </w:r>
            <w:r w:rsidRPr="00AF7C1B">
              <w:rPr>
                <w:rFonts w:ascii="Arial" w:eastAsia="Times New Roman" w:hAnsi="Arial" w:cs="Times New Roman"/>
                <w:b/>
                <w:caps/>
                <w:sz w:val="14"/>
                <w:szCs w:val="20"/>
                <w:highlight w:val="yellow"/>
              </w:rPr>
              <w:tab/>
              <w:t>МИКРОСКОПСКО ИЗСЛЕДВАНЕ НА УРИНА - бактериална намазка</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91932-00</w:t>
            </w:r>
            <w:r w:rsidRPr="00AF7C1B">
              <w:rPr>
                <w:rFonts w:ascii="Arial" w:eastAsia="Times New Roman" w:hAnsi="Arial" w:cs="Arial"/>
                <w:sz w:val="20"/>
                <w:szCs w:val="20"/>
              </w:rPr>
              <w:tab/>
              <w:t xml:space="preserve">Микробиологично/микроскопско изследване на проба от пикочен мехур и/или уретра и/или простата и/или семинални везикули и/или перивезикална тъкан и/или урина и сперма за бактериална намазка </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**91.32</w:t>
            </w:r>
            <w:r w:rsidRPr="00AF7C1B">
              <w:rPr>
                <w:rFonts w:ascii="Arial" w:eastAsia="Times New Roman" w:hAnsi="Arial" w:cs="Times New Roman"/>
                <w:b/>
                <w:caps/>
                <w:sz w:val="14"/>
                <w:szCs w:val="20"/>
                <w:highlight w:val="yellow"/>
              </w:rPr>
              <w:tab/>
              <w:t>МИКРОСКОПСКО ИЗСЛЕДВАНЕ НА УРИНА – култура</w:t>
            </w:r>
          </w:p>
          <w:p w:rsidR="002A6C88" w:rsidRPr="00AF7C1B" w:rsidRDefault="002A6C88" w:rsidP="002A6C88">
            <w:pPr>
              <w:tabs>
                <w:tab w:val="center" w:pos="426"/>
                <w:tab w:val="left" w:pos="567"/>
                <w:tab w:val="left" w:pos="119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91932-01</w:t>
            </w:r>
            <w:r w:rsidRPr="00AF7C1B">
              <w:rPr>
                <w:rFonts w:ascii="Arial" w:eastAsia="Times New Roman" w:hAnsi="Arial" w:cs="Arial"/>
                <w:b/>
                <w:caps/>
                <w:sz w:val="20"/>
                <w:szCs w:val="20"/>
              </w:rPr>
              <w:tab/>
            </w:r>
            <w:r w:rsidRPr="00AF7C1B">
              <w:rPr>
                <w:rFonts w:ascii="Arial" w:eastAsia="Times New Roman" w:hAnsi="Arial" w:cs="Arial"/>
                <w:sz w:val="20"/>
                <w:szCs w:val="20"/>
              </w:rPr>
              <w:t>Микробиологично/микроскопско изследване на проба от пикочен мехур и/или уретра и/или простата и/или семинални везикули и/или перивезикална тъкан и/или урина и сперма за култура</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**91.33</w:t>
            </w:r>
            <w:r w:rsidRPr="00AF7C1B">
              <w:rPr>
                <w:rFonts w:ascii="Arial" w:eastAsia="Times New Roman" w:hAnsi="Arial" w:cs="Times New Roman"/>
                <w:b/>
                <w:caps/>
                <w:sz w:val="14"/>
                <w:szCs w:val="20"/>
                <w:highlight w:val="yellow"/>
              </w:rPr>
              <w:tab/>
              <w:t>МИКРОСКОПСКО ИЗСЛЕДВАНЕ НА УРИНА - култура и чувствителност</w:t>
            </w:r>
          </w:p>
          <w:p w:rsidR="002A6C88" w:rsidRPr="00AF7C1B" w:rsidRDefault="002A6C88" w:rsidP="002A6C88">
            <w:pPr>
              <w:tabs>
                <w:tab w:val="left" w:pos="1197"/>
              </w:tabs>
              <w:spacing w:after="0" w:line="240" w:lineRule="auto"/>
              <w:rPr>
                <w:rFonts w:ascii="Arial" w:eastAsia="Times New Roman" w:hAnsi="Arial" w:cs="Arial"/>
                <w:sz w:val="20"/>
                <w:szCs w:val="20"/>
              </w:rPr>
            </w:pPr>
            <w:r w:rsidRPr="00AF7C1B">
              <w:rPr>
                <w:rFonts w:ascii="Arial" w:eastAsia="Times New Roman" w:hAnsi="Arial" w:cs="Arial"/>
                <w:sz w:val="20"/>
                <w:szCs w:val="20"/>
              </w:rPr>
              <w:t>91920-02</w:t>
            </w:r>
            <w:r w:rsidRPr="00AF7C1B">
              <w:rPr>
                <w:rFonts w:ascii="Times New Roman" w:eastAsia="Times New Roman" w:hAnsi="Times New Roman" w:cs="Arial"/>
                <w:sz w:val="20"/>
                <w:szCs w:val="24"/>
                <w:lang w:val="en-GB"/>
              </w:rPr>
              <w:tab/>
            </w:r>
            <w:r w:rsidRPr="00AF7C1B">
              <w:rPr>
                <w:rFonts w:ascii="Arial" w:eastAsia="Times New Roman" w:hAnsi="Arial" w:cs="Arial"/>
                <w:sz w:val="20"/>
                <w:szCs w:val="20"/>
              </w:rPr>
              <w:t>Микробиологично/микроскопско изследване на урина за култура и чувствителност</w:t>
            </w:r>
          </w:p>
          <w:p w:rsidR="002A6C88" w:rsidRPr="00AF7C1B" w:rsidRDefault="002A6C88" w:rsidP="002A6C88">
            <w:pPr>
              <w:widowControl w:val="0"/>
              <w:tabs>
                <w:tab w:val="left" w:pos="2268"/>
              </w:tabs>
              <w:autoSpaceDE w:val="0"/>
              <w:autoSpaceDN w:val="0"/>
              <w:adjustRightInd w:val="0"/>
              <w:spacing w:after="0" w:line="240" w:lineRule="auto"/>
              <w:ind w:left="2268" w:hanging="1134"/>
              <w:rPr>
                <w:rFonts w:ascii="Times New Roman" w:eastAsia="Times New Roman" w:hAnsi="Times New Roman" w:cs="Times New Roman"/>
                <w:sz w:val="20"/>
                <w:szCs w:val="20"/>
                <w:lang w:eastAsia="bg-BG"/>
              </w:rPr>
            </w:pPr>
            <w:r w:rsidRPr="00AF7C1B">
              <w:rPr>
                <w:rFonts w:ascii="Times New Roman" w:eastAsia="Times New Roman" w:hAnsi="Times New Roman" w:cs="Arial"/>
                <w:i/>
                <w:sz w:val="20"/>
                <w:szCs w:val="24"/>
              </w:rPr>
              <w:t xml:space="preserve"> Включва</w:t>
            </w:r>
            <w:r w:rsidRPr="00AF7C1B">
              <w:rPr>
                <w:rFonts w:ascii="Times New Roman" w:eastAsia="Times New Roman" w:hAnsi="Times New Roman" w:cs="Arial"/>
                <w:sz w:val="20"/>
                <w:szCs w:val="24"/>
              </w:rPr>
              <w:t>:</w:t>
            </w:r>
            <w:r w:rsidRPr="00AF7C1B">
              <w:rPr>
                <w:rFonts w:ascii="Times New Roman" w:eastAsia="Times New Roman" w:hAnsi="Times New Roman" w:cs="Arial"/>
                <w:sz w:val="20"/>
                <w:szCs w:val="24"/>
              </w:rPr>
              <w:tab/>
            </w:r>
            <w:r w:rsidRPr="00AF7C1B">
              <w:rPr>
                <w:rFonts w:ascii="Times New Roman" w:eastAsia="Times New Roman" w:hAnsi="Times New Roman" w:cs="Times New Roman"/>
                <w:sz w:val="20"/>
                <w:szCs w:val="20"/>
                <w:lang w:eastAsia="bg-BG"/>
              </w:rPr>
              <w:t xml:space="preserve">урокултура </w:t>
            </w:r>
          </w:p>
          <w:p w:rsidR="002A6C88" w:rsidRPr="00AF7C1B" w:rsidRDefault="002A6C88" w:rsidP="002A6C88">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AF7C1B">
              <w:rPr>
                <w:rFonts w:ascii="Times New Roman" w:eastAsia="Times New Roman" w:hAnsi="Times New Roman" w:cs="Arial"/>
                <w:i/>
                <w:sz w:val="20"/>
                <w:szCs w:val="24"/>
              </w:rPr>
              <w:tab/>
            </w:r>
            <w:r w:rsidRPr="00AF7C1B">
              <w:rPr>
                <w:rFonts w:ascii="Times New Roman" w:eastAsia="Times New Roman" w:hAnsi="Times New Roman" w:cs="Times New Roman"/>
                <w:sz w:val="20"/>
                <w:szCs w:val="20"/>
                <w:lang w:eastAsia="bg-BG"/>
              </w:rPr>
              <w:t>антибиограма</w:t>
            </w:r>
          </w:p>
          <w:p w:rsidR="002A6C88" w:rsidRPr="00AF7C1B" w:rsidRDefault="002A6C88" w:rsidP="002A6C88">
            <w:pPr>
              <w:tabs>
                <w:tab w:val="left" w:pos="567"/>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r w:rsidRPr="00AF7C1B">
              <w:rPr>
                <w:rFonts w:ascii="Arial" w:eastAsia="Times New Roman" w:hAnsi="Arial" w:cs="Arial"/>
                <w:color w:val="FF0000"/>
                <w:sz w:val="20"/>
                <w:szCs w:val="20"/>
              </w:rPr>
              <w:t xml:space="preserve"> </w:t>
            </w:r>
            <w:r w:rsidRPr="00AF7C1B">
              <w:rPr>
                <w:rFonts w:ascii="Arial" w:eastAsia="Times New Roman" w:hAnsi="Arial" w:cs="Times New Roman"/>
                <w:b/>
                <w:caps/>
                <w:sz w:val="14"/>
                <w:szCs w:val="20"/>
                <w:highlight w:val="yellow"/>
              </w:rPr>
              <w:t>**90.94</w:t>
            </w:r>
            <w:r w:rsidRPr="00AF7C1B">
              <w:rPr>
                <w:rFonts w:ascii="Arial" w:eastAsia="Times New Roman" w:hAnsi="Arial" w:cs="Times New Roman"/>
                <w:b/>
                <w:caps/>
                <w:sz w:val="14"/>
                <w:szCs w:val="20"/>
                <w:highlight w:val="yellow"/>
              </w:rPr>
              <w:tab/>
              <w:t>МИКРОСКОПСКО ИЗСЛЕДВАНЕ НА ПРОБА ОТ ДОЛНИЯ ХРАНОСМИЛАТЕЛЕН ТРАКТ И ИЗПРАЖНЕНИЯ - пара зитология</w:t>
            </w:r>
          </w:p>
          <w:p w:rsidR="002A6C88" w:rsidRPr="00AF7C1B" w:rsidRDefault="002A6C88" w:rsidP="002A6C88">
            <w:pPr>
              <w:tabs>
                <w:tab w:val="center" w:pos="426"/>
                <w:tab w:val="left" w:pos="567"/>
                <w:tab w:val="left" w:pos="1132"/>
                <w:tab w:val="left" w:pos="130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91919-09</w:t>
            </w:r>
            <w:r w:rsidRPr="00AF7C1B">
              <w:rPr>
                <w:rFonts w:ascii="Arial" w:eastAsia="Times New Roman" w:hAnsi="Arial" w:cs="Arial"/>
                <w:sz w:val="20"/>
                <w:szCs w:val="20"/>
              </w:rPr>
              <w:tab/>
              <w:t xml:space="preserve"> Микроскопско изследване на проба от долния храносмилателен тракт и/или изпражнения за паразитология </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**90.54</w:t>
            </w:r>
            <w:r w:rsidRPr="00AF7C1B">
              <w:rPr>
                <w:rFonts w:ascii="Arial" w:eastAsia="Times New Roman" w:hAnsi="Arial" w:cs="Times New Roman"/>
                <w:b/>
                <w:caps/>
                <w:sz w:val="14"/>
                <w:szCs w:val="20"/>
                <w:highlight w:val="yellow"/>
              </w:rPr>
              <w:tab/>
              <w:t>МИКРОСКОПСКО ИЗСЛЕДВАНЕ НА КРЪВ - паразитология</w:t>
            </w:r>
          </w:p>
          <w:p w:rsidR="002A6C88" w:rsidRPr="00AF7C1B" w:rsidRDefault="002A6C88" w:rsidP="002A6C88">
            <w:pPr>
              <w:tabs>
                <w:tab w:val="left" w:pos="1197"/>
              </w:tabs>
              <w:spacing w:after="0" w:line="240" w:lineRule="auto"/>
              <w:rPr>
                <w:rFonts w:ascii="Arial" w:eastAsia="Times New Roman" w:hAnsi="Arial" w:cs="Arial"/>
                <w:sz w:val="20"/>
                <w:szCs w:val="20"/>
              </w:rPr>
            </w:pPr>
            <w:r w:rsidRPr="00AF7C1B">
              <w:rPr>
                <w:rFonts w:ascii="Arial" w:eastAsia="Times New Roman" w:hAnsi="Arial" w:cs="Arial"/>
                <w:sz w:val="20"/>
                <w:szCs w:val="20"/>
              </w:rPr>
              <w:t>91937-03</w:t>
            </w:r>
            <w:r w:rsidRPr="00AF7C1B">
              <w:rPr>
                <w:rFonts w:ascii="Arial" w:eastAsia="Times New Roman" w:hAnsi="Arial" w:cs="Arial"/>
                <w:sz w:val="20"/>
                <w:szCs w:val="20"/>
              </w:rPr>
              <w:tab/>
              <w:t>Микроскопско изследване на кръв за паразитология</w:t>
            </w:r>
          </w:p>
          <w:p w:rsidR="00FB210B" w:rsidRDefault="002A6C88" w:rsidP="00FB210B">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en-US"/>
              </w:rPr>
            </w:pPr>
            <w:r w:rsidRPr="00AF7C1B">
              <w:rPr>
                <w:rFonts w:ascii="Times New Roman" w:eastAsia="Times New Roman" w:hAnsi="Times New Roman" w:cs="Arial"/>
                <w:i/>
                <w:sz w:val="20"/>
                <w:szCs w:val="24"/>
              </w:rPr>
              <w:t xml:space="preserve">  Включва</w:t>
            </w:r>
            <w:r w:rsidRPr="00AF7C1B">
              <w:rPr>
                <w:rFonts w:ascii="Times New Roman" w:eastAsia="Times New Roman" w:hAnsi="Times New Roman" w:cs="Arial"/>
                <w:sz w:val="20"/>
                <w:szCs w:val="24"/>
              </w:rPr>
              <w:t>:</w:t>
            </w:r>
            <w:r w:rsidRPr="00AF7C1B">
              <w:rPr>
                <w:rFonts w:ascii="Times New Roman" w:eastAsia="Times New Roman" w:hAnsi="Times New Roman" w:cs="Arial"/>
                <w:sz w:val="20"/>
                <w:szCs w:val="24"/>
              </w:rPr>
              <w:tab/>
            </w:r>
            <w:r w:rsidRPr="00AF7C1B">
              <w:rPr>
                <w:rFonts w:ascii="Times New Roman" w:eastAsia="Times New Roman" w:hAnsi="Times New Roman" w:cs="Times New Roman"/>
                <w:sz w:val="20"/>
                <w:szCs w:val="20"/>
                <w:lang w:eastAsia="bg-BG"/>
              </w:rPr>
              <w:t>изолиране на причинител, доказване на вирус, антитела срещу и /или антиген на причинител</w:t>
            </w:r>
          </w:p>
          <w:p w:rsidR="00FB210B" w:rsidRPr="00FB210B" w:rsidRDefault="00FB210B" w:rsidP="00FB210B">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en-US"/>
              </w:rPr>
            </w:pPr>
          </w:p>
          <w:p w:rsidR="00FB210B" w:rsidRDefault="00FB210B" w:rsidP="00FB210B">
            <w:pPr>
              <w:pStyle w:val="SrgCod"/>
              <w:spacing w:line="240" w:lineRule="auto"/>
              <w:rPr>
                <w:lang w:val="en-US"/>
              </w:rPr>
            </w:pPr>
            <w:r>
              <w:rPr>
                <w:highlight w:val="yellow"/>
                <w:lang w:val="en-US"/>
              </w:rPr>
              <w:t>**91</w:t>
            </w:r>
            <w:r>
              <w:rPr>
                <w:highlight w:val="yellow"/>
              </w:rPr>
              <w:t>.92 Други лабораторни изследвания</w:t>
            </w:r>
          </w:p>
          <w:p w:rsidR="00FB210B" w:rsidRDefault="00FB210B" w:rsidP="00FB210B">
            <w:pPr>
              <w:pStyle w:val="Line1"/>
              <w:tabs>
                <w:tab w:val="left" w:pos="4945"/>
              </w:tabs>
              <w:rPr>
                <w:lang w:val="en-US"/>
              </w:rPr>
            </w:pPr>
            <w:r>
              <w:rPr>
                <w:lang w:val="bg-BG"/>
              </w:rPr>
              <w:t>1934</w:t>
            </w:r>
            <w:r>
              <w:rPr>
                <w:lang w:val="bg-BG"/>
              </w:rPr>
              <w:tab/>
              <w:t>Други лабораторни изследвания</w:t>
            </w:r>
            <w:r>
              <w:rPr>
                <w:lang w:val="bg-BG"/>
              </w:rPr>
              <w:tab/>
            </w:r>
          </w:p>
          <w:p w:rsidR="00FB210B" w:rsidRDefault="00FB210B" w:rsidP="00FB210B">
            <w:pPr>
              <w:pStyle w:val="Line2"/>
            </w:pPr>
            <w:r>
              <w:t>92191-00</w:t>
            </w:r>
            <w:r>
              <w:tab/>
              <w:t>Изследване за различни инфекциозни причинители</w:t>
            </w: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r w:rsidRPr="0042243B">
              <w:rPr>
                <w:rFonts w:ascii="Arial" w:eastAsia="Times New Roman" w:hAnsi="Arial" w:cs="Arial"/>
                <w:b/>
                <w:caps/>
                <w:sz w:val="20"/>
                <w:szCs w:val="20"/>
              </w:rPr>
              <w:t>основни терапевтични процедури</w:t>
            </w: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НЕОПЕРАТИВНА ПРОМИВКА НА ХРАНОСМИЛАТЕЛеН ТРАКТ, ПОЧИСТВАНЕ И ЛОКАЛНА ИНСТИЛАЦИЯ</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96.37</w:t>
            </w:r>
            <w:r w:rsidRPr="0042243B">
              <w:rPr>
                <w:rFonts w:ascii="Arial" w:eastAsia="Times New Roman" w:hAnsi="Arial" w:cs="Times New Roman"/>
                <w:b/>
                <w:caps/>
                <w:sz w:val="14"/>
                <w:szCs w:val="20"/>
                <w:highlight w:val="yellow"/>
              </w:rPr>
              <w:tab/>
              <w:t xml:space="preserve"> ректална инфузия</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lastRenderedPageBreak/>
              <w:tab/>
            </w:r>
            <w:proofErr w:type="spellStart"/>
            <w:r w:rsidRPr="0042243B">
              <w:rPr>
                <w:rFonts w:ascii="Arial" w:eastAsia="Times New Roman" w:hAnsi="Arial" w:cs="Arial"/>
                <w:b/>
                <w:bCs/>
                <w:sz w:val="20"/>
                <w:szCs w:val="20"/>
                <w:lang w:val="en-GB"/>
              </w:rPr>
              <w:t>Неинцизионна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иригация</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почистване</w:t>
            </w:r>
            <w:proofErr w:type="spellEnd"/>
            <w:r w:rsidRPr="0042243B">
              <w:rPr>
                <w:rFonts w:ascii="Arial" w:eastAsia="Times New Roman" w:hAnsi="Arial" w:cs="Arial"/>
                <w:b/>
                <w:bCs/>
                <w:sz w:val="20"/>
                <w:szCs w:val="20"/>
                <w:lang w:val="en-GB"/>
              </w:rPr>
              <w:t xml:space="preserve"> и </w:t>
            </w:r>
            <w:proofErr w:type="spellStart"/>
            <w:r w:rsidRPr="0042243B">
              <w:rPr>
                <w:rFonts w:ascii="Arial" w:eastAsia="Times New Roman" w:hAnsi="Arial" w:cs="Arial"/>
                <w:b/>
                <w:bCs/>
                <w:sz w:val="20"/>
                <w:szCs w:val="20"/>
                <w:lang w:val="en-GB"/>
              </w:rPr>
              <w:t>локално</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вливане</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храносмилателна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система</w:t>
            </w:r>
            <w:proofErr w:type="spellEnd"/>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92077-00</w:t>
            </w:r>
            <w:r w:rsidRPr="0042243B">
              <w:rPr>
                <w:rFonts w:ascii="Arial" w:eastAsia="Times New Roman" w:hAnsi="Arial" w:cs="Arial"/>
                <w:sz w:val="20"/>
                <w:szCs w:val="20"/>
              </w:rPr>
              <w:tab/>
              <w:t>Друга ректална промивка</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trike/>
                <w:sz w:val="14"/>
                <w:szCs w:val="20"/>
                <w:u w:val="single"/>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трансфузия на кръв и кръвни компоненти</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caps/>
                <w:sz w:val="14"/>
                <w:szCs w:val="20"/>
                <w:highlight w:val="yellow"/>
              </w:rPr>
              <w:t xml:space="preserve">* </w:t>
            </w:r>
            <w:r w:rsidRPr="0042243B">
              <w:rPr>
                <w:rFonts w:ascii="Arial" w:eastAsia="Times New Roman" w:hAnsi="Arial" w:cs="Times New Roman"/>
                <w:b/>
                <w:caps/>
                <w:sz w:val="14"/>
                <w:szCs w:val="20"/>
                <w:highlight w:val="yellow"/>
              </w:rPr>
              <w:t>99.04</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трансфузия на еритроцитна маса</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Прилагане</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кръв</w:t>
            </w:r>
            <w:proofErr w:type="spellEnd"/>
            <w:r w:rsidRPr="0042243B">
              <w:rPr>
                <w:rFonts w:ascii="Arial" w:eastAsia="Times New Roman" w:hAnsi="Arial" w:cs="Arial"/>
                <w:b/>
                <w:bCs/>
                <w:sz w:val="20"/>
                <w:szCs w:val="20"/>
                <w:lang w:val="en-GB"/>
              </w:rPr>
              <w:t xml:space="preserve"> и </w:t>
            </w:r>
            <w:proofErr w:type="spellStart"/>
            <w:r w:rsidRPr="0042243B">
              <w:rPr>
                <w:rFonts w:ascii="Arial" w:eastAsia="Times New Roman" w:hAnsi="Arial" w:cs="Arial"/>
                <w:b/>
                <w:bCs/>
                <w:sz w:val="20"/>
                <w:szCs w:val="20"/>
                <w:lang w:val="en-GB"/>
              </w:rPr>
              <w:t>кръвни</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продукти</w:t>
            </w:r>
            <w:proofErr w:type="spellEnd"/>
            <w:r w:rsidRPr="0042243B">
              <w:rPr>
                <w:rFonts w:ascii="Arial" w:eastAsia="Times New Roman" w:hAnsi="Arial" w:cs="Arial"/>
                <w:b/>
                <w:bCs/>
                <w:sz w:val="20"/>
                <w:szCs w:val="20"/>
                <w:lang w:val="en-GB"/>
              </w:rPr>
              <w:t xml:space="preserve">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13706-02</w:t>
            </w:r>
            <w:r w:rsidRPr="0042243B">
              <w:rPr>
                <w:rFonts w:ascii="Arial" w:eastAsia="Times New Roman" w:hAnsi="Arial" w:cs="Arial"/>
                <w:sz w:val="20"/>
                <w:szCs w:val="20"/>
              </w:rPr>
              <w:tab/>
              <w:t>Приложение на опаковани клетки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Трансфузия 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еритроцити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опаковани клетки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червени кръвни клетки</w:t>
            </w:r>
          </w:p>
          <w:p w:rsidR="000E4DB0" w:rsidRPr="0042243B" w:rsidRDefault="000E4DB0" w:rsidP="00532750">
            <w:pPr>
              <w:spacing w:after="0" w:line="240" w:lineRule="auto"/>
              <w:ind w:left="170"/>
              <w:rPr>
                <w:rFonts w:ascii="Verdana" w:eastAsia="Times New Roman" w:hAnsi="Verdana" w:cs="Times New Roman"/>
                <w:noProof/>
                <w:sz w:val="14"/>
                <w:szCs w:val="14"/>
                <w:highlight w:val="lightGray"/>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 99.07</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транфузия на друг серум</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Трансфузия на плазма</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lang w:val="ru-RU"/>
              </w:rPr>
            </w:pPr>
            <w:r w:rsidRPr="0042243B">
              <w:rPr>
                <w:rFonts w:ascii="Verdana" w:eastAsia="Times New Roman" w:hAnsi="Verdana" w:cs="Times New Roman"/>
                <w:noProof/>
                <w:sz w:val="14"/>
                <w:szCs w:val="14"/>
                <w:highlight w:val="yellow"/>
              </w:rPr>
              <w:t xml:space="preserve">Инфузия на </w:t>
            </w:r>
            <w:r w:rsidRPr="0042243B">
              <w:rPr>
                <w:rFonts w:ascii="Verdana" w:eastAsia="Times New Roman" w:hAnsi="Verdana" w:cs="Times New Roman"/>
                <w:noProof/>
                <w:sz w:val="14"/>
                <w:szCs w:val="14"/>
                <w:highlight w:val="yellow"/>
                <w:lang w:val="en-US"/>
              </w:rPr>
              <w:t>Humanalbin</w:t>
            </w:r>
          </w:p>
          <w:p w:rsidR="000E4DB0" w:rsidRPr="0042243B" w:rsidRDefault="000E4DB0" w:rsidP="00532750">
            <w:pPr>
              <w:spacing w:after="0" w:line="240" w:lineRule="auto"/>
              <w:rPr>
                <w:rFonts w:ascii="Tahoma" w:eastAsia="Times New Roman" w:hAnsi="Tahoma" w:cs="Tahoma"/>
                <w:i/>
                <w:noProof/>
                <w:sz w:val="14"/>
                <w:szCs w:val="14"/>
                <w:highlight w:val="yellow"/>
              </w:rPr>
            </w:pPr>
            <w:r w:rsidRPr="0042243B">
              <w:rPr>
                <w:rFonts w:ascii="Tahoma" w:eastAsia="Times New Roman" w:hAnsi="Tahoma" w:cs="Tahoma"/>
                <w:i/>
                <w:noProof/>
                <w:sz w:val="14"/>
                <w:szCs w:val="14"/>
                <w:highlight w:val="yellow"/>
              </w:rPr>
              <w:t>Изключва:</w:t>
            </w:r>
          </w:p>
          <w:p w:rsidR="000E4DB0" w:rsidRPr="0042243B" w:rsidRDefault="000E4DB0" w:rsidP="00532750">
            <w:pPr>
              <w:spacing w:after="0" w:line="240" w:lineRule="auto"/>
              <w:rPr>
                <w:rFonts w:ascii="Tahoma" w:eastAsia="Times New Roman" w:hAnsi="Tahoma" w:cs="Tahoma"/>
                <w:i/>
                <w:noProof/>
                <w:sz w:val="14"/>
                <w:szCs w:val="14"/>
                <w:highlight w:val="yellow"/>
              </w:rPr>
            </w:pPr>
            <w:r w:rsidRPr="0042243B">
              <w:rPr>
                <w:rFonts w:ascii="Tahoma" w:eastAsia="Times New Roman" w:hAnsi="Tahoma" w:cs="Tahoma"/>
                <w:i/>
                <w:noProof/>
                <w:sz w:val="14"/>
                <w:szCs w:val="14"/>
                <w:highlight w:val="yellow"/>
              </w:rPr>
              <w:t>инжекция (трансфузия) на:</w:t>
            </w:r>
          </w:p>
          <w:p w:rsidR="000E4DB0" w:rsidRPr="0042243B" w:rsidRDefault="000E4DB0" w:rsidP="00532750">
            <w:pPr>
              <w:spacing w:after="0" w:line="240" w:lineRule="auto"/>
              <w:rPr>
                <w:rFonts w:ascii="Tahoma" w:eastAsia="Times New Roman" w:hAnsi="Tahoma" w:cs="Tahoma"/>
                <w:i/>
                <w:noProof/>
                <w:sz w:val="14"/>
                <w:szCs w:val="14"/>
                <w:highlight w:val="yellow"/>
              </w:rPr>
            </w:pPr>
            <w:r w:rsidRPr="0042243B">
              <w:rPr>
                <w:rFonts w:ascii="Tahoma" w:eastAsia="Times New Roman" w:hAnsi="Tahoma" w:cs="Tahoma"/>
                <w:i/>
                <w:noProof/>
                <w:sz w:val="14"/>
                <w:szCs w:val="14"/>
                <w:highlight w:val="yellow"/>
              </w:rPr>
              <w:tab/>
              <w:t>гамавенин - 99.16</w:t>
            </w:r>
          </w:p>
          <w:p w:rsidR="000E4DB0" w:rsidRPr="0042243B" w:rsidRDefault="000E4DB0" w:rsidP="00532750">
            <w:pPr>
              <w:spacing w:after="0" w:line="240" w:lineRule="auto"/>
              <w:rPr>
                <w:rFonts w:ascii="Tahoma" w:eastAsia="Times New Roman" w:hAnsi="Tahoma" w:cs="Tahoma"/>
                <w:i/>
                <w:noProof/>
                <w:sz w:val="14"/>
                <w:szCs w:val="14"/>
              </w:rPr>
            </w:pPr>
            <w:r w:rsidRPr="0042243B">
              <w:rPr>
                <w:rFonts w:ascii="Tahoma" w:eastAsia="Times New Roman" w:hAnsi="Tahoma" w:cs="Tahoma"/>
                <w:i/>
                <w:noProof/>
                <w:sz w:val="14"/>
                <w:szCs w:val="14"/>
                <w:highlight w:val="yellow"/>
              </w:rPr>
              <w:tab/>
              <w:t>гама-глобулин - 99.14</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92062-00</w:t>
            </w:r>
            <w:r w:rsidRPr="0042243B">
              <w:rPr>
                <w:rFonts w:ascii="Arial" w:eastAsia="Times New Roman" w:hAnsi="Arial" w:cs="Arial"/>
                <w:sz w:val="20"/>
                <w:szCs w:val="20"/>
              </w:rPr>
              <w:tab/>
              <w:t xml:space="preserve">Приложение на друг серум </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Трансфузия 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албумин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плазма (прясно замразена) (FFP)</w:t>
            </w:r>
          </w:p>
          <w:p w:rsidR="000E4DB0" w:rsidRPr="0042243B" w:rsidRDefault="000E4DB0" w:rsidP="00532750">
            <w:pPr>
              <w:tabs>
                <w:tab w:val="center" w:pos="426"/>
                <w:tab w:val="left" w:pos="567"/>
              </w:tabs>
              <w:spacing w:after="0" w:line="240" w:lineRule="auto"/>
              <w:rPr>
                <w:rFonts w:ascii="Arial" w:eastAsia="Times New Roman" w:hAnsi="Arial" w:cs="Times New Roman"/>
                <w:caps/>
                <w:sz w:val="16"/>
                <w:szCs w:val="16"/>
                <w:u w:val="single"/>
                <w:lang w:val="ru-RU"/>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ИНЖЕКЦИЯ ИЛИ ИНФУЗИЯ НА ЛЕЧЕБНо ИЛИ ПРОФИЛАКТИЧНо вещество</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99.14</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на гама-глобулин</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инжекция на имунен серум</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Прилагане</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кръв</w:t>
            </w:r>
            <w:proofErr w:type="spellEnd"/>
            <w:r w:rsidRPr="0042243B">
              <w:rPr>
                <w:rFonts w:ascii="Arial" w:eastAsia="Times New Roman" w:hAnsi="Arial" w:cs="Arial"/>
                <w:b/>
                <w:bCs/>
                <w:sz w:val="20"/>
                <w:szCs w:val="20"/>
                <w:lang w:val="en-GB"/>
              </w:rPr>
              <w:t xml:space="preserve"> и </w:t>
            </w:r>
            <w:proofErr w:type="spellStart"/>
            <w:r w:rsidRPr="0042243B">
              <w:rPr>
                <w:rFonts w:ascii="Arial" w:eastAsia="Times New Roman" w:hAnsi="Arial" w:cs="Arial"/>
                <w:b/>
                <w:bCs/>
                <w:sz w:val="20"/>
                <w:szCs w:val="20"/>
                <w:lang w:val="en-GB"/>
              </w:rPr>
              <w:t>кръвни</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продукти</w:t>
            </w:r>
            <w:proofErr w:type="spellEnd"/>
            <w:r w:rsidRPr="0042243B">
              <w:rPr>
                <w:rFonts w:ascii="Arial" w:eastAsia="Times New Roman" w:hAnsi="Arial" w:cs="Arial"/>
                <w:b/>
                <w:bCs/>
                <w:sz w:val="20"/>
                <w:szCs w:val="20"/>
                <w:lang w:val="en-GB"/>
              </w:rPr>
              <w:t xml:space="preserve">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13706-05</w:t>
            </w:r>
            <w:r w:rsidRPr="0042243B">
              <w:rPr>
                <w:rFonts w:ascii="Arial" w:eastAsia="Times New Roman" w:hAnsi="Arial" w:cs="Arial"/>
                <w:sz w:val="20"/>
                <w:szCs w:val="20"/>
              </w:rPr>
              <w:tab/>
              <w:t>Приложение на гама глобулин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Инжектиране или трансфузия 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гама глобулин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имуноглобулин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Intragam</w:t>
            </w:r>
          </w:p>
          <w:p w:rsidR="000E4DB0" w:rsidRPr="0042243B" w:rsidRDefault="000E4DB0" w:rsidP="00532750">
            <w:pPr>
              <w:spacing w:after="0" w:line="240" w:lineRule="auto"/>
              <w:ind w:left="170"/>
              <w:rPr>
                <w:rFonts w:ascii="Verdana" w:eastAsia="Times New Roman" w:hAnsi="Verdana" w:cs="Times New Roman"/>
                <w:noProof/>
                <w:sz w:val="14"/>
                <w:szCs w:val="1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trike/>
                <w:sz w:val="14"/>
                <w:szCs w:val="20"/>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99.15</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парентерална инфузия на концентрирани хранителни</w:t>
            </w:r>
            <w:r w:rsidRPr="0042243B">
              <w:rPr>
                <w:rFonts w:ascii="Arial" w:eastAsia="Times New Roman" w:hAnsi="Arial" w:cs="Times New Roman"/>
                <w:b/>
                <w:caps/>
                <w:sz w:val="16"/>
                <w:szCs w:val="16"/>
                <w:highlight w:val="yellow"/>
              </w:rPr>
              <w:t xml:space="preserve"> </w:t>
            </w:r>
            <w:r w:rsidRPr="0042243B">
              <w:rPr>
                <w:rFonts w:ascii="Arial" w:eastAsia="Times New Roman" w:hAnsi="Arial" w:cs="Times New Roman"/>
                <w:b/>
                <w:caps/>
                <w:sz w:val="14"/>
                <w:szCs w:val="20"/>
                <w:highlight w:val="yellow"/>
              </w:rPr>
              <w:t>субстанции</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r>
            <w:proofErr w:type="spellStart"/>
            <w:r w:rsidRPr="0042243B">
              <w:rPr>
                <w:rFonts w:ascii="Arial" w:eastAsia="Times New Roman" w:hAnsi="Arial" w:cs="Arial"/>
                <w:b/>
                <w:bCs/>
                <w:sz w:val="20"/>
                <w:szCs w:val="20"/>
                <w:lang w:val="en-GB"/>
              </w:rPr>
              <w:t>Приложение</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на</w:t>
            </w:r>
            <w:proofErr w:type="spellEnd"/>
            <w:r w:rsidRPr="0042243B">
              <w:rPr>
                <w:rFonts w:ascii="Arial" w:eastAsia="Times New Roman" w:hAnsi="Arial" w:cs="Arial"/>
                <w:b/>
                <w:bCs/>
                <w:sz w:val="20"/>
                <w:szCs w:val="20"/>
                <w:lang w:val="en-GB"/>
              </w:rPr>
              <w:t xml:space="preserve"> </w:t>
            </w:r>
            <w:proofErr w:type="spellStart"/>
            <w:r w:rsidRPr="0042243B">
              <w:rPr>
                <w:rFonts w:ascii="Arial" w:eastAsia="Times New Roman" w:hAnsi="Arial" w:cs="Arial"/>
                <w:b/>
                <w:bCs/>
                <w:sz w:val="20"/>
                <w:szCs w:val="20"/>
                <w:lang w:val="en-GB"/>
              </w:rPr>
              <w:t>фармакотерапия</w:t>
            </w:r>
            <w:proofErr w:type="spellEnd"/>
            <w:r w:rsidRPr="0042243B">
              <w:rPr>
                <w:rFonts w:ascii="Arial" w:eastAsia="Times New Roman" w:hAnsi="Arial" w:cs="Arial"/>
                <w:b/>
                <w:bCs/>
                <w:sz w:val="20"/>
                <w:szCs w:val="20"/>
                <w:lang w:val="en-GB"/>
              </w:rPr>
              <w:t xml:space="preserve"> </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фармакологични агенти със системен ефект</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прилагане на:</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кръв и кръвни продукти (виж блок [1893])</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фармакологичен агент за:</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анестезия (виж блокове [1333], [1909] и [1910])</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имунизация (виж блокове [1881] до [1884])</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xml:space="preserve">   по видове, по локализация)</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поведение при ектопична бременност (виж блок [1256])</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поведение при болка (виж блокове [31] до [37] и [60] до [66] и [1552])</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перфузия (виж блок [1886])</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ваксинация (виж блокове [1881] до [1883])</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хирургическо прилагане на химиотерапевтични агенти (виж блок[741])</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Забележка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Последващият списък с приложения е създаден за употреба с кодовете от блок [1920] Прилагане на фармакотерапия</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96199-07</w:t>
            </w:r>
            <w:r w:rsidRPr="0042243B">
              <w:rPr>
                <w:rFonts w:ascii="Arial" w:eastAsia="Times New Roman" w:hAnsi="Arial" w:cs="Arial"/>
                <w:sz w:val="20"/>
                <w:szCs w:val="20"/>
              </w:rPr>
              <w:tab/>
              <w:t>Интравенозно приложение на фармакологичен агент, хранително вещество</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lastRenderedPageBreak/>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20"/>
                <w:highlight w:val="yellow"/>
              </w:rPr>
              <w:t>*99.18</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или инфузия на електролити</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96199-08</w:t>
            </w:r>
            <w:r w:rsidRPr="0042243B">
              <w:rPr>
                <w:rFonts w:ascii="Arial" w:eastAsia="Times New Roman" w:hAnsi="Arial" w:cs="Arial"/>
                <w:sz w:val="20"/>
                <w:szCs w:val="20"/>
              </w:rPr>
              <w:tab/>
              <w:t>Интравенозно приложение на фармакологичен агент, електролит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widowControl w:val="0"/>
              <w:tabs>
                <w:tab w:val="center" w:pos="426"/>
                <w:tab w:val="left" w:pos="567"/>
              </w:tabs>
              <w:spacing w:after="0" w:line="240" w:lineRule="auto"/>
              <w:ind w:left="510" w:hanging="510"/>
              <w:rPr>
                <w:rFonts w:ascii="Times New Roman" w:eastAsia="Times New Roman" w:hAnsi="Times New Roman" w:cs="Arial"/>
                <w:color w:val="222122"/>
                <w:sz w:val="20"/>
                <w:szCs w:val="24"/>
              </w:rPr>
            </w:pPr>
          </w:p>
          <w:p w:rsidR="000E4DB0" w:rsidRPr="0042243B" w:rsidRDefault="000E4DB0" w:rsidP="00532750">
            <w:pPr>
              <w:keepNext/>
              <w:keepLines/>
              <w:widowControl w:val="0"/>
              <w:tabs>
                <w:tab w:val="left" w:pos="426"/>
              </w:tabs>
              <w:spacing w:after="0" w:line="240" w:lineRule="auto"/>
              <w:ind w:left="426" w:hanging="426"/>
              <w:rPr>
                <w:rFonts w:ascii="Arial" w:eastAsia="Times New Roman" w:hAnsi="Arial" w:cs="Times New Roman"/>
                <w:b/>
                <w:caps/>
                <w:sz w:val="14"/>
                <w:szCs w:val="24"/>
                <w:highlight w:val="yellow"/>
                <w:u w:val="single"/>
              </w:rPr>
            </w:pPr>
            <w:r w:rsidRPr="0042243B">
              <w:rPr>
                <w:rFonts w:ascii="Arial" w:eastAsia="Times New Roman" w:hAnsi="Arial" w:cs="Times New Roman"/>
                <w:b/>
                <w:caps/>
                <w:sz w:val="14"/>
                <w:szCs w:val="24"/>
                <w:highlight w:val="yellow"/>
                <w:u w:val="single"/>
              </w:rPr>
              <w:t>ИНЖЕКЦИЯ ИЛИ ИНФУЗИЯ НА ДРУГо ЛЕЧЕБНо ИЛИ ПРОФИЛАКТИЧНо вещество</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99.21</w:t>
            </w:r>
            <w:r w:rsidRPr="0042243B">
              <w:rPr>
                <w:rFonts w:ascii="Arial" w:eastAsia="Times New Roman" w:hAnsi="Arial" w:cs="Times New Roman"/>
                <w:b/>
                <w:caps/>
                <w:sz w:val="14"/>
                <w:szCs w:val="20"/>
                <w:highlight w:val="yellow"/>
                <w:lang w:val="ru-RU"/>
              </w:rPr>
              <w:t xml:space="preserve"> </w:t>
            </w:r>
            <w:r w:rsidRPr="0042243B">
              <w:rPr>
                <w:rFonts w:ascii="Arial" w:eastAsia="Times New Roman" w:hAnsi="Arial" w:cs="Times New Roman"/>
                <w:b/>
                <w:caps/>
                <w:sz w:val="14"/>
                <w:szCs w:val="20"/>
                <w:highlight w:val="yellow"/>
              </w:rPr>
              <w:tab/>
              <w:t>инжекция на антибиотик</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lang w:val="en-GB"/>
              </w:rPr>
              <w:t>96199-02</w:t>
            </w:r>
            <w:r w:rsidRPr="0042243B">
              <w:rPr>
                <w:rFonts w:ascii="Arial" w:eastAsia="Times New Roman" w:hAnsi="Arial" w:cs="Arial"/>
                <w:sz w:val="20"/>
                <w:szCs w:val="20"/>
              </w:rPr>
              <w:tab/>
              <w:t>Интравенозно приложение на фармакологичен агент, противоинфекциозен агент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Arial" w:eastAsia="Times New Roman" w:hAnsi="Arial" w:cs="Arial"/>
                <w:sz w:val="20"/>
                <w:szCs w:val="20"/>
              </w:rPr>
            </w:pPr>
            <w:r w:rsidRPr="0042243B">
              <w:rPr>
                <w:rFonts w:ascii="Arial" w:eastAsia="Times New Roman" w:hAnsi="Arial" w:cs="Arial"/>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20"/>
                <w:highlight w:val="yellow"/>
              </w:rPr>
              <w:t>*99.22</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на други анти-инфекциозни медикаменти</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96197-02</w:t>
            </w:r>
            <w:r w:rsidRPr="0042243B">
              <w:rPr>
                <w:rFonts w:ascii="Arial" w:eastAsia="Times New Roman" w:hAnsi="Arial" w:cs="Arial"/>
                <w:sz w:val="20"/>
                <w:szCs w:val="20"/>
              </w:rPr>
              <w:tab/>
              <w:t>Мускулно приложение на фармакологичен агент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1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99.23</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на стероид</w:t>
            </w:r>
          </w:p>
          <w:p w:rsidR="000E4DB0" w:rsidRPr="0042243B" w:rsidRDefault="000E4DB0" w:rsidP="00532750">
            <w:pPr>
              <w:spacing w:after="0" w:line="240" w:lineRule="auto"/>
              <w:ind w:left="170" w:firstLine="350"/>
              <w:rPr>
                <w:rFonts w:ascii="Verdana" w:eastAsia="Times New Roman" w:hAnsi="Verdana" w:cs="Times New Roman"/>
                <w:noProof/>
                <w:sz w:val="14"/>
                <w:szCs w:val="14"/>
              </w:rPr>
            </w:pPr>
            <w:r w:rsidRPr="0042243B">
              <w:rPr>
                <w:rFonts w:ascii="Verdana" w:eastAsia="Times New Roman" w:hAnsi="Verdana" w:cs="Times New Roman"/>
                <w:noProof/>
                <w:sz w:val="14"/>
                <w:szCs w:val="14"/>
                <w:highlight w:val="yellow"/>
              </w:rPr>
              <w:t>инжекция на кортизон</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96199-03</w:t>
            </w:r>
            <w:r w:rsidRPr="0042243B">
              <w:rPr>
                <w:rFonts w:ascii="Arial" w:eastAsia="Times New Roman" w:hAnsi="Arial" w:cs="Arial"/>
                <w:sz w:val="20"/>
                <w:szCs w:val="20"/>
              </w:rPr>
              <w:tab/>
              <w:t>Интравенозно приложение на фармакологичен агент, стероид</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96197-03</w:t>
            </w:r>
            <w:r w:rsidRPr="0042243B">
              <w:rPr>
                <w:rFonts w:ascii="Arial" w:eastAsia="Times New Roman" w:hAnsi="Arial" w:cs="Arial"/>
                <w:sz w:val="20"/>
                <w:szCs w:val="20"/>
              </w:rPr>
              <w:tab/>
              <w:t>Мускулно приложение на фармакологичен агент, стероид</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14"/>
                <w:highlight w:val="yellow"/>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14"/>
                <w:highlight w:val="yellow"/>
              </w:rPr>
              <w:t>*99</w:t>
            </w:r>
            <w:r w:rsidRPr="0042243B">
              <w:rPr>
                <w:rFonts w:ascii="Arial" w:eastAsia="Times New Roman" w:hAnsi="Arial" w:cs="Times New Roman"/>
                <w:b/>
                <w:caps/>
                <w:sz w:val="14"/>
                <w:szCs w:val="20"/>
                <w:highlight w:val="yellow"/>
              </w:rPr>
              <w:t>.29</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или инфузия С друго лечебно или профилактично вещество</w:t>
            </w:r>
          </w:p>
          <w:p w:rsidR="000E4DB0" w:rsidRPr="0042243B" w:rsidRDefault="000E4DB0" w:rsidP="00532750">
            <w:pPr>
              <w:tabs>
                <w:tab w:val="center" w:pos="426"/>
                <w:tab w:val="left" w:pos="567"/>
                <w:tab w:val="left" w:pos="1081"/>
              </w:tabs>
              <w:spacing w:after="0" w:line="240" w:lineRule="auto"/>
              <w:ind w:left="1081" w:hanging="1081"/>
              <w:rPr>
                <w:rFonts w:ascii="Arial" w:eastAsia="Times New Roman" w:hAnsi="Arial" w:cs="Arial"/>
                <w:sz w:val="20"/>
                <w:szCs w:val="20"/>
              </w:rPr>
            </w:pPr>
            <w:r w:rsidRPr="0042243B">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lastRenderedPageBreak/>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center" w:pos="426"/>
                <w:tab w:val="left" w:pos="567"/>
                <w:tab w:val="left" w:pos="1081"/>
              </w:tabs>
              <w:spacing w:after="0" w:line="240" w:lineRule="auto"/>
              <w:ind w:left="1081" w:hanging="1081"/>
              <w:rPr>
                <w:rFonts w:ascii="Arial" w:eastAsia="Times New Roman" w:hAnsi="Arial" w:cs="Arial"/>
                <w:sz w:val="20"/>
                <w:szCs w:val="20"/>
              </w:rPr>
            </w:pPr>
            <w:r w:rsidRPr="0042243B">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0E4DB0" w:rsidRPr="0042243B" w:rsidRDefault="000E4DB0" w:rsidP="00532750">
            <w:pPr>
              <w:tabs>
                <w:tab w:val="center" w:pos="426"/>
                <w:tab w:val="left" w:pos="567"/>
                <w:tab w:val="left" w:pos="1081"/>
              </w:tabs>
              <w:spacing w:after="0" w:line="240" w:lineRule="auto"/>
              <w:ind w:left="1081" w:hanging="1081"/>
              <w:rPr>
                <w:rFonts w:ascii="Arial" w:eastAsia="Times New Roman" w:hAnsi="Arial" w:cs="Arial"/>
                <w:sz w:val="20"/>
                <w:szCs w:val="20"/>
              </w:rPr>
            </w:pPr>
            <w:r w:rsidRPr="0042243B">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0E4DB0" w:rsidRPr="0042243B" w:rsidRDefault="000E4DB0" w:rsidP="00532750">
            <w:pPr>
              <w:spacing w:after="0" w:line="240" w:lineRule="auto"/>
              <w:ind w:left="170" w:firstLine="350"/>
              <w:rPr>
                <w:rFonts w:ascii="Verdana" w:eastAsia="Times New Roman" w:hAnsi="Verdana" w:cs="Times New Roman"/>
                <w:noProof/>
                <w:sz w:val="14"/>
                <w:szCs w:val="1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lang w:val="ru-RU"/>
              </w:rPr>
            </w:pPr>
          </w:p>
        </w:tc>
      </w:tr>
    </w:tbl>
    <w:p w:rsidR="000E4DB0" w:rsidRPr="0042243B" w:rsidRDefault="000E4DB0" w:rsidP="000E4DB0">
      <w:pPr>
        <w:spacing w:after="0" w:line="240" w:lineRule="auto"/>
        <w:ind w:firstLine="570"/>
        <w:jc w:val="both"/>
        <w:rPr>
          <w:rFonts w:ascii="Arial" w:eastAsia="Times New Roman" w:hAnsi="Arial" w:cs="Times New Roman"/>
          <w:b/>
          <w:szCs w:val="24"/>
          <w:lang w:val="en-US"/>
        </w:rPr>
      </w:pPr>
      <w:r w:rsidRPr="0042243B">
        <w:rPr>
          <w:rFonts w:ascii="Arial" w:eastAsia="Times New Roman" w:hAnsi="Arial" w:cs="Times New Roman"/>
          <w:b/>
          <w:szCs w:val="24"/>
        </w:rPr>
        <w:lastRenderedPageBreak/>
        <w:t>Изискване:</w:t>
      </w:r>
      <w:r w:rsidRPr="0042243B">
        <w:rPr>
          <w:rFonts w:ascii="Arial" w:eastAsia="Times New Roman" w:hAnsi="Arial" w:cs="Times New Roman"/>
          <w:szCs w:val="24"/>
        </w:rPr>
        <w:t xml:space="preserve"> Клиничната пътека се счита за завършена, ако са приложени и отчетени две основни диагностични и две основни терапевтични процедури, посочени </w:t>
      </w:r>
      <w:r w:rsidRPr="0042243B">
        <w:rPr>
          <w:rFonts w:ascii="Arial" w:eastAsia="Times New Roman" w:hAnsi="Arial" w:cs="Times New Roman"/>
          <w:b/>
          <w:szCs w:val="24"/>
        </w:rPr>
        <w:t xml:space="preserve">в блок Кодове на основни процедури по </w:t>
      </w:r>
      <w:r w:rsidRPr="0042243B">
        <w:rPr>
          <w:rFonts w:ascii="Arial" w:eastAsia="Times New Roman" w:hAnsi="Arial" w:cs="Times New Roman"/>
          <w:b/>
          <w:szCs w:val="24"/>
          <w:highlight w:val="yellow"/>
        </w:rPr>
        <w:t>МКБ-9 КМ</w:t>
      </w:r>
      <w:r w:rsidRPr="0042243B">
        <w:rPr>
          <w:rFonts w:ascii="Arial" w:eastAsia="Times New Roman" w:hAnsi="Arial" w:cs="Times New Roman"/>
          <w:b/>
          <w:szCs w:val="24"/>
        </w:rPr>
        <w:t>/АКМП.</w:t>
      </w:r>
    </w:p>
    <w:p w:rsidR="000E4DB0" w:rsidRPr="0042243B" w:rsidRDefault="000E4DB0" w:rsidP="000E4DB0">
      <w:pPr>
        <w:spacing w:after="0" w:line="240" w:lineRule="auto"/>
        <w:ind w:firstLine="570"/>
        <w:jc w:val="both"/>
        <w:rPr>
          <w:rFonts w:ascii="Arial" w:eastAsia="Times New Roman" w:hAnsi="Arial" w:cs="Times New Roman"/>
          <w:noProof/>
          <w:snapToGrid w:val="0"/>
          <w:szCs w:val="20"/>
        </w:rPr>
      </w:pPr>
      <w:r w:rsidRPr="0042243B">
        <w:rPr>
          <w:rFonts w:ascii="Arial" w:eastAsia="Times New Roman" w:hAnsi="Arial" w:cs="Times New Roman"/>
          <w:noProof/>
          <w:snapToGrid w:val="0"/>
          <w:szCs w:val="20"/>
        </w:rPr>
        <w:t>1. При отказ на пациента от ендоскопска процедура (което задължително се регистрира писмено и документът се съхранява от лечебното заведение), едната от диагностичните процедури задължително е рентгенографско изследване на гастроинтестиналния тракт.</w:t>
      </w:r>
    </w:p>
    <w:p w:rsidR="000E4DB0" w:rsidRPr="0042243B" w:rsidRDefault="000E4DB0" w:rsidP="000E4DB0">
      <w:pPr>
        <w:spacing w:after="0" w:line="240" w:lineRule="auto"/>
        <w:ind w:firstLine="570"/>
        <w:jc w:val="both"/>
        <w:rPr>
          <w:rFonts w:ascii="Arial" w:eastAsia="Times New Roman" w:hAnsi="Arial" w:cs="Times New Roman"/>
          <w:noProof/>
          <w:snapToGrid w:val="0"/>
          <w:szCs w:val="20"/>
        </w:rPr>
      </w:pPr>
      <w:r w:rsidRPr="0042243B">
        <w:rPr>
          <w:rFonts w:ascii="Arial" w:eastAsia="Times New Roman" w:hAnsi="Arial" w:cs="Times New Roman"/>
          <w:noProof/>
          <w:snapToGrid w:val="0"/>
          <w:szCs w:val="20"/>
        </w:rPr>
        <w:t>2. Терапевтичните процедури</w:t>
      </w:r>
      <w:r w:rsidRPr="0042243B">
        <w:rPr>
          <w:rFonts w:ascii="Arial" w:eastAsia="Times New Roman" w:hAnsi="Arial" w:cs="Times New Roman"/>
          <w:noProof/>
          <w:snapToGrid w:val="0"/>
        </w:rPr>
        <w:t xml:space="preserve">: </w:t>
      </w:r>
      <w:r w:rsidRPr="0042243B">
        <w:rPr>
          <w:rFonts w:ascii="Arial" w:eastAsia="Times New Roman" w:hAnsi="Arial" w:cs="Times New Roman"/>
          <w:noProof/>
          <w:snapToGrid w:val="0"/>
          <w:highlight w:val="yellow"/>
        </w:rPr>
        <w:t>*99.18</w:t>
      </w:r>
      <w:r w:rsidRPr="0042243B">
        <w:rPr>
          <w:rFonts w:ascii="Arial" w:eastAsia="Times New Roman" w:hAnsi="Arial" w:cs="Times New Roman"/>
          <w:noProof/>
          <w:snapToGrid w:val="0"/>
        </w:rPr>
        <w:t>/96199-08;</w:t>
      </w:r>
      <w:r w:rsidRPr="0042243B">
        <w:rPr>
          <w:rFonts w:ascii="Arial" w:eastAsia="Times New Roman" w:hAnsi="Arial" w:cs="Times New Roman"/>
          <w:noProof/>
          <w:snapToGrid w:val="0"/>
          <w:highlight w:val="yellow"/>
        </w:rPr>
        <w:t xml:space="preserve"> *99.21</w:t>
      </w:r>
      <w:r w:rsidRPr="0042243B">
        <w:rPr>
          <w:rFonts w:ascii="Arial" w:eastAsia="Times New Roman" w:hAnsi="Arial" w:cs="Times New Roman"/>
          <w:noProof/>
          <w:snapToGrid w:val="0"/>
        </w:rPr>
        <w:t>/</w:t>
      </w:r>
      <w:r w:rsidRPr="0042243B">
        <w:rPr>
          <w:rFonts w:ascii="Arial" w:eastAsia="Times New Roman" w:hAnsi="Arial" w:cs="Arial"/>
        </w:rPr>
        <w:t>96199-02</w:t>
      </w:r>
      <w:r w:rsidRPr="0042243B">
        <w:rPr>
          <w:rFonts w:ascii="Arial" w:eastAsia="Times New Roman" w:hAnsi="Arial" w:cs="Times New Roman"/>
          <w:noProof/>
          <w:snapToGrid w:val="0"/>
        </w:rPr>
        <w:t xml:space="preserve"> </w:t>
      </w:r>
      <w:r w:rsidRPr="0042243B">
        <w:rPr>
          <w:rFonts w:ascii="Arial" w:eastAsia="Times New Roman" w:hAnsi="Arial" w:cs="Times New Roman"/>
          <w:noProof/>
          <w:snapToGrid w:val="0"/>
          <w:highlight w:val="yellow"/>
        </w:rPr>
        <w:t>и *99.22</w:t>
      </w:r>
      <w:r w:rsidRPr="0042243B">
        <w:rPr>
          <w:rFonts w:ascii="Arial" w:eastAsia="Times New Roman" w:hAnsi="Arial" w:cs="Times New Roman"/>
          <w:noProof/>
          <w:snapToGrid w:val="0"/>
        </w:rPr>
        <w:t>/96199</w:t>
      </w:r>
      <w:r w:rsidRPr="0042243B">
        <w:rPr>
          <w:rFonts w:ascii="Arial" w:eastAsia="Times New Roman" w:hAnsi="Arial" w:cs="Times New Roman"/>
          <w:noProof/>
          <w:snapToGrid w:val="0"/>
          <w:szCs w:val="20"/>
        </w:rPr>
        <w:t xml:space="preserve">-02 се кодират само при тридневен курс на лечение, като в ИЗ се посочва вида, дозата и курса на лечение. </w:t>
      </w:r>
    </w:p>
    <w:p w:rsidR="000E4DB0" w:rsidRDefault="000E4DB0" w:rsidP="000E4DB0">
      <w:pPr>
        <w:spacing w:after="0" w:line="240" w:lineRule="auto"/>
        <w:ind w:firstLine="570"/>
        <w:jc w:val="both"/>
        <w:rPr>
          <w:rFonts w:ascii="Arial" w:eastAsia="Times New Roman" w:hAnsi="Arial" w:cs="Times New Roman"/>
          <w:noProof/>
          <w:snapToGrid w:val="0"/>
          <w:szCs w:val="20"/>
          <w:lang w:val="en-US"/>
        </w:rPr>
      </w:pPr>
      <w:r w:rsidRPr="0042243B">
        <w:rPr>
          <w:rFonts w:ascii="Arial" w:eastAsia="Times New Roman" w:hAnsi="Arial" w:cs="Times New Roman"/>
          <w:noProof/>
          <w:snapToGrid w:val="0"/>
          <w:szCs w:val="20"/>
        </w:rPr>
        <w:t xml:space="preserve">3. Терапевтична процедура </w:t>
      </w:r>
      <w:r w:rsidRPr="0042243B">
        <w:rPr>
          <w:rFonts w:ascii="Arial" w:eastAsia="Times New Roman" w:hAnsi="Arial" w:cs="Times New Roman"/>
          <w:noProof/>
          <w:snapToGrid w:val="0"/>
          <w:szCs w:val="20"/>
          <w:highlight w:val="yellow"/>
        </w:rPr>
        <w:t>*99.29</w:t>
      </w:r>
      <w:r w:rsidRPr="0042243B">
        <w:rPr>
          <w:rFonts w:ascii="Arial" w:eastAsia="Times New Roman" w:hAnsi="Arial" w:cs="Times New Roman"/>
          <w:noProof/>
          <w:snapToGrid w:val="0"/>
          <w:szCs w:val="20"/>
        </w:rPr>
        <w:t>/96199-09/96200-09/96197-09 се кодира като в ИЗ изрично се посочва вида и количеството на приложеното вещество.</w:t>
      </w:r>
    </w:p>
    <w:p w:rsidR="00A07DC9" w:rsidRPr="00A07DC9" w:rsidRDefault="00A07DC9" w:rsidP="00A07DC9">
      <w:pPr>
        <w:pStyle w:val="Body"/>
        <w:keepNext/>
        <w:keepLines/>
        <w:ind w:firstLine="513"/>
        <w:rPr>
          <w:noProof/>
          <w:lang w:val="en-US"/>
        </w:rPr>
      </w:pPr>
      <w:r>
        <w:rPr>
          <w:noProof/>
        </w:rPr>
        <w:t xml:space="preserve">Основна процедура </w:t>
      </w:r>
      <w:r>
        <w:rPr>
          <w:noProof/>
          <w:highlight w:val="yellow"/>
        </w:rPr>
        <w:t>**91.92</w:t>
      </w:r>
      <w:r>
        <w:rPr>
          <w:noProof/>
          <w:lang w:val="en-US"/>
        </w:rPr>
        <w:t xml:space="preserve"> </w:t>
      </w:r>
      <w:r>
        <w:t>92191-00</w:t>
      </w:r>
      <w:r>
        <w:rPr>
          <w:noProof/>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bookmarkStart w:id="0" w:name="_GoBack"/>
      <w:bookmarkEnd w:id="0"/>
    </w:p>
    <w:p w:rsidR="000E4DB0" w:rsidRPr="0042243B" w:rsidRDefault="000E4DB0" w:rsidP="000E4DB0">
      <w:pPr>
        <w:widowControl w:val="0"/>
        <w:spacing w:after="0" w:line="240" w:lineRule="auto"/>
        <w:ind w:firstLine="513"/>
        <w:jc w:val="both"/>
        <w:rPr>
          <w:rFonts w:ascii="Arial" w:eastAsia="Times New Roman" w:hAnsi="Arial" w:cs="Times New Roman"/>
          <w:szCs w:val="24"/>
        </w:rPr>
      </w:pPr>
      <w:r w:rsidRPr="0042243B">
        <w:rPr>
          <w:rFonts w:ascii="Arial" w:eastAsia="Times New Roman" w:hAnsi="Arial" w:cs="Times New Roman"/>
          <w:szCs w:val="20"/>
        </w:rPr>
        <w:t>Клиничната пътека се счита за завършена,</w:t>
      </w:r>
      <w:r w:rsidRPr="0042243B">
        <w:rPr>
          <w:rFonts w:ascii="All Times New Roman" w:eastAsia="Times New Roman" w:hAnsi="All Times New Roman" w:cs="All Times New Roman"/>
          <w:szCs w:val="20"/>
        </w:rPr>
        <w:t xml:space="preserve"> </w:t>
      </w:r>
      <w:r w:rsidRPr="0042243B">
        <w:rPr>
          <w:rFonts w:ascii="Arial" w:eastAsia="Times New Roman" w:hAnsi="Arial" w:cs="Times New Roman"/>
          <w:szCs w:val="24"/>
        </w:rPr>
        <w:t>ако са приложени ехографски протокол със или без снимка от ехография, ендоскопски протокол и/или снимка от друго изобразяващо изследване – за основните процедури, с които се отчита пътеката.</w:t>
      </w:r>
    </w:p>
    <w:p w:rsidR="0042243B" w:rsidRPr="0042243B" w:rsidRDefault="0042243B" w:rsidP="0042243B">
      <w:pPr>
        <w:spacing w:after="0" w:line="240" w:lineRule="auto"/>
        <w:ind w:firstLine="567"/>
        <w:jc w:val="both"/>
        <w:rPr>
          <w:rFonts w:ascii="Arial" w:eastAsia="Times New Roman" w:hAnsi="Arial" w:cs="Times New Roman"/>
          <w:b/>
          <w:bCs/>
          <w:snapToGrid w:val="0"/>
          <w:szCs w:val="20"/>
        </w:rPr>
      </w:pPr>
    </w:p>
    <w:p w:rsidR="0042243B" w:rsidRPr="0042243B" w:rsidRDefault="0042243B" w:rsidP="0042243B">
      <w:pPr>
        <w:spacing w:after="0" w:line="240" w:lineRule="auto"/>
        <w:ind w:firstLine="567"/>
        <w:jc w:val="both"/>
        <w:rPr>
          <w:rFonts w:ascii="Arial" w:eastAsia="Times New Roman" w:hAnsi="Arial" w:cs="Times New Roman"/>
          <w:b/>
          <w:bCs/>
          <w:snapToGrid w:val="0"/>
          <w:szCs w:val="20"/>
        </w:rPr>
      </w:pPr>
      <w:r w:rsidRPr="0042243B">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r w:rsidRPr="0042243B">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Документът с резултатите от проведени образни изследвания съдържа задължително: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трите имена и възрастта на пациента;</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датата на изследването;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вида на изследването;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 получените резултати от изследването и неговото тълкуване;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подпис на лекаря, извършил изследването.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Фишът се прикрепва към ИЗ.</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42243B" w:rsidRPr="0042243B" w:rsidRDefault="0042243B" w:rsidP="0042243B">
      <w:pPr>
        <w:spacing w:after="0" w:line="240" w:lineRule="auto"/>
        <w:jc w:val="both"/>
        <w:rPr>
          <w:rFonts w:ascii="Arial" w:eastAsia="Times New Roman" w:hAnsi="Arial" w:cs="Times New Roman"/>
          <w:b/>
          <w:szCs w:val="24"/>
        </w:rPr>
      </w:pPr>
    </w:p>
    <w:p w:rsidR="0042243B" w:rsidRPr="0042243B" w:rsidRDefault="0042243B" w:rsidP="0042243B">
      <w:pPr>
        <w:spacing w:after="0" w:line="240" w:lineRule="auto"/>
        <w:jc w:val="both"/>
        <w:rPr>
          <w:rFonts w:ascii="Arial" w:eastAsia="Times New Roman" w:hAnsi="Arial" w:cs="Times New Roman"/>
          <w:b/>
          <w:szCs w:val="24"/>
          <w:u w:val="single"/>
        </w:rPr>
      </w:pPr>
      <w:r w:rsidRPr="0042243B">
        <w:rPr>
          <w:rFonts w:ascii="Arial" w:eastAsia="Times New Roman" w:hAnsi="Arial" w:cs="Times New Roman"/>
          <w:b/>
          <w:szCs w:val="24"/>
        </w:rPr>
        <w:br w:type="page"/>
      </w:r>
      <w:r w:rsidRPr="0042243B">
        <w:rPr>
          <w:rFonts w:ascii="Arial" w:eastAsia="Times New Roman" w:hAnsi="Arial" w:cs="Times New Roman"/>
          <w:b/>
          <w:szCs w:val="24"/>
        </w:rPr>
        <w:lastRenderedPageBreak/>
        <w:t>І.</w:t>
      </w:r>
      <w:r w:rsidRPr="0042243B">
        <w:rPr>
          <w:rFonts w:ascii="Arial" w:eastAsia="Times New Roman" w:hAnsi="Arial" w:cs="Times New Roman"/>
          <w:b/>
          <w:szCs w:val="24"/>
          <w:lang w:val="ru-RU"/>
        </w:rPr>
        <w:t xml:space="preserve"> </w:t>
      </w:r>
      <w:r w:rsidRPr="0042243B">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42243B" w:rsidRPr="0042243B" w:rsidRDefault="0042243B" w:rsidP="0042243B">
      <w:pPr>
        <w:spacing w:after="0" w:line="240" w:lineRule="auto"/>
        <w:jc w:val="both"/>
        <w:rPr>
          <w:rFonts w:ascii="Arial" w:eastAsia="Times New Roman" w:hAnsi="Arial" w:cs="Times New Roman"/>
          <w:szCs w:val="24"/>
          <w:u w:val="single"/>
        </w:rPr>
      </w:pPr>
      <w:r w:rsidRPr="0042243B">
        <w:rPr>
          <w:rFonts w:ascii="Arial" w:eastAsia="Times New Roman" w:hAnsi="Arial" w:cs="Times New Roman"/>
          <w:b/>
          <w:noProof/>
          <w:color w:val="000000"/>
          <w:szCs w:val="20"/>
          <w:lang w:val="ru-RU"/>
        </w:rPr>
        <w:t xml:space="preserve">Клиничната пътека се изпълнява в обхвата на медицинската специалност "Гастроентерология", осъществявана най-малко на второ ниво на компетентност, съгласно медицински стандарт "Гастронтерология", от обхвата на медицинска специалност "Педиатрия", осъществявана най-малко на второ ниво на компетентност, съгласно медицински стандарт "Педиатрия", от обхвата на медицинската специалност "Детска гастроентерология", осъществявана най-малко на второ ниво на компетентност, съгласно медицински стандарт "Педиатрия". </w:t>
      </w:r>
      <w:r w:rsidRPr="0042243B">
        <w:rPr>
          <w:rFonts w:ascii="Arial" w:eastAsia="Times New Roman" w:hAnsi="Arial" w:cs="Times New Roman"/>
          <w:noProof/>
          <w:szCs w:val="20"/>
          <w:lang w:val="ru-RU"/>
        </w:rPr>
        <w:t>И</w:t>
      </w:r>
      <w:r w:rsidRPr="0042243B">
        <w:rPr>
          <w:rFonts w:ascii="Arial" w:eastAsia="Times New Roman" w:hAnsi="Arial" w:cs="Times New Roman"/>
          <w:noProof/>
          <w:color w:val="000000"/>
          <w:szCs w:val="20"/>
          <w:lang w:val="ru-RU"/>
        </w:rPr>
        <w:t>зискванията за наличие на задължителни звена, апаратура и специалисти са в</w:t>
      </w:r>
      <w:r w:rsidRPr="0042243B">
        <w:rPr>
          <w:rFonts w:ascii="Arial" w:eastAsia="Times New Roman" w:hAnsi="Arial" w:cs="Times New Roman"/>
          <w:noProof/>
          <w:color w:val="000000"/>
          <w:szCs w:val="20"/>
        </w:rPr>
        <w:t xml:space="preserve"> съответствие с посочените медицински стандарти. </w:t>
      </w:r>
      <w:r w:rsidRPr="0042243B">
        <w:rPr>
          <w:rFonts w:ascii="Arial" w:eastAsia="Times New Roman" w:hAnsi="Arial" w:cs="Times New Roman"/>
          <w:noProof/>
          <w:szCs w:val="20"/>
        </w:rPr>
        <w:t xml:space="preserve"> </w:t>
      </w:r>
    </w:p>
    <w:p w:rsidR="0042243B" w:rsidRPr="0042243B" w:rsidRDefault="0042243B" w:rsidP="0042243B">
      <w:pPr>
        <w:spacing w:after="0" w:line="240" w:lineRule="auto"/>
        <w:jc w:val="both"/>
        <w:rPr>
          <w:rFonts w:ascii="Arial" w:eastAsia="Times New Roman" w:hAnsi="Arial" w:cs="Times New Roman"/>
          <w:b/>
          <w:noProof/>
          <w:szCs w:val="20"/>
          <w:lang w:val="ru-RU"/>
        </w:rPr>
      </w:pPr>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lang w:val="ru-RU"/>
        </w:rPr>
        <w:t>1</w:t>
      </w:r>
      <w:r w:rsidRPr="0042243B">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42243B" w:rsidRDefault="0042243B" w:rsidP="0042243B">
      <w:pPr>
        <w:spacing w:after="0" w:line="240" w:lineRule="auto"/>
        <w:jc w:val="both"/>
        <w:rPr>
          <w:rFonts w:ascii="Arial" w:eastAsia="Times New Roman" w:hAnsi="Arial" w:cs="Times New Roman"/>
          <w:noProof/>
          <w:szCs w:val="20"/>
          <w:lang w:val="ru-RU"/>
        </w:rPr>
      </w:pPr>
      <w:r w:rsidRPr="0042243B">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42243B">
        <w:rPr>
          <w:rFonts w:ascii="Arial" w:eastAsia="Times New Roman" w:hAnsi="Arial" w:cs="Times New Roman"/>
          <w:bCs/>
          <w:noProof/>
          <w:szCs w:val="20"/>
        </w:rPr>
        <w:t xml:space="preserve">с друго лечебно заведение </w:t>
      </w:r>
      <w:r w:rsidRPr="0042243B">
        <w:rPr>
          <w:rFonts w:ascii="Arial" w:eastAsia="Times New Roman" w:hAnsi="Arial" w:cs="Times New Roman"/>
          <w:noProof/>
          <w:szCs w:val="20"/>
        </w:rPr>
        <w:t xml:space="preserve">за </w:t>
      </w:r>
      <w:r w:rsidRPr="0042243B">
        <w:rPr>
          <w:rFonts w:ascii="Arial" w:eastAsia="Times New Roman" w:hAnsi="Arial" w:cs="Times New Roman"/>
          <w:szCs w:val="20"/>
        </w:rPr>
        <w:t>извънболнична или болнична помощ</w:t>
      </w:r>
      <w:r w:rsidRPr="0042243B">
        <w:rPr>
          <w:rFonts w:ascii="Arial" w:eastAsia="Times New Roman" w:hAnsi="Arial" w:cs="Times New Roman"/>
          <w:noProof/>
          <w:szCs w:val="20"/>
        </w:rPr>
        <w:t>, разположени на територията му</w:t>
      </w:r>
      <w:r w:rsidRPr="0042243B">
        <w:rPr>
          <w:rFonts w:ascii="Arial" w:eastAsia="Times New Roman" w:hAnsi="Arial" w:cs="Times New Roman"/>
          <w:noProof/>
          <w:szCs w:val="20"/>
          <w:lang w:val="ru-RU"/>
        </w:rPr>
        <w:t xml:space="preserve"> и имащо договор с НЗОК.</w:t>
      </w:r>
    </w:p>
    <w:p w:rsidR="00A35C72" w:rsidRPr="0042243B" w:rsidRDefault="00A35C72" w:rsidP="0042243B">
      <w:pPr>
        <w:spacing w:after="0" w:line="240" w:lineRule="auto"/>
        <w:jc w:val="both"/>
        <w:rPr>
          <w:rFonts w:ascii="Arial" w:eastAsia="Times New Roman" w:hAnsi="Arial" w:cs="Times New Roman"/>
          <w:noProof/>
          <w:szCs w:val="20"/>
          <w:lang w:val="ru-RU"/>
        </w:rPr>
      </w:pPr>
    </w:p>
    <w:tbl>
      <w:tblPr>
        <w:tblW w:w="8294" w:type="dxa"/>
        <w:jc w:val="center"/>
        <w:tblInd w:w="-1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294"/>
      </w:tblGrid>
      <w:tr w:rsidR="0042243B" w:rsidRPr="0042243B" w:rsidTr="00080857">
        <w:trPr>
          <w:jc w:val="center"/>
        </w:trPr>
        <w:tc>
          <w:tcPr>
            <w:tcW w:w="8294" w:type="dxa"/>
          </w:tcPr>
          <w:p w:rsidR="0042243B" w:rsidRPr="0042243B" w:rsidRDefault="0042243B" w:rsidP="0042243B">
            <w:pPr>
              <w:spacing w:after="0" w:line="240" w:lineRule="auto"/>
              <w:ind w:left="-1809" w:right="-1891"/>
              <w:jc w:val="center"/>
              <w:outlineLvl w:val="1"/>
              <w:rPr>
                <w:rFonts w:ascii="Arial" w:eastAsia="Times New Roman" w:hAnsi="Arial" w:cs="Arial"/>
                <w:b/>
                <w:sz w:val="20"/>
                <w:szCs w:val="20"/>
              </w:rPr>
            </w:pPr>
            <w:r w:rsidRPr="0042243B">
              <w:rPr>
                <w:rFonts w:ascii="Arial" w:eastAsia="Times New Roman" w:hAnsi="Arial" w:cs="Times New Roman"/>
                <w:b/>
                <w:noProof/>
                <w:sz w:val="20"/>
                <w:szCs w:val="20"/>
              </w:rPr>
              <w:t>Задължителни звена/медицинска апаратура</w:t>
            </w:r>
          </w:p>
        </w:tc>
      </w:tr>
      <w:tr w:rsidR="0042243B" w:rsidRPr="0042243B" w:rsidTr="00080857">
        <w:trPr>
          <w:jc w:val="center"/>
        </w:trPr>
        <w:tc>
          <w:tcPr>
            <w:tcW w:w="8294" w:type="dxa"/>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1. Клиника/отделение по гастроентерология</w:t>
            </w:r>
          </w:p>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 или </w:t>
            </w:r>
          </w:p>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    Клиника/отделение по детска гастроентерология </w:t>
            </w:r>
          </w:p>
          <w:p w:rsidR="0042243B" w:rsidRPr="0042243B" w:rsidRDefault="0042243B" w:rsidP="00DB2B0A">
            <w:pPr>
              <w:widowControl w:val="0"/>
              <w:spacing w:after="0" w:line="240" w:lineRule="auto"/>
              <w:ind w:firstLine="108"/>
              <w:rPr>
                <w:rFonts w:ascii="Arial" w:eastAsia="Times New Roman" w:hAnsi="Arial" w:cs="Arial"/>
                <w:sz w:val="20"/>
                <w:szCs w:val="20"/>
                <w:lang w:val="ru-RU"/>
              </w:rPr>
            </w:pPr>
            <w:r w:rsidRPr="0042243B">
              <w:rPr>
                <w:rFonts w:ascii="Arial" w:eastAsia="Times New Roman" w:hAnsi="Arial" w:cs="Arial"/>
                <w:sz w:val="20"/>
                <w:szCs w:val="20"/>
                <w:lang w:val="ru-RU"/>
              </w:rPr>
              <w:t xml:space="preserve">или </w:t>
            </w:r>
          </w:p>
          <w:p w:rsidR="0042243B" w:rsidRPr="0042243B" w:rsidRDefault="0042243B" w:rsidP="0042243B">
            <w:pPr>
              <w:widowControl w:val="0"/>
              <w:spacing w:after="0" w:line="240" w:lineRule="auto"/>
              <w:ind w:left="227"/>
              <w:rPr>
                <w:rFonts w:ascii="Arial" w:eastAsia="Times New Roman" w:hAnsi="Arial" w:cs="Arial"/>
                <w:sz w:val="20"/>
                <w:szCs w:val="20"/>
                <w:lang w:val="ru-RU"/>
              </w:rPr>
            </w:pPr>
            <w:r w:rsidRPr="0042243B">
              <w:rPr>
                <w:rFonts w:ascii="Arial" w:eastAsia="Times New Roman" w:hAnsi="Arial" w:cs="Arial"/>
                <w:sz w:val="20"/>
                <w:szCs w:val="20"/>
                <w:lang w:val="ru-RU"/>
              </w:rPr>
              <w:t>Клиника/отделение по педиатрия</w:t>
            </w:r>
          </w:p>
        </w:tc>
      </w:tr>
      <w:tr w:rsidR="0042243B" w:rsidRPr="0042243B" w:rsidTr="00080857">
        <w:trPr>
          <w:jc w:val="center"/>
        </w:trPr>
        <w:tc>
          <w:tcPr>
            <w:tcW w:w="8294"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2. Клинична лаборатория</w:t>
            </w:r>
          </w:p>
        </w:tc>
      </w:tr>
      <w:tr w:rsidR="0042243B" w:rsidRPr="0042243B" w:rsidTr="00080857">
        <w:trPr>
          <w:jc w:val="center"/>
        </w:trPr>
        <w:tc>
          <w:tcPr>
            <w:tcW w:w="8294"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3. Образна диагностика </w:t>
            </w:r>
          </w:p>
        </w:tc>
      </w:tr>
    </w:tbl>
    <w:p w:rsidR="0042243B" w:rsidRPr="0042243B" w:rsidRDefault="0042243B" w:rsidP="0042243B">
      <w:pPr>
        <w:spacing w:after="0" w:line="240" w:lineRule="auto"/>
        <w:jc w:val="both"/>
        <w:rPr>
          <w:rFonts w:ascii="Arial" w:eastAsia="Times New Roman" w:hAnsi="Arial" w:cs="Arial"/>
          <w:b/>
          <w:bCs/>
          <w:noProof/>
        </w:rPr>
      </w:pPr>
    </w:p>
    <w:p w:rsidR="00FA18DC" w:rsidRDefault="0042243B" w:rsidP="00FA18DC">
      <w:pPr>
        <w:spacing w:after="0" w:line="240" w:lineRule="auto"/>
        <w:jc w:val="both"/>
        <w:rPr>
          <w:rFonts w:ascii="Arial" w:eastAsia="Times New Roman" w:hAnsi="Arial" w:cs="Arial"/>
          <w:b/>
          <w:bCs/>
          <w:noProof/>
          <w:lang w:val="ru-RU"/>
        </w:rPr>
      </w:pPr>
      <w:r w:rsidRPr="0042243B">
        <w:rPr>
          <w:rFonts w:ascii="Arial" w:eastAsia="Times New Roman" w:hAnsi="Arial" w:cs="Arial"/>
          <w:b/>
          <w:bCs/>
          <w:noProof/>
          <w:lang w:val="ru-RU"/>
        </w:rPr>
        <w:t xml:space="preserve">2. </w:t>
      </w:r>
      <w:r w:rsidRPr="0042243B">
        <w:rPr>
          <w:rFonts w:ascii="Arial" w:eastAsia="Times New Roman" w:hAnsi="Arial" w:cs="Arial"/>
          <w:b/>
          <w:noProof/>
          <w:lang w:val="ru-RU"/>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42243B" w:rsidRDefault="0042243B" w:rsidP="00FA18DC">
      <w:pPr>
        <w:spacing w:after="0" w:line="240" w:lineRule="auto"/>
        <w:jc w:val="both"/>
        <w:rPr>
          <w:rFonts w:ascii="Arial" w:eastAsia="Times New Roman" w:hAnsi="Arial" w:cs="Arial"/>
          <w:bCs/>
          <w:noProof/>
        </w:rPr>
      </w:pPr>
      <w:r w:rsidRPr="0042243B">
        <w:rPr>
          <w:rFonts w:ascii="Arial" w:eastAsia="Times New Roman" w:hAnsi="Arial" w:cs="Arial"/>
          <w:bCs/>
          <w:noProof/>
          <w:lang w:val="ru-RU"/>
        </w:rPr>
        <w:t xml:space="preserve">Лечебното заведение за болнична помощ </w:t>
      </w:r>
      <w:r w:rsidRPr="0042243B">
        <w:rPr>
          <w:rFonts w:ascii="Arial" w:eastAsia="Times New Roman" w:hAnsi="Arial" w:cs="Arial"/>
          <w:bCs/>
          <w:noProof/>
        </w:rPr>
        <w:t xml:space="preserve">може да осигури дейността на съответното </w:t>
      </w:r>
      <w:r w:rsidRPr="0042243B">
        <w:rPr>
          <w:rFonts w:ascii="Arial" w:eastAsia="Times New Roman" w:hAnsi="Arial" w:cs="Arial"/>
          <w:bCs/>
          <w:noProof/>
          <w:lang w:val="ru-RU"/>
        </w:rPr>
        <w:t>задължителн</w:t>
      </w:r>
      <w:r w:rsidRPr="0042243B">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DB2B0A" w:rsidRPr="00FA18DC" w:rsidRDefault="00DB2B0A" w:rsidP="00FA18DC">
      <w:pPr>
        <w:spacing w:after="0" w:line="240" w:lineRule="auto"/>
        <w:jc w:val="both"/>
        <w:rPr>
          <w:rFonts w:ascii="Arial" w:eastAsia="Times New Roman" w:hAnsi="Arial" w:cs="Arial"/>
          <w:b/>
          <w:bCs/>
          <w:noProof/>
          <w:lang w:val="ru-RU"/>
        </w:rPr>
      </w:pPr>
    </w:p>
    <w:tbl>
      <w:tblPr>
        <w:tblW w:w="8090" w:type="dxa"/>
        <w:jc w:val="center"/>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090"/>
      </w:tblGrid>
      <w:tr w:rsidR="0042243B" w:rsidRPr="0042243B" w:rsidTr="00080857">
        <w:trPr>
          <w:jc w:val="center"/>
        </w:trPr>
        <w:tc>
          <w:tcPr>
            <w:tcW w:w="8090" w:type="dxa"/>
          </w:tcPr>
          <w:p w:rsidR="0042243B" w:rsidRPr="0042243B" w:rsidRDefault="0042243B" w:rsidP="0042243B">
            <w:pPr>
              <w:spacing w:after="0" w:line="240" w:lineRule="auto"/>
              <w:ind w:left="57"/>
              <w:jc w:val="center"/>
              <w:outlineLvl w:val="1"/>
              <w:rPr>
                <w:rFonts w:ascii="Arial" w:eastAsia="Times New Roman" w:hAnsi="Arial" w:cs="Arial"/>
                <w:b/>
                <w:sz w:val="20"/>
                <w:szCs w:val="24"/>
              </w:rPr>
            </w:pPr>
            <w:r w:rsidRPr="0042243B">
              <w:rPr>
                <w:rFonts w:ascii="Arial" w:eastAsia="Times New Roman" w:hAnsi="Arial" w:cs="Times New Roman"/>
                <w:b/>
                <w:noProof/>
                <w:sz w:val="20"/>
                <w:szCs w:val="20"/>
              </w:rPr>
              <w:t>Задължителни звена/медицинска апаратура</w:t>
            </w:r>
          </w:p>
        </w:tc>
      </w:tr>
      <w:tr w:rsidR="0042243B" w:rsidRPr="0042243B" w:rsidTr="00080857">
        <w:trPr>
          <w:jc w:val="center"/>
        </w:trPr>
        <w:tc>
          <w:tcPr>
            <w:tcW w:w="8090"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4"/>
                <w:lang w:val="ru-RU"/>
              </w:rPr>
            </w:pPr>
            <w:r w:rsidRPr="0042243B">
              <w:rPr>
                <w:rFonts w:ascii="Arial" w:eastAsia="Times New Roman" w:hAnsi="Arial" w:cs="Arial"/>
                <w:sz w:val="20"/>
                <w:szCs w:val="24"/>
                <w:lang w:val="ru-RU"/>
              </w:rPr>
              <w:t xml:space="preserve">1. </w:t>
            </w:r>
            <w:r w:rsidRPr="0042243B">
              <w:rPr>
                <w:rFonts w:ascii="Arial" w:eastAsia="Times New Roman" w:hAnsi="Arial" w:cs="Arial"/>
                <w:sz w:val="20"/>
                <w:szCs w:val="24"/>
              </w:rPr>
              <w:t>Л</w:t>
            </w:r>
            <w:r w:rsidRPr="0042243B">
              <w:rPr>
                <w:rFonts w:ascii="Arial" w:eastAsia="Times New Roman" w:hAnsi="Arial" w:cs="Arial"/>
                <w:sz w:val="20"/>
                <w:szCs w:val="24"/>
                <w:lang w:val="ru-RU"/>
              </w:rPr>
              <w:t>аборатория (отделение) по клинична патология</w:t>
            </w:r>
          </w:p>
        </w:tc>
      </w:tr>
      <w:tr w:rsidR="0042243B" w:rsidRPr="0042243B" w:rsidTr="00080857">
        <w:trPr>
          <w:jc w:val="center"/>
        </w:trPr>
        <w:tc>
          <w:tcPr>
            <w:tcW w:w="8090"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4"/>
                <w:lang w:val="ru-RU"/>
              </w:rPr>
            </w:pPr>
            <w:r w:rsidRPr="0042243B">
              <w:rPr>
                <w:rFonts w:ascii="Arial" w:eastAsia="Times New Roman" w:hAnsi="Arial" w:cs="Arial"/>
                <w:sz w:val="20"/>
                <w:szCs w:val="24"/>
                <w:lang w:val="ru-RU"/>
              </w:rPr>
              <w:t xml:space="preserve">2. Микробиологична лаборатория </w:t>
            </w:r>
            <w:r w:rsidRPr="0042243B">
              <w:rPr>
                <w:rFonts w:ascii="Arial" w:eastAsia="Times New Roman" w:hAnsi="Arial" w:cs="Arial"/>
                <w:sz w:val="20"/>
                <w:szCs w:val="20"/>
                <w:lang w:val="ru-RU"/>
              </w:rPr>
              <w:t xml:space="preserve">- </w:t>
            </w:r>
            <w:r w:rsidRPr="0042243B">
              <w:rPr>
                <w:rFonts w:ascii="Arial" w:eastAsia="Times New Roman" w:hAnsi="Arial" w:cs="Arial"/>
                <w:sz w:val="20"/>
                <w:szCs w:val="24"/>
                <w:lang w:val="ru-RU"/>
              </w:rPr>
              <w:t>на територията на областта</w:t>
            </w:r>
          </w:p>
        </w:tc>
      </w:tr>
    </w:tbl>
    <w:p w:rsidR="0042243B" w:rsidRPr="0042243B" w:rsidRDefault="0042243B" w:rsidP="0042243B">
      <w:pPr>
        <w:spacing w:after="0" w:line="240" w:lineRule="auto"/>
        <w:jc w:val="both"/>
        <w:rPr>
          <w:rFonts w:ascii="Arial" w:eastAsia="Times New Roman" w:hAnsi="Arial" w:cs="Times New Roman"/>
          <w:b/>
          <w:noProof/>
          <w:szCs w:val="24"/>
          <w:lang w:val="ru-RU" w:eastAsia="bg-BG"/>
        </w:rPr>
      </w:pPr>
    </w:p>
    <w:p w:rsidR="0042243B" w:rsidRPr="0042243B" w:rsidRDefault="0042243B" w:rsidP="0042243B">
      <w:pPr>
        <w:spacing w:after="0" w:line="240" w:lineRule="auto"/>
        <w:jc w:val="both"/>
        <w:rPr>
          <w:rFonts w:ascii="Arial" w:eastAsia="Times New Roman" w:hAnsi="Arial" w:cs="Times New Roman"/>
          <w:b/>
          <w:noProof/>
          <w:szCs w:val="24"/>
          <w:lang w:val="ru-RU" w:eastAsia="bg-BG"/>
        </w:rPr>
      </w:pPr>
      <w:r w:rsidRPr="0042243B">
        <w:rPr>
          <w:rFonts w:ascii="Arial" w:eastAsia="Times New Roman" w:hAnsi="Arial" w:cs="Times New Roman"/>
          <w:b/>
          <w:noProof/>
          <w:szCs w:val="24"/>
          <w:lang w:val="ru-RU" w:eastAsia="bg-BG"/>
        </w:rPr>
        <w:t>3</w:t>
      </w:r>
      <w:r w:rsidRPr="0042243B">
        <w:rPr>
          <w:rFonts w:ascii="Arial" w:eastAsia="Times New Roman" w:hAnsi="Arial" w:cs="Times New Roman"/>
          <w:b/>
          <w:noProof/>
          <w:szCs w:val="24"/>
          <w:lang w:eastAsia="bg-BG"/>
        </w:rPr>
        <w:t xml:space="preserve">. </w:t>
      </w:r>
      <w:r w:rsidRPr="0042243B">
        <w:rPr>
          <w:rFonts w:ascii="Arial" w:eastAsia="Times New Roman" w:hAnsi="Arial" w:cs="Times New Roman"/>
          <w:b/>
          <w:szCs w:val="24"/>
          <w:lang w:eastAsia="bg-BG"/>
        </w:rPr>
        <w:t>НЕОБХОДИМИ СПЕЦИАЛИСТИ ЗА ИЗПЪЛНЕНИЕ НА КЛИНИЧНАТА ПЪТЕКА</w:t>
      </w:r>
      <w:r w:rsidRPr="0042243B">
        <w:rPr>
          <w:rFonts w:ascii="Arial" w:eastAsia="Times New Roman" w:hAnsi="Arial" w:cs="Times New Roman"/>
          <w:b/>
          <w:noProof/>
          <w:szCs w:val="24"/>
          <w:lang w:eastAsia="bg-BG"/>
        </w:rPr>
        <w:t>.</w:t>
      </w:r>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rPr>
        <w:t>Блок 1. Необходими специалисти за лечение на пациенти на възраст под 18 години:</w:t>
      </w:r>
    </w:p>
    <w:p w:rsidR="0042243B" w:rsidRPr="0042243B" w:rsidRDefault="0042243B" w:rsidP="0042243B">
      <w:pPr>
        <w:tabs>
          <w:tab w:val="left" w:pos="993"/>
        </w:tabs>
        <w:spacing w:after="0" w:line="240" w:lineRule="auto"/>
        <w:ind w:left="993" w:hanging="142"/>
        <w:jc w:val="both"/>
        <w:rPr>
          <w:rFonts w:ascii="Arial" w:eastAsia="Times New Roman" w:hAnsi="Arial" w:cs="Times New Roman"/>
          <w:szCs w:val="20"/>
        </w:rPr>
      </w:pPr>
      <w:r w:rsidRPr="0042243B">
        <w:rPr>
          <w:rFonts w:ascii="Arial" w:eastAsia="Times New Roman" w:hAnsi="Arial" w:cs="Times New Roman"/>
          <w:szCs w:val="20"/>
        </w:rPr>
        <w:t>- лекари със специалност педиатрия – минимум четирима, от които поне един със специалност по детска гастроентерология;</w:t>
      </w:r>
    </w:p>
    <w:p w:rsidR="0042243B" w:rsidRPr="0042243B" w:rsidRDefault="0042243B" w:rsidP="0042243B">
      <w:pPr>
        <w:tabs>
          <w:tab w:val="left" w:pos="993"/>
        </w:tabs>
        <w:spacing w:after="0" w:line="240" w:lineRule="auto"/>
        <w:ind w:firstLine="851"/>
        <w:jc w:val="both"/>
        <w:rPr>
          <w:rFonts w:ascii="Arial" w:eastAsia="Times New Roman" w:hAnsi="Arial" w:cs="Times New Roman"/>
          <w:szCs w:val="20"/>
          <w:lang w:val="ru-RU"/>
        </w:rPr>
      </w:pPr>
      <w:r w:rsidRPr="0042243B">
        <w:rPr>
          <w:rFonts w:ascii="Arial" w:eastAsia="Times New Roman" w:hAnsi="Arial" w:cs="Times New Roman"/>
          <w:szCs w:val="20"/>
        </w:rPr>
        <w:t>-</w:t>
      </w:r>
      <w:r w:rsidRPr="0042243B">
        <w:rPr>
          <w:rFonts w:ascii="Arial" w:eastAsia="Times New Roman" w:hAnsi="Arial" w:cs="Times New Roman"/>
          <w:szCs w:val="20"/>
        </w:rPr>
        <w:tab/>
        <w:t>лекар със специалност по клинична лаборатория;</w:t>
      </w:r>
    </w:p>
    <w:p w:rsidR="0042243B" w:rsidRPr="0042243B" w:rsidRDefault="0042243B" w:rsidP="0042243B">
      <w:pPr>
        <w:tabs>
          <w:tab w:val="left" w:pos="993"/>
        </w:tabs>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лекар със специалност по образна диагностика.</w:t>
      </w:r>
    </w:p>
    <w:p w:rsidR="0042243B" w:rsidRPr="0042243B" w:rsidRDefault="0042243B" w:rsidP="0042243B">
      <w:pPr>
        <w:spacing w:after="0" w:line="240" w:lineRule="auto"/>
        <w:ind w:firstLine="851"/>
        <w:jc w:val="both"/>
        <w:rPr>
          <w:rFonts w:ascii="Arial" w:eastAsia="Times New Roman" w:hAnsi="Arial" w:cs="Arial"/>
          <w:color w:val="000000"/>
        </w:rPr>
      </w:pPr>
      <w:r w:rsidRPr="0042243B">
        <w:rPr>
          <w:rFonts w:ascii="Arial" w:eastAsia="Times New Roman" w:hAnsi="Arial" w:cs="Arial"/>
          <w:color w:val="000000"/>
        </w:rPr>
        <w:t>От работещите в структурата лекари-специалисти минимум един с квалификация по</w:t>
      </w:r>
      <w:r w:rsidRPr="0042243B">
        <w:rPr>
          <w:rFonts w:ascii="Arial" w:eastAsia="Times New Roman" w:hAnsi="Arial" w:cs="Arial"/>
          <w:color w:val="000000"/>
          <w:lang w:val="ru-RU"/>
        </w:rPr>
        <w:t xml:space="preserve"> </w:t>
      </w:r>
      <w:r w:rsidRPr="0042243B">
        <w:rPr>
          <w:rFonts w:ascii="Arial" w:eastAsia="Times New Roman" w:hAnsi="Arial" w:cs="Arial"/>
          <w:color w:val="000000"/>
        </w:rPr>
        <w:t>„конвенционална абдоминална ехография“ и/или „конвенционална горна и долна гастроинтестинална ендоскопия с биопсия – първо ниво“.</w:t>
      </w:r>
    </w:p>
    <w:p w:rsidR="0042243B" w:rsidRPr="0042243B" w:rsidRDefault="0042243B" w:rsidP="0042243B">
      <w:pPr>
        <w:spacing w:after="0" w:line="240" w:lineRule="auto"/>
        <w:ind w:firstLine="567"/>
        <w:jc w:val="both"/>
        <w:rPr>
          <w:rFonts w:ascii="Arial" w:eastAsia="Times New Roman" w:hAnsi="Arial" w:cs="Times New Roman"/>
          <w:szCs w:val="20"/>
          <w:lang w:val="ru-RU"/>
        </w:rPr>
      </w:pPr>
    </w:p>
    <w:p w:rsidR="00A35C72" w:rsidRDefault="00A35C72" w:rsidP="0042243B">
      <w:pPr>
        <w:spacing w:after="0" w:line="240" w:lineRule="auto"/>
        <w:jc w:val="both"/>
        <w:rPr>
          <w:rFonts w:ascii="Arial" w:eastAsia="Times New Roman" w:hAnsi="Arial" w:cs="Arial"/>
          <w:b/>
          <w:noProof/>
          <w:u w:val="single"/>
        </w:rPr>
      </w:pPr>
    </w:p>
    <w:p w:rsidR="00A35C72" w:rsidRDefault="00A35C72" w:rsidP="0042243B">
      <w:pPr>
        <w:spacing w:after="0" w:line="240" w:lineRule="auto"/>
        <w:jc w:val="both"/>
        <w:rPr>
          <w:rFonts w:ascii="Arial" w:eastAsia="Times New Roman" w:hAnsi="Arial" w:cs="Arial"/>
          <w:b/>
          <w:noProof/>
          <w:u w:val="single"/>
        </w:rPr>
      </w:pPr>
    </w:p>
    <w:p w:rsidR="00A35C72" w:rsidRDefault="00A35C72" w:rsidP="0042243B">
      <w:pPr>
        <w:spacing w:after="0" w:line="240" w:lineRule="auto"/>
        <w:jc w:val="both"/>
        <w:rPr>
          <w:rFonts w:ascii="Arial" w:eastAsia="Times New Roman" w:hAnsi="Arial" w:cs="Arial"/>
          <w:b/>
          <w:noProof/>
          <w:u w:val="single"/>
        </w:rPr>
      </w:pPr>
    </w:p>
    <w:p w:rsidR="0042243B" w:rsidRPr="0042243B" w:rsidRDefault="0042243B" w:rsidP="0042243B">
      <w:pPr>
        <w:spacing w:after="0" w:line="240" w:lineRule="auto"/>
        <w:jc w:val="both"/>
        <w:rPr>
          <w:rFonts w:ascii="Arial" w:eastAsia="Times New Roman" w:hAnsi="Arial" w:cs="Arial"/>
          <w:b/>
          <w:noProof/>
          <w:u w:val="single"/>
        </w:rPr>
      </w:pPr>
      <w:r w:rsidRPr="0042243B">
        <w:rPr>
          <w:rFonts w:ascii="Arial" w:eastAsia="Times New Roman" w:hAnsi="Arial" w:cs="Arial"/>
          <w:b/>
          <w:noProof/>
          <w:u w:val="single"/>
        </w:rPr>
        <w:lastRenderedPageBreak/>
        <w:t>ІІ. ИНДИКАЦИИ ЗА ХОСПИТАЛИЗАЦИЯ И ЛЕЧЕНИЕ</w:t>
      </w:r>
    </w:p>
    <w:p w:rsidR="0042243B" w:rsidRPr="0042243B" w:rsidRDefault="0042243B" w:rsidP="0042243B">
      <w:pPr>
        <w:spacing w:after="0" w:line="240" w:lineRule="auto"/>
        <w:jc w:val="both"/>
        <w:rPr>
          <w:rFonts w:ascii="Arial" w:eastAsia="Times New Roman" w:hAnsi="Arial" w:cs="Times New Roman"/>
          <w:b/>
          <w:szCs w:val="20"/>
        </w:rPr>
      </w:pPr>
      <w:r w:rsidRPr="0042243B">
        <w:rPr>
          <w:rFonts w:ascii="Arial" w:eastAsia="Calibri" w:hAnsi="Arial" w:cs="Arial"/>
          <w:b/>
          <w:noProof/>
          <w:snapToGrid w:val="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42243B" w:rsidRPr="0042243B" w:rsidRDefault="0042243B" w:rsidP="0042243B">
      <w:pPr>
        <w:tabs>
          <w:tab w:val="left" w:pos="284"/>
        </w:tabs>
        <w:spacing w:after="0" w:line="240" w:lineRule="auto"/>
        <w:jc w:val="both"/>
        <w:rPr>
          <w:rFonts w:ascii="Arial" w:eastAsia="Times New Roman" w:hAnsi="Arial" w:cs="Arial"/>
          <w:b/>
          <w:noProof/>
          <w:highlight w:val="yellow"/>
        </w:rPr>
      </w:pPr>
    </w:p>
    <w:p w:rsidR="0042243B" w:rsidRPr="0042243B" w:rsidRDefault="0042243B" w:rsidP="0042243B">
      <w:pPr>
        <w:numPr>
          <w:ilvl w:val="0"/>
          <w:numId w:val="3"/>
        </w:numPr>
        <w:tabs>
          <w:tab w:val="left" w:pos="284"/>
        </w:tabs>
        <w:spacing w:after="0" w:line="240" w:lineRule="auto"/>
        <w:ind w:hanging="720"/>
        <w:contextualSpacing/>
        <w:jc w:val="both"/>
        <w:rPr>
          <w:rFonts w:ascii="Arial" w:eastAsia="Times New Roman" w:hAnsi="Arial" w:cs="Arial"/>
          <w:b/>
          <w:noProof/>
          <w:lang w:val="en-US"/>
        </w:rPr>
      </w:pPr>
      <w:r w:rsidRPr="0042243B">
        <w:rPr>
          <w:rFonts w:ascii="Arial" w:eastAsia="Times New Roman" w:hAnsi="Arial" w:cs="Arial"/>
          <w:b/>
          <w:noProof/>
        </w:rPr>
        <w:t>ИНДИКАЦИИ ЗА ХОСПИТАЛИЗАЦИЯ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Диагностика и лечение на:</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хронична диария, довела до тежка дехидратация - ІІ или ІІІ степен (постентеритен синдром, целиакична криза), или при силно изразена малнутриция;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диария, продължила над 14 дни, характеризираща се с отделянето на 5 до 8 и повече кашави или воднисти изпражнения, в по-голям обем, с неприятна миризма (кисела или зловонна) и наличие на несмлени хранителни частици в тях;</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наличие на малабсорбционен (малдигестия и/или малабсорбция) и консумативен синдром, независимо от степента на изразеност странични чернодробни заболявания в детската възраст.</w:t>
      </w:r>
    </w:p>
    <w:p w:rsidR="0042243B" w:rsidRPr="0042243B" w:rsidRDefault="0042243B" w:rsidP="0042243B">
      <w:pPr>
        <w:spacing w:after="0" w:line="240" w:lineRule="auto"/>
        <w:jc w:val="both"/>
        <w:rPr>
          <w:rFonts w:ascii="Arial" w:eastAsia="Times New Roman" w:hAnsi="Arial" w:cs="Times New Roman"/>
          <w:b/>
          <w:noProof/>
          <w:szCs w:val="20"/>
        </w:rPr>
      </w:pPr>
    </w:p>
    <w:p w:rsidR="0042243B" w:rsidRPr="0042243B" w:rsidRDefault="0042243B" w:rsidP="0042243B">
      <w:pPr>
        <w:spacing w:after="0" w:line="240" w:lineRule="auto"/>
        <w:jc w:val="both"/>
        <w:rPr>
          <w:rFonts w:ascii="Arial" w:eastAsia="Times New Roman" w:hAnsi="Arial" w:cs="Arial"/>
          <w:b/>
          <w:noProof/>
        </w:rPr>
      </w:pPr>
      <w:r w:rsidRPr="0042243B">
        <w:rPr>
          <w:rFonts w:ascii="Arial" w:eastAsia="Times New Roman" w:hAnsi="Arial" w:cs="Arial"/>
          <w:b/>
          <w:noProof/>
        </w:rPr>
        <w:t xml:space="preserve">2. ДИАГНОСТИЧНО - ЛЕЧЕБЕН АЛГОРИТЪМ. </w:t>
      </w:r>
    </w:p>
    <w:p w:rsidR="0042243B" w:rsidRPr="0042243B" w:rsidRDefault="0042243B" w:rsidP="0042243B">
      <w:pPr>
        <w:spacing w:after="0" w:line="240" w:lineRule="auto"/>
        <w:ind w:firstLine="570"/>
        <w:jc w:val="both"/>
        <w:rPr>
          <w:rFonts w:ascii="Arial" w:eastAsia="Times New Roman" w:hAnsi="Arial" w:cs="Arial"/>
          <w:b/>
          <w:noProof/>
        </w:rPr>
      </w:pPr>
      <w:r w:rsidRPr="0042243B">
        <w:rPr>
          <w:rFonts w:ascii="Arial" w:eastAsia="Times New Roman" w:hAnsi="Arial" w:cs="Arial"/>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42243B" w:rsidRPr="0042243B" w:rsidRDefault="0042243B" w:rsidP="0042243B">
      <w:pPr>
        <w:spacing w:after="0" w:line="240" w:lineRule="auto"/>
        <w:ind w:firstLine="851"/>
        <w:jc w:val="both"/>
        <w:rPr>
          <w:rFonts w:ascii="Arial" w:eastAsia="Times New Roman" w:hAnsi="Arial" w:cs="Times New Roman"/>
          <w:b/>
          <w:szCs w:val="20"/>
        </w:rPr>
      </w:pPr>
      <w:r w:rsidRPr="0042243B">
        <w:rPr>
          <w:rFonts w:ascii="Arial" w:eastAsia="Times New Roman" w:hAnsi="Arial" w:cs="Times New Roman"/>
          <w:b/>
          <w:szCs w:val="20"/>
        </w:rPr>
        <w:t>Прием и изготвяне на диагностично-лечебен план.</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szCs w:val="20"/>
        </w:rPr>
        <w:t>Биологичен материал за медико-диагностични изследвания се взема до края на първия ден от хоспитализацията.</w:t>
      </w:r>
      <w:r w:rsidRPr="0042243B">
        <w:rPr>
          <w:rFonts w:ascii="Arial" w:eastAsia="Times New Roman" w:hAnsi="Arial" w:cs="Times New Roman"/>
          <w:szCs w:val="20"/>
          <w:lang w:val="ru-RU"/>
        </w:rPr>
        <w:t xml:space="preserve"> Ехография на коремни органи и ретроперитонеум се извършва до 72 час от постъпването.</w:t>
      </w:r>
      <w:r w:rsidRPr="0042243B">
        <w:rPr>
          <w:rFonts w:ascii="Arial" w:eastAsia="Times New Roman" w:hAnsi="Arial" w:cs="Times New Roman"/>
          <w:szCs w:val="20"/>
        </w:rPr>
        <w:t xml:space="preserve"> В случаи на спешност горна ендоскопия или контрастна рентгенография се извършват до 24 часа от постъпването.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w:t>
      </w:r>
      <w:r w:rsidRPr="0042243B">
        <w:rPr>
          <w:rFonts w:ascii="Arial" w:eastAsia="Times New Roman" w:hAnsi="Arial" w:cs="Times New Roman"/>
          <w:szCs w:val="20"/>
          <w:lang w:val="ru-RU"/>
        </w:rPr>
        <w:t>.</w:t>
      </w:r>
      <w:r w:rsidRPr="0042243B">
        <w:rPr>
          <w:rFonts w:ascii="Arial" w:eastAsia="Times New Roman" w:hAnsi="Arial" w:cs="Times New Roman"/>
          <w:szCs w:val="20"/>
        </w:rPr>
        <w:t xml:space="preserve"> Клинико-лабораторни изследвания </w:t>
      </w:r>
      <w:r w:rsidRPr="0042243B">
        <w:rPr>
          <w:rFonts w:ascii="Arial" w:eastAsia="Times New Roman" w:hAnsi="Arial" w:cs="Times New Roman"/>
        </w:rPr>
        <w:t xml:space="preserve">на патологично променените показатели се извършват по преценка до края на хоспитализацията. </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Хроничните диарии са група заболявания с различна етиология. Общото между тях е хроничната диария, която има продължителност над 14 дни. Хроничните диарии най-често са свързани с малабсорбционен синдром, дължащ се на първични или вторични поражения на тънкото или дебелото черво, на хепатобилиарната система или на панкреаса. Окончателната диагноза в повечето случаи е хистоморфологичната находка от тънко или дебело черво. </w:t>
      </w:r>
    </w:p>
    <w:p w:rsidR="0042243B" w:rsidRPr="00DB2B0A" w:rsidRDefault="009F0DF3" w:rsidP="009F0DF3">
      <w:pPr>
        <w:tabs>
          <w:tab w:val="left" w:pos="851"/>
        </w:tabs>
        <w:spacing w:after="0" w:line="240" w:lineRule="auto"/>
        <w:jc w:val="both"/>
        <w:rPr>
          <w:rFonts w:ascii="Arial" w:eastAsia="Times New Roman" w:hAnsi="Arial" w:cs="Times New Roman"/>
          <w:b/>
        </w:rPr>
      </w:pPr>
      <w:r>
        <w:rPr>
          <w:rFonts w:ascii="Arial" w:eastAsia="Times New Roman" w:hAnsi="Arial" w:cs="Times New Roman"/>
        </w:rPr>
        <w:tab/>
      </w:r>
      <w:r w:rsidR="0042243B" w:rsidRPr="00DB2B0A">
        <w:rPr>
          <w:rFonts w:ascii="Arial" w:eastAsia="Times New Roman" w:hAnsi="Arial" w:cs="Times New Roman"/>
          <w:b/>
        </w:rPr>
        <w:t xml:space="preserve">Диагнозата включва: </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Анамнеза и физикално изследване, следене на жизненоважни функции.</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Хематологични изследвания – хемоглобин, еритроцити, левкоцити, тромбоцити, хематокрит, диференциално броене.</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Биохимични изследвания – общ белтък, албумин, кръвна захар, креатинин, урея, йонограма с калций и фосфор, серумно желязо, ЖСК, газов анализ; при показания – АСАТ, АЛАТ, ГГТП, АФ, билирубин с фракции, фибриноген, протромбиново време, протеинограма, имуноглобулини, автоантитела, липиди, холестерол.</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Урина – общо изследване.</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Урокултура и хемокултура - при клинични данни за инфекция.</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Изследване на фецес – микробиологично и паразитологично.</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Функционално изследване на тънко и дебело черво:</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кръвен Д – ксилозен тест;</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обременяване с ди- и монозахариди;</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дихателен водороден тест;</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рН и редуциращи субстанции във фецес;</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копроцитограма;</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масти в изпражненията;</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 xml:space="preserve">фекален алфа 1 – антитрипсин. </w:t>
      </w:r>
    </w:p>
    <w:p w:rsidR="0042243B" w:rsidRPr="0042243B" w:rsidRDefault="0042243B" w:rsidP="009F0DF3">
      <w:pPr>
        <w:numPr>
          <w:ilvl w:val="2"/>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lastRenderedPageBreak/>
        <w:t xml:space="preserve"> Инструментални изследвания:</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тънкочревна аспирационна биопсия с хистологично изследване – при целиакия, алергична гастроентеропатия, и по показания при постентеритен синдром;</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фиброезофагогастродуоденоскопия с етажни биопсии с хистологично изследване - при болест на Крон;</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фибросигмоидоскопия и/или фиброколоноскопия с множествени биопсии с хистологично изследване – при улцерозен колит, други колити, болест на Крон;</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рентгеново-контрастно изследване на стомашно-чревния тракт или иригография - при показания;</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ехография на коремни органи – при показания.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xml:space="preserve">Етиологична диагноза: антиглиадинови, антиендомизиумни антитела и антитела спрямо тъканна трансглутаминаза (целиакия); автоантитела (улцерозен колит, болест на Крон); микробиологично или вирусологично изследване на фецес, дихателен водороден тест (постентеритен синдром); хранителни елиминационно - провокационни тестове (алергия към хранителни протеини). </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Други допълнителни изследвания - при показание – преглед на преден очен сегмент, консултация с ревматолог с оглед прояви на артрит (болест на Крон, улцерозен колит).</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Лечението на хроничната диария зависи от нейната етиология. Едни от най-често срещаните хронични диарии в детска възраст са: </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а) Постентеритен синдром</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Диарията се наблюдава през първата година от живота. Обикновено последва остър гастроентерит, продължава повече от 14 дни и по-малко от 2 месеца. В някои случаи може да настъпи и вторична алергия към протеините на кравето мляко. Лечението е диетично – нисколактозно или хидролизирано мляко. По преценка могат да се назначат антимикробни средства и/или еубиотици.</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б) Целиакия</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Тази диария представлява генетично обусловена постоянна непоносимост на тънкочревната лигавица към глутена на житните храни. Лечението включва безглутенова диета за цял живот. При поставяне на диагнозата по показание може да са необходими – частично парентерално хранене, биопродукти (цялостна кръв, плазма, хуман-албумин), антибиотично лечение. При показания – нисколактозно мляко за първите 3 месеца след диагностициране на заболяването, както и прилагането на поливитамини (А, Д, Е, К, група В), микроелементи (калций, цинк), желязни и микрогранулирани панкреасни препарати. Фолиевата киселина се прилага в поддържаща доза от 5 mg ежедневно през първите 2 години след диагностициране на заболяването.</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г) Алергия към протеините на кравето мляко и други хранителни протеини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Алергията към хранителни протеини се осъществява от 2 типа алергични реакции: </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тип I (алергия към хранителни протеини – изявява се предимно с екстраинтестинални прояви) и тип IV (непоносимост към хранителни протеини). Последната се характеризира с изменения в тънкочревната лигавица (алергична ентеропатия). Непоносимостта към хранителни протеини се среща главно при кърмачета и деца до 2 -3 годишна възраст. Клинически се изявява със синдром на малабсорбция – безапетитие, хипотрофия, бледост (поради анемия), балониране на корема и хронична диария.</w:t>
      </w:r>
    </w:p>
    <w:p w:rsidR="0042243B" w:rsidRPr="000A0AA0"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При 90 % от децата с хранителна алергия най-честите алергени са протеините на кравето мляко и соята и по-рядко тези на яйцата, пшеницата, фъстъците, рибата, говеждото и свинското месо; морските продукти, плодовете и зеленчуците. Лечението е главно диетично и се състои в отстраняване на хранителния алерген. Често болните са алергични към една, две или повече храни, които се изключват от диетата. При алергия към протеините на кравето мляко, която е най-често при кърмачета и малки деца, лечението се състои в пълното елиминиране на кравето мляко, млечните </w:t>
      </w:r>
      <w:r w:rsidRPr="0042243B">
        <w:rPr>
          <w:rFonts w:ascii="Arial" w:eastAsia="Times New Roman" w:hAnsi="Arial" w:cs="Times New Roman"/>
          <w:szCs w:val="20"/>
        </w:rPr>
        <w:lastRenderedPageBreak/>
        <w:t xml:space="preserve">продукти, телешкото и говеждо месо. Препоръчват се диетични млека на основата на </w:t>
      </w:r>
      <w:r w:rsidRPr="000A0AA0">
        <w:rPr>
          <w:rFonts w:ascii="Arial" w:eastAsia="Times New Roman" w:hAnsi="Arial" w:cs="Times New Roman"/>
          <w:szCs w:val="20"/>
        </w:rPr>
        <w:t>хидролизиран белтък от краве мляко или колаген. След 6 месечна възраст могат да се предписват и млека на соева основа. Медикаментозното лечение включва прилагането на динатриев кромогликат, както и Н1 – блокери.</w:t>
      </w:r>
    </w:p>
    <w:p w:rsidR="0042243B" w:rsidRPr="000A0AA0" w:rsidRDefault="0042243B" w:rsidP="0042243B">
      <w:pPr>
        <w:spacing w:after="0" w:line="240" w:lineRule="auto"/>
        <w:ind w:firstLine="851"/>
        <w:jc w:val="both"/>
        <w:rPr>
          <w:rFonts w:ascii="Arial" w:eastAsia="Times New Roman" w:hAnsi="Arial" w:cs="Times New Roman"/>
        </w:rPr>
      </w:pPr>
      <w:r w:rsidRPr="000A0AA0">
        <w:rPr>
          <w:rFonts w:ascii="Arial" w:eastAsia="Times New Roman" w:hAnsi="Arial" w:cs="Times New Roman"/>
        </w:rPr>
        <w:t>При установени отклонения на лабораторни показатели и биоконстанти задължително се извършват контролни изследвания.</w:t>
      </w:r>
    </w:p>
    <w:p w:rsidR="00791F52" w:rsidRDefault="00791F52" w:rsidP="000A0AA0">
      <w:pPr>
        <w:spacing w:after="0" w:line="240" w:lineRule="auto"/>
        <w:ind w:firstLine="567"/>
        <w:jc w:val="both"/>
        <w:rPr>
          <w:rFonts w:ascii="Arial" w:eastAsia="Calibri" w:hAnsi="Arial" w:cs="Arial"/>
          <w:b/>
          <w:lang w:val="en-US"/>
        </w:rPr>
      </w:pPr>
    </w:p>
    <w:p w:rsidR="000A0AA0" w:rsidRPr="00AD4262" w:rsidRDefault="000A0AA0" w:rsidP="000A0AA0">
      <w:pPr>
        <w:spacing w:after="0" w:line="240" w:lineRule="auto"/>
        <w:ind w:firstLine="567"/>
        <w:jc w:val="both"/>
        <w:rPr>
          <w:rFonts w:ascii="Arial" w:eastAsia="Calibri" w:hAnsi="Arial" w:cs="Arial"/>
        </w:rPr>
      </w:pPr>
      <w:r w:rsidRPr="000A0AA0">
        <w:rPr>
          <w:rFonts w:ascii="Arial" w:eastAsia="Calibri" w:hAnsi="Arial" w:cs="Arial"/>
          <w:b/>
        </w:rPr>
        <w:t xml:space="preserve">Здравни грижи, </w:t>
      </w:r>
      <w:r w:rsidRPr="00AD4262">
        <w:rPr>
          <w:rFonts w:ascii="Arial" w:eastAsia="Calibri" w:hAnsi="Arial" w:cs="Arial"/>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AD4262" w:rsidRPr="00AD4262">
        <w:rPr>
          <w:rFonts w:ascii="Arial" w:eastAsia="Calibri" w:hAnsi="Arial" w:cs="Arial"/>
        </w:rPr>
        <w:t>по назначение или самостоятелно</w:t>
      </w:r>
      <w:r w:rsidRPr="00AD4262">
        <w:rPr>
          <w:rFonts w:ascii="Arial" w:eastAsia="Calibri" w:hAnsi="Arial" w:cs="Arial"/>
          <w:lang w:val="x-none"/>
        </w:rPr>
        <w:t>.</w:t>
      </w:r>
    </w:p>
    <w:p w:rsidR="0042243B" w:rsidRPr="000A0AA0" w:rsidRDefault="0042243B" w:rsidP="0042243B">
      <w:pPr>
        <w:spacing w:after="0" w:line="240" w:lineRule="auto"/>
        <w:ind w:firstLine="567"/>
        <w:jc w:val="both"/>
        <w:rPr>
          <w:rFonts w:ascii="Arial" w:eastAsia="Times New Roman" w:hAnsi="Arial" w:cs="Times New Roman"/>
          <w:szCs w:val="20"/>
        </w:rPr>
      </w:pPr>
    </w:p>
    <w:p w:rsidR="0042243B" w:rsidRPr="000A0AA0" w:rsidRDefault="0042243B" w:rsidP="0042243B">
      <w:pPr>
        <w:spacing w:after="0" w:line="240" w:lineRule="auto"/>
        <w:ind w:firstLine="567"/>
        <w:jc w:val="both"/>
        <w:rPr>
          <w:rFonts w:ascii="Arial" w:eastAsia="Times New Roman" w:hAnsi="Arial" w:cs="Times New Roman"/>
          <w:b/>
          <w:noProof/>
          <w:szCs w:val="20"/>
        </w:rPr>
      </w:pPr>
      <w:r w:rsidRPr="000A0AA0">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42243B" w:rsidRPr="0042243B" w:rsidRDefault="0042243B" w:rsidP="0042243B">
      <w:pPr>
        <w:spacing w:after="0" w:line="240" w:lineRule="auto"/>
        <w:ind w:firstLine="567"/>
        <w:jc w:val="both"/>
        <w:rPr>
          <w:rFonts w:ascii="Arial" w:eastAsia="Times New Roman" w:hAnsi="Arial" w:cs="Times New Roman"/>
          <w:b/>
          <w:noProof/>
          <w:szCs w:val="20"/>
        </w:rPr>
      </w:pPr>
      <w:r w:rsidRPr="000A0AA0">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42243B" w:rsidRPr="0042243B" w:rsidRDefault="0042243B" w:rsidP="0042243B">
      <w:pPr>
        <w:spacing w:after="0" w:line="240" w:lineRule="auto"/>
        <w:jc w:val="both"/>
        <w:rPr>
          <w:rFonts w:ascii="Arial" w:eastAsia="Times New Roman" w:hAnsi="Arial" w:cs="Times New Roman"/>
          <w:b/>
          <w:noProof/>
          <w:szCs w:val="20"/>
          <w:lang w:val="ru-RU"/>
        </w:rPr>
      </w:pPr>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rPr>
        <w:t>3. ПОСТАВЯНЕ НА ОКОНЧАТЕЛНА ДИАГНОЗА.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а) постентеритен синдром - въз основа на клиничните и лабораторните данни;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б) целиакия - въз основа на клиничните, лабораторните, имунологичните и патохистологичните данни;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в) улцерозен колит и болест на Крон – въз основа на клиничните, лабораторните, имунологичните и патохистологичните данни, както и резултатите от образната диагностика;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д) алергия към хранителни протеини - въз основа на клиничните симптоми, лабораторните изследвания и елиминационно - провокационните тестове.</w:t>
      </w:r>
    </w:p>
    <w:p w:rsidR="0042243B" w:rsidRPr="0042243B" w:rsidRDefault="0042243B" w:rsidP="0042243B">
      <w:pPr>
        <w:spacing w:after="0" w:line="240" w:lineRule="auto"/>
        <w:ind w:firstLine="851"/>
        <w:jc w:val="both"/>
        <w:rPr>
          <w:rFonts w:ascii="Arial" w:eastAsia="Times New Roman" w:hAnsi="Arial" w:cs="Times New Roman"/>
          <w:b/>
        </w:rPr>
      </w:pPr>
    </w:p>
    <w:p w:rsidR="0042243B" w:rsidRPr="0042243B" w:rsidRDefault="0042243B" w:rsidP="0042243B">
      <w:pPr>
        <w:spacing w:after="0" w:line="240" w:lineRule="auto"/>
        <w:jc w:val="both"/>
        <w:rPr>
          <w:rFonts w:ascii="Arial" w:eastAsia="Times New Roman" w:hAnsi="Arial" w:cs="Times New Roman"/>
          <w:szCs w:val="20"/>
        </w:rPr>
      </w:pPr>
      <w:r w:rsidRPr="0042243B">
        <w:rPr>
          <w:rFonts w:ascii="Arial" w:eastAsia="Times New Roman" w:hAnsi="Arial" w:cs="Times New Roman"/>
          <w:b/>
          <w:noProof/>
          <w:szCs w:val="20"/>
        </w:rPr>
        <w:t>4. ДЕХОСПИТАЛИЗАЦИЯ И ОПРЕДЕЛЯНЕ НА СЛЕДБОЛНИЧЕН РЕЖИМ</w:t>
      </w:r>
      <w:r w:rsidRPr="0042243B">
        <w:rPr>
          <w:rFonts w:ascii="Arial" w:eastAsia="Times New Roman" w:hAnsi="Arial" w:cs="Times New Roman"/>
          <w:b/>
          <w:szCs w:val="20"/>
        </w:rPr>
        <w:t>.</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Диагностични, лечебни и рехабилитационни дейности и услуги при дехоспитализацията: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(клинични/параклинични) и изпълнение на едно или повече от следните условия:</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овладяване на клиничната симптоматика;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точно определяне на терапевтичната стратегия за продължение на лечението.</w:t>
      </w:r>
    </w:p>
    <w:p w:rsidR="0042243B" w:rsidRPr="0042243B" w:rsidRDefault="0042243B" w:rsidP="0042243B">
      <w:pPr>
        <w:tabs>
          <w:tab w:val="left" w:pos="0"/>
        </w:tabs>
        <w:spacing w:after="0" w:line="240" w:lineRule="auto"/>
        <w:ind w:firstLine="540"/>
        <w:jc w:val="both"/>
        <w:rPr>
          <w:rFonts w:ascii="Arial" w:eastAsia="Times New Roman" w:hAnsi="Arial" w:cs="Times New Roman"/>
          <w:szCs w:val="20"/>
        </w:rPr>
      </w:pPr>
    </w:p>
    <w:p w:rsidR="0042243B" w:rsidRPr="0042243B" w:rsidRDefault="0042243B" w:rsidP="0042243B">
      <w:pPr>
        <w:keepNext/>
        <w:keepLines/>
        <w:widowControl w:val="0"/>
        <w:spacing w:after="0" w:line="240" w:lineRule="auto"/>
        <w:ind w:firstLine="993"/>
        <w:jc w:val="both"/>
        <w:rPr>
          <w:rFonts w:ascii="Arial" w:eastAsia="Times New Roman" w:hAnsi="Arial" w:cs="Times New Roman"/>
          <w:b/>
          <w:snapToGrid w:val="0"/>
          <w:szCs w:val="20"/>
        </w:rPr>
      </w:pPr>
      <w:r w:rsidRPr="0042243B">
        <w:rPr>
          <w:rFonts w:ascii="Arial" w:eastAsia="Times New Roman" w:hAnsi="Arial" w:cs="Times New Roman"/>
          <w:b/>
          <w:snapToGrid w:val="0"/>
          <w:szCs w:val="20"/>
        </w:rPr>
        <w:t>Довършване на лечебния процес и проследяване</w:t>
      </w:r>
    </w:p>
    <w:p w:rsidR="0042243B" w:rsidRPr="0042243B" w:rsidRDefault="0042243B" w:rsidP="0042243B">
      <w:pPr>
        <w:spacing w:after="0" w:line="240" w:lineRule="auto"/>
        <w:ind w:left="142" w:firstLine="851"/>
        <w:jc w:val="both"/>
        <w:rPr>
          <w:rFonts w:ascii="Arial" w:eastAsia="Times New Roman" w:hAnsi="Arial" w:cs="Times New Roman"/>
          <w:szCs w:val="20"/>
        </w:rPr>
      </w:pPr>
      <w:r w:rsidRPr="0042243B">
        <w:rPr>
          <w:rFonts w:ascii="Arial" w:eastAsia="Times New Roman" w:hAnsi="Arial" w:cs="Times New Roman"/>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42243B" w:rsidRPr="0042243B" w:rsidRDefault="0042243B" w:rsidP="0042243B">
      <w:pPr>
        <w:spacing w:after="0" w:line="240" w:lineRule="auto"/>
        <w:ind w:left="142" w:firstLine="851"/>
        <w:jc w:val="both"/>
        <w:rPr>
          <w:rFonts w:ascii="Arial" w:eastAsia="Times New Roman" w:hAnsi="Arial" w:cs="Times New Roman"/>
          <w:szCs w:val="20"/>
        </w:rPr>
      </w:pPr>
      <w:r w:rsidRPr="0042243B">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42243B" w:rsidRPr="0042243B" w:rsidRDefault="0042243B" w:rsidP="0042243B">
      <w:pPr>
        <w:keepNext/>
        <w:keepLines/>
        <w:tabs>
          <w:tab w:val="left" w:pos="993"/>
        </w:tabs>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ab/>
        <w:t xml:space="preserve">При диагноза включена в </w:t>
      </w:r>
      <w:r w:rsidR="00AD4262">
        <w:rPr>
          <w:rFonts w:ascii="Arial" w:eastAsia="Times New Roman" w:hAnsi="Arial" w:cs="Arial"/>
        </w:rPr>
        <w:t>Наредба № 8 от 2016 г. за профилактичните прегледи и диспансеризацията</w:t>
      </w:r>
      <w:r w:rsidRPr="0042243B">
        <w:rPr>
          <w:rFonts w:ascii="Arial" w:eastAsia="Times New Roman" w:hAnsi="Arial" w:cs="Times New Roman"/>
          <w:szCs w:val="20"/>
        </w:rPr>
        <w:t xml:space="preserve">, пациентът се насочва за диспансерно наблюдение, съгласно изискванията на същата. </w:t>
      </w:r>
    </w:p>
    <w:p w:rsidR="0042243B" w:rsidRPr="0042243B" w:rsidRDefault="0042243B" w:rsidP="0042243B">
      <w:pPr>
        <w:spacing w:after="0" w:line="240" w:lineRule="auto"/>
        <w:ind w:hanging="57"/>
        <w:jc w:val="both"/>
        <w:rPr>
          <w:rFonts w:ascii="Arial" w:eastAsia="Times New Roman" w:hAnsi="Arial" w:cs="Times New Roman"/>
          <w:b/>
          <w:noProof/>
          <w:szCs w:val="20"/>
        </w:rPr>
      </w:pPr>
    </w:p>
    <w:p w:rsidR="0042243B" w:rsidRPr="0042243B" w:rsidRDefault="0042243B" w:rsidP="0042243B">
      <w:pPr>
        <w:spacing w:after="0" w:line="240" w:lineRule="auto"/>
        <w:ind w:hanging="57"/>
        <w:jc w:val="both"/>
        <w:rPr>
          <w:rFonts w:ascii="Arial" w:eastAsia="Times New Roman" w:hAnsi="Arial" w:cs="Times New Roman"/>
          <w:szCs w:val="20"/>
        </w:rPr>
      </w:pPr>
      <w:r w:rsidRPr="0042243B">
        <w:rPr>
          <w:rFonts w:ascii="Arial" w:eastAsia="Times New Roman" w:hAnsi="Arial" w:cs="Times New Roman"/>
          <w:b/>
          <w:noProof/>
          <w:szCs w:val="20"/>
        </w:rPr>
        <w:t>5. МЕДИЦИНСКА ЕКСПЕРТИЗА НА РАБОТОСПОСОБНОСТТА</w:t>
      </w:r>
      <w:r w:rsidRPr="0042243B">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42243B" w:rsidRPr="0042243B" w:rsidRDefault="0042243B" w:rsidP="0042243B">
      <w:pPr>
        <w:spacing w:after="0" w:line="240" w:lineRule="auto"/>
        <w:jc w:val="both"/>
        <w:rPr>
          <w:rFonts w:ascii="Arial" w:eastAsia="Times New Roman" w:hAnsi="Arial" w:cs="Times New Roman"/>
          <w:b/>
          <w:caps/>
          <w:noProof/>
          <w:szCs w:val="20"/>
          <w:u w:val="single"/>
          <w:lang w:val="ru-RU"/>
        </w:rPr>
      </w:pPr>
      <w:r w:rsidRPr="0042243B">
        <w:rPr>
          <w:rFonts w:ascii="Arial" w:eastAsia="Times New Roman" w:hAnsi="Arial" w:cs="Times New Roman"/>
          <w:b/>
          <w:caps/>
          <w:noProof/>
          <w:szCs w:val="20"/>
          <w:lang w:val="ru-RU"/>
        </w:rPr>
        <w:br w:type="page"/>
      </w:r>
      <w:r w:rsidRPr="0042243B">
        <w:rPr>
          <w:rFonts w:ascii="Arial" w:eastAsia="Times New Roman" w:hAnsi="Arial" w:cs="Times New Roman"/>
          <w:b/>
          <w:caps/>
          <w:noProof/>
          <w:szCs w:val="20"/>
          <w:lang w:val="ru-RU"/>
        </w:rPr>
        <w:lastRenderedPageBreak/>
        <w:t xml:space="preserve">ІІІ. </w:t>
      </w:r>
      <w:r w:rsidRPr="0042243B">
        <w:rPr>
          <w:rFonts w:ascii="Arial" w:eastAsia="Times New Roman" w:hAnsi="Arial" w:cs="Times New Roman"/>
          <w:b/>
          <w:caps/>
          <w:noProof/>
          <w:szCs w:val="20"/>
          <w:u w:val="single"/>
          <w:lang w:val="ru-RU"/>
        </w:rPr>
        <w:t>Документиране на дейностите по клиничната пътека</w:t>
      </w:r>
    </w:p>
    <w:p w:rsidR="0042243B" w:rsidRPr="0042243B" w:rsidRDefault="0042243B" w:rsidP="0042243B">
      <w:pPr>
        <w:spacing w:after="0" w:line="240" w:lineRule="auto"/>
        <w:jc w:val="both"/>
        <w:rPr>
          <w:rFonts w:ascii="Arial" w:eastAsia="Times New Roman" w:hAnsi="Arial" w:cs="Times New Roman"/>
          <w:i/>
          <w:noProof/>
          <w:szCs w:val="20"/>
        </w:rPr>
      </w:pPr>
      <w:r w:rsidRPr="0042243B">
        <w:rPr>
          <w:rFonts w:ascii="Arial" w:eastAsia="Times New Roman" w:hAnsi="Arial" w:cs="Times New Roman"/>
          <w:b/>
          <w:noProof/>
          <w:szCs w:val="20"/>
        </w:rPr>
        <w:t>1.</w:t>
      </w:r>
      <w:r w:rsidRPr="0042243B">
        <w:rPr>
          <w:rFonts w:ascii="Arial" w:eastAsia="Times New Roman" w:hAnsi="Arial" w:cs="Times New Roman"/>
          <w:noProof/>
          <w:szCs w:val="20"/>
        </w:rPr>
        <w:t xml:space="preserve"> </w:t>
      </w:r>
      <w:r w:rsidRPr="0042243B">
        <w:rPr>
          <w:rFonts w:ascii="Arial" w:eastAsia="Times New Roman" w:hAnsi="Arial" w:cs="Times New Roman"/>
          <w:b/>
          <w:noProof/>
          <w:szCs w:val="20"/>
        </w:rPr>
        <w:t>ХОСПИТАЛИЗАЦИЯТА НА ПАЦИЕНТА</w:t>
      </w:r>
      <w:r w:rsidRPr="0042243B">
        <w:rPr>
          <w:rFonts w:ascii="Arial" w:eastAsia="Times New Roman" w:hAnsi="Arial" w:cs="Times New Roman"/>
          <w:noProof/>
          <w:szCs w:val="20"/>
        </w:rPr>
        <w:t xml:space="preserve"> се документира в “</w:t>
      </w:r>
      <w:r w:rsidRPr="0042243B">
        <w:rPr>
          <w:rFonts w:ascii="Arial" w:eastAsia="Times New Roman" w:hAnsi="Arial" w:cs="Times New Roman"/>
          <w:i/>
          <w:noProof/>
          <w:szCs w:val="20"/>
        </w:rPr>
        <w:t>История на заболяването</w:t>
      </w:r>
      <w:r w:rsidRPr="0042243B">
        <w:rPr>
          <w:rFonts w:ascii="Arial" w:eastAsia="Times New Roman" w:hAnsi="Arial" w:cs="Times New Roman"/>
          <w:noProof/>
          <w:szCs w:val="20"/>
        </w:rPr>
        <w:t xml:space="preserve">” (ИЗ) и в част ІІ на </w:t>
      </w:r>
      <w:r w:rsidRPr="0042243B">
        <w:rPr>
          <w:rFonts w:ascii="Arial" w:eastAsia="Times New Roman" w:hAnsi="Arial" w:cs="Times New Roman"/>
          <w:i/>
          <w:noProof/>
          <w:szCs w:val="20"/>
        </w:rPr>
        <w:t>„Направление за хоспитализация/лечение по амбулаторни процедури“ - бл.МЗ-НЗОК №7.</w:t>
      </w:r>
    </w:p>
    <w:p w:rsidR="0042243B" w:rsidRPr="0042243B" w:rsidRDefault="0042243B" w:rsidP="0042243B">
      <w:pPr>
        <w:spacing w:after="0" w:line="240" w:lineRule="auto"/>
        <w:jc w:val="both"/>
        <w:rPr>
          <w:rFonts w:ascii="Arial" w:eastAsia="Times New Roman" w:hAnsi="Arial" w:cs="Times New Roman"/>
          <w:b/>
          <w:noProof/>
          <w:szCs w:val="20"/>
        </w:rPr>
      </w:pPr>
    </w:p>
    <w:p w:rsidR="0042243B" w:rsidRPr="0042243B" w:rsidRDefault="0042243B" w:rsidP="0042243B">
      <w:pPr>
        <w:spacing w:after="0" w:line="240" w:lineRule="auto"/>
        <w:jc w:val="both"/>
        <w:rPr>
          <w:rFonts w:ascii="Arial" w:eastAsia="Times New Roman" w:hAnsi="Arial" w:cs="Times New Roman"/>
          <w:noProof/>
          <w:szCs w:val="20"/>
        </w:rPr>
      </w:pPr>
      <w:r w:rsidRPr="0042243B">
        <w:rPr>
          <w:rFonts w:ascii="Arial" w:eastAsia="Times New Roman" w:hAnsi="Arial" w:cs="Times New Roman"/>
          <w:b/>
          <w:noProof/>
          <w:szCs w:val="20"/>
        </w:rPr>
        <w:t>2.</w:t>
      </w:r>
      <w:r w:rsidRPr="0042243B">
        <w:rPr>
          <w:rFonts w:ascii="Arial" w:eastAsia="Times New Roman" w:hAnsi="Arial" w:cs="Times New Roman"/>
          <w:noProof/>
          <w:szCs w:val="20"/>
        </w:rPr>
        <w:t xml:space="preserve"> </w:t>
      </w:r>
      <w:r w:rsidRPr="0042243B">
        <w:rPr>
          <w:rFonts w:ascii="Arial" w:eastAsia="Times New Roman" w:hAnsi="Arial" w:cs="Times New Roman"/>
          <w:b/>
          <w:noProof/>
          <w:szCs w:val="20"/>
        </w:rPr>
        <w:t>ДОКУМЕНТИРАНЕ НА ДИАГНОСТИЧНО - ЛЕЧЕБНИЯ АЛГОРИТЪМ</w:t>
      </w:r>
      <w:r w:rsidRPr="0042243B">
        <w:rPr>
          <w:rFonts w:ascii="Arial" w:eastAsia="Times New Roman" w:hAnsi="Arial" w:cs="Times New Roman"/>
          <w:noProof/>
          <w:szCs w:val="20"/>
        </w:rPr>
        <w:t xml:space="preserve"> – в</w:t>
      </w:r>
      <w:r w:rsidRPr="0042243B">
        <w:rPr>
          <w:rFonts w:ascii="Arial" w:eastAsia="Times New Roman" w:hAnsi="Arial" w:cs="Times New Roman"/>
          <w:i/>
          <w:noProof/>
          <w:szCs w:val="20"/>
        </w:rPr>
        <w:t xml:space="preserve"> “История на заболяването”</w:t>
      </w:r>
      <w:r w:rsidRPr="0042243B">
        <w:rPr>
          <w:rFonts w:ascii="Arial" w:eastAsia="Times New Roman" w:hAnsi="Arial" w:cs="Times New Roman"/>
          <w:noProof/>
          <w:szCs w:val="20"/>
        </w:rPr>
        <w:t>.</w:t>
      </w:r>
    </w:p>
    <w:p w:rsidR="0042243B" w:rsidRPr="0042243B" w:rsidRDefault="0042243B" w:rsidP="0042243B">
      <w:pPr>
        <w:spacing w:after="0" w:line="240" w:lineRule="auto"/>
        <w:jc w:val="both"/>
        <w:rPr>
          <w:rFonts w:ascii="Arial" w:eastAsia="Times New Roman" w:hAnsi="Arial" w:cs="Times New Roman"/>
          <w:b/>
          <w:szCs w:val="20"/>
          <w:lang w:val="ru-RU"/>
        </w:rPr>
      </w:pPr>
    </w:p>
    <w:p w:rsidR="0042243B" w:rsidRPr="0042243B" w:rsidRDefault="0042243B" w:rsidP="0042243B">
      <w:pPr>
        <w:spacing w:after="0" w:line="240" w:lineRule="auto"/>
        <w:jc w:val="both"/>
        <w:rPr>
          <w:rFonts w:ascii="Arial" w:eastAsia="Times New Roman" w:hAnsi="Arial" w:cs="Times New Roman"/>
          <w:szCs w:val="20"/>
        </w:rPr>
      </w:pPr>
      <w:r w:rsidRPr="0042243B">
        <w:rPr>
          <w:rFonts w:ascii="Arial" w:eastAsia="Times New Roman" w:hAnsi="Arial" w:cs="Times New Roman"/>
          <w:b/>
          <w:szCs w:val="20"/>
        </w:rPr>
        <w:t>3. ИЗПИСВАНЕТО/ПРЕВЕЖДАНЕТО КЪМ ДРУГО ЛЕЧЕБНО ЗАВЕДЕНИЕ СЕ ДОКУМЕНТИРА В:</w:t>
      </w:r>
    </w:p>
    <w:p w:rsidR="0042243B" w:rsidRPr="0042243B" w:rsidRDefault="0042243B" w:rsidP="0042243B">
      <w:pPr>
        <w:spacing w:after="0" w:line="240" w:lineRule="auto"/>
        <w:ind w:firstLine="567"/>
        <w:jc w:val="both"/>
        <w:rPr>
          <w:rFonts w:ascii="Arial" w:eastAsia="Times New Roman" w:hAnsi="Arial" w:cs="Times New Roman"/>
          <w:i/>
          <w:szCs w:val="20"/>
        </w:rPr>
      </w:pPr>
      <w:r w:rsidRPr="0042243B">
        <w:rPr>
          <w:rFonts w:ascii="Arial" w:eastAsia="Times New Roman" w:hAnsi="Arial" w:cs="Times New Roman"/>
          <w:i/>
          <w:szCs w:val="20"/>
        </w:rPr>
        <w:t>-</w:t>
      </w:r>
      <w:r w:rsidRPr="0042243B">
        <w:rPr>
          <w:rFonts w:ascii="Arial" w:eastAsia="Times New Roman" w:hAnsi="Arial" w:cs="Times New Roman"/>
          <w:i/>
          <w:szCs w:val="20"/>
        </w:rPr>
        <w:tab/>
        <w:t>“История на заболяването”;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 xml:space="preserve">част ІІІ на </w:t>
      </w:r>
      <w:r w:rsidRPr="0042243B">
        <w:rPr>
          <w:rFonts w:ascii="Arial" w:eastAsia="Times New Roman" w:hAnsi="Arial" w:cs="Times New Roman"/>
          <w:i/>
          <w:noProof/>
          <w:szCs w:val="20"/>
        </w:rPr>
        <w:t>„Направление за хоспитализация/лечение по амбулаторни процедури“ - бл.МЗ-НЗОК №7</w:t>
      </w:r>
      <w:r w:rsidRPr="0042243B">
        <w:rPr>
          <w:rFonts w:ascii="Arial" w:eastAsia="Times New Roman" w:hAnsi="Arial" w:cs="Times New Roman"/>
          <w:szCs w:val="20"/>
        </w:rPr>
        <w:t>;</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епикриза – получава се срещу подпис на пациента (родителя/настойника/попечителя), отразен в ИЗ.</w:t>
      </w:r>
    </w:p>
    <w:p w:rsidR="0042243B" w:rsidRPr="0042243B" w:rsidRDefault="0042243B" w:rsidP="0042243B">
      <w:pPr>
        <w:spacing w:after="0" w:line="240" w:lineRule="auto"/>
        <w:jc w:val="both"/>
        <w:rPr>
          <w:rFonts w:ascii="Arial" w:eastAsia="Times New Roman" w:hAnsi="Arial" w:cs="Times New Roman"/>
          <w:b/>
          <w:szCs w:val="20"/>
          <w:lang w:val="ru-RU"/>
        </w:rPr>
      </w:pPr>
    </w:p>
    <w:p w:rsidR="0042243B" w:rsidRPr="0042243B" w:rsidRDefault="0042243B" w:rsidP="0042243B">
      <w:pPr>
        <w:spacing w:after="0" w:line="240" w:lineRule="auto"/>
        <w:jc w:val="both"/>
        <w:rPr>
          <w:rFonts w:ascii="Arial" w:eastAsia="Times New Roman" w:hAnsi="Arial" w:cs="Times New Roman"/>
          <w:i/>
          <w:noProof/>
          <w:szCs w:val="20"/>
        </w:rPr>
      </w:pPr>
      <w:r w:rsidRPr="0042243B">
        <w:rPr>
          <w:rFonts w:ascii="Arial" w:eastAsia="Times New Roman" w:hAnsi="Arial" w:cs="Times New Roman"/>
          <w:b/>
          <w:szCs w:val="20"/>
          <w:lang w:val="ru-RU"/>
        </w:rPr>
        <w:t>4</w:t>
      </w:r>
      <w:r w:rsidRPr="0042243B">
        <w:rPr>
          <w:rFonts w:ascii="Arial" w:eastAsia="Times New Roman" w:hAnsi="Arial" w:cs="Times New Roman"/>
          <w:b/>
          <w:szCs w:val="20"/>
        </w:rPr>
        <w:t>.</w:t>
      </w:r>
      <w:r w:rsidRPr="0042243B">
        <w:rPr>
          <w:rFonts w:ascii="Arial" w:eastAsia="Times New Roman" w:hAnsi="Arial" w:cs="Times New Roman"/>
          <w:b/>
          <w:noProof/>
          <w:szCs w:val="20"/>
        </w:rPr>
        <w:t xml:space="preserve"> ДЕКЛАРАЦИЯ ЗА ИНФОРМИРАНО СЪГЛАСИЕ </w:t>
      </w:r>
      <w:r w:rsidRPr="0042243B">
        <w:rPr>
          <w:rFonts w:ascii="Arial" w:eastAsia="Times New Roman" w:hAnsi="Arial" w:cs="Times New Roman"/>
          <w:noProof/>
          <w:szCs w:val="20"/>
        </w:rPr>
        <w:t>– подписва се от пациента (родителя/настойника</w:t>
      </w:r>
      <w:r w:rsidRPr="0042243B">
        <w:rPr>
          <w:rFonts w:ascii="Arial" w:eastAsia="Times New Roman" w:hAnsi="Arial" w:cs="Times New Roman"/>
          <w:szCs w:val="20"/>
        </w:rPr>
        <w:t>/попечителя</w:t>
      </w:r>
      <w:r w:rsidRPr="0042243B">
        <w:rPr>
          <w:rFonts w:ascii="Arial" w:eastAsia="Times New Roman" w:hAnsi="Arial" w:cs="Times New Roman"/>
          <w:noProof/>
          <w:szCs w:val="20"/>
        </w:rPr>
        <w:t xml:space="preserve">) и е неразделна част от </w:t>
      </w:r>
      <w:r w:rsidRPr="0042243B">
        <w:rPr>
          <w:rFonts w:ascii="Arial" w:eastAsia="Times New Roman" w:hAnsi="Arial" w:cs="Times New Roman"/>
          <w:i/>
          <w:noProof/>
          <w:szCs w:val="20"/>
        </w:rPr>
        <w:t>“История на заболяването”.</w:t>
      </w:r>
    </w:p>
    <w:p w:rsidR="0042243B" w:rsidRPr="0042243B" w:rsidRDefault="0042243B" w:rsidP="0042243B">
      <w:pPr>
        <w:spacing w:after="0" w:line="240" w:lineRule="auto"/>
        <w:ind w:firstLine="567"/>
        <w:jc w:val="both"/>
        <w:rPr>
          <w:rFonts w:ascii="Arial" w:eastAsia="Times New Roman" w:hAnsi="Arial" w:cs="Times New Roman"/>
          <w:b/>
          <w:szCs w:val="20"/>
        </w:rPr>
      </w:pPr>
    </w:p>
    <w:p w:rsidR="0042243B" w:rsidRPr="0042243B" w:rsidRDefault="0042243B" w:rsidP="0042243B">
      <w:pPr>
        <w:spacing w:after="0" w:line="240" w:lineRule="auto"/>
        <w:jc w:val="right"/>
        <w:rPr>
          <w:rFonts w:ascii="Arial" w:eastAsia="Times New Roman" w:hAnsi="Arial" w:cs="Times New Roman"/>
          <w:b/>
          <w:caps/>
          <w:szCs w:val="20"/>
          <w:lang w:val="ru-RU"/>
        </w:rPr>
      </w:pPr>
      <w:r w:rsidRPr="0042243B">
        <w:rPr>
          <w:rFonts w:ascii="Arial" w:eastAsia="Times New Roman" w:hAnsi="Arial" w:cs="Times New Roman"/>
          <w:caps/>
          <w:szCs w:val="20"/>
        </w:rPr>
        <w:br w:type="page"/>
      </w:r>
      <w:r w:rsidRPr="0042243B">
        <w:rPr>
          <w:rFonts w:ascii="Arial" w:eastAsia="Times New Roman" w:hAnsi="Arial" w:cs="Times New Roman"/>
          <w:b/>
          <w:caps/>
          <w:szCs w:val="20"/>
          <w:lang w:val="ru-RU"/>
        </w:rPr>
        <w:lastRenderedPageBreak/>
        <w:t>ДОКУМЕНТ № 4</w:t>
      </w:r>
    </w:p>
    <w:p w:rsidR="0042243B" w:rsidRPr="0042243B" w:rsidRDefault="0042243B" w:rsidP="0042243B">
      <w:pPr>
        <w:spacing w:after="0" w:line="240" w:lineRule="auto"/>
        <w:jc w:val="right"/>
        <w:rPr>
          <w:rFonts w:ascii="Arial" w:eastAsia="Times New Roman" w:hAnsi="Arial" w:cs="Times New Roman"/>
          <w:b/>
          <w:caps/>
          <w:szCs w:val="20"/>
          <w:lang w:val="ru-RU"/>
        </w:rPr>
      </w:pPr>
    </w:p>
    <w:p w:rsidR="0042243B" w:rsidRPr="0042243B" w:rsidRDefault="0042243B" w:rsidP="0042243B">
      <w:pPr>
        <w:spacing w:after="0" w:line="240" w:lineRule="auto"/>
        <w:jc w:val="center"/>
        <w:rPr>
          <w:rFonts w:ascii="Arial" w:eastAsia="Times New Roman" w:hAnsi="Arial" w:cs="Times New Roman"/>
          <w:b/>
          <w:bCs/>
          <w:caps/>
          <w:szCs w:val="20"/>
          <w:u w:val="single"/>
          <w:lang w:val="ru-RU"/>
        </w:rPr>
      </w:pPr>
      <w:r w:rsidRPr="0042243B">
        <w:rPr>
          <w:rFonts w:ascii="Arial" w:eastAsia="Times New Roman" w:hAnsi="Arial" w:cs="Times New Roman"/>
          <w:b/>
          <w:caps/>
          <w:szCs w:val="20"/>
          <w:lang w:val="ru-RU"/>
        </w:rPr>
        <w:t>ИНФОРМАЦИЯ ЗА ПАЦИЕНТА (родителя /настойника/Попечителя)</w:t>
      </w:r>
    </w:p>
    <w:p w:rsidR="0042243B" w:rsidRPr="0042243B" w:rsidRDefault="0042243B" w:rsidP="0042243B">
      <w:pPr>
        <w:spacing w:after="0" w:line="240" w:lineRule="auto"/>
        <w:ind w:firstLine="567"/>
        <w:jc w:val="both"/>
        <w:rPr>
          <w:rFonts w:ascii="Arial" w:eastAsia="Times New Roman" w:hAnsi="Arial" w:cs="Times New Roman"/>
          <w:b/>
          <w:szCs w:val="20"/>
          <w:lang w:val="ru-RU"/>
        </w:rPr>
      </w:pP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Хроничните диарии представляват нарушение в чревната абсорбция на основните хранителни съставки. Основната проява на това нарушение е хроничната диария. Съществуват разлики както в причините, така и в протичането на заболяването. Едни от най-често срещаните хронични диарии са постентеритният синдром, целиакията, хроничен улцерозен колит и болест на Крон и алергия към протеините на кравето мляко и други хранителни протеини.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Постентеритният синдром</w:t>
      </w:r>
      <w:r w:rsidRPr="0042243B">
        <w:rPr>
          <w:rFonts w:ascii="Arial" w:eastAsia="Times New Roman" w:hAnsi="Arial" w:cs="Times New Roman"/>
          <w:szCs w:val="20"/>
        </w:rPr>
        <w:t xml:space="preserve"> започва с проявите на остра инфекциозна диария – повишена температура, балониране на корема, колики, повръщане и диария. Ако независимо от приложеното антибактериално лечение и рехидратационно лечение диарията, която е водниста и има кисела миризма, продължи повече от две седмици, най-вероятно възниква диария при постентеритен синдром. Причината е във възникналите вторично ензимни дефицити, които не позволяват разграждането на въглехидратите (лактоза или захароза). Понякога възниква и вторична непоносимост към белтъците на кравето мляко и към други хранителни протеини (соя, яйца, брашно, риба). Лечението е главно диетично. Строгото спазване на диетата – без лактоза и/или захароза или използване на безмлечни храни, гарантира добрият изход на заболяването.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Целиакията</w:t>
      </w:r>
      <w:r w:rsidRPr="0042243B">
        <w:rPr>
          <w:rFonts w:ascii="Arial" w:eastAsia="Times New Roman" w:hAnsi="Arial" w:cs="Times New Roman"/>
          <w:szCs w:val="20"/>
        </w:rPr>
        <w:t xml:space="preserve"> е заболяване, изявяващо се най-често с хронична диария, отслабване, голям корем и промени в поведението на детето. При заболяването има вродена непоносимост към един белтък – глутена на житните храни (пшеница, ръж, овес, ечемик). Често в 10-15% от семействата на болното дете има и друг член на семейството с това заболяване, което може да е проявено или да е все още в латентно състояние. Основното лечение на целиакията при поставена чрез серологични тестове и тънкочревна биопсия диагноза, е строгото спазване на безглутенова диета за цял живот. Строгост на безглутеновата диета осигурява нормално пубертетно развитие, качество на живот и нормална репродуктивна способност.</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Хроничният улцерозен колит и болестта на Крон</w:t>
      </w:r>
      <w:r w:rsidRPr="0042243B">
        <w:rPr>
          <w:rFonts w:ascii="Arial" w:eastAsia="Times New Roman" w:hAnsi="Arial" w:cs="Times New Roman"/>
          <w:szCs w:val="20"/>
        </w:rPr>
        <w:t xml:space="preserve"> са възпалителни чревни заболявания, с автоимунна генеза и все още неизяснени причини. Улцерозният колит и колитът при болестта на Крон протичат с хронична слузно-кървава диария, балониране на корема, повишаване на температурата и отслабване. При болестта на Крон хроничната диария може да се дължи на засягане на крайната част на тънкото черво и хроничната диария наподобява тази при целиакията. Лечението при улцерозният колит и болестта на Крон е сходно – прилагане на кортикостероиди, салазопирин или салофалк, имуран в различни комбинации в зависимост от тежестта на заболяването. Продължителността на лечението е две години или повече. Строгостта на лечението осигурява благоприятният изход на заболявянето.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Алергията към протеините на кравето мляко</w:t>
      </w:r>
      <w:r w:rsidRPr="0042243B">
        <w:rPr>
          <w:rFonts w:ascii="Arial" w:eastAsia="Times New Roman" w:hAnsi="Arial" w:cs="Times New Roman"/>
          <w:szCs w:val="20"/>
        </w:rPr>
        <w:t xml:space="preserve"> е най- често срещана в кърмаческа и ранна детска възраст и честотата й варира от 3 до 7 % от децата в европейските страни. Алергичната реакция е генетически обусловена , а предразполагащи фактори за ранната й изява са хранене с краве мляко (адаптирано или квасено) в родилните домове или немотивирано преминаване към смесено или изкуствено хранене. Извън протеините на кравето мляко, макар и по-рядко алергична реакция може да бъде предизвикана и от белтъчините на соята, яйцата, пшеницата, фъстъците, рибата, говеждото и телешкото месо; морските продукти, цитрусовите и мъхестите плодове и от някои зеленчуци. Клиничните симптоми на хранителната алергия (главно към белтъците на кравето мляко) могат да се проявят часове след приема на краве мляко (адаптирано или квасено) или друга храна – алерген или да се забавят със седмици, което затруднява диагнозата. Ранните клинични прояви включват повръщане, отоци, подуване на коремчето, колики, диария, по-рядко запек. Много честа е появата на алергичен кожен обрив по лицето и тялото. Късните </w:t>
      </w:r>
      <w:r w:rsidRPr="0042243B">
        <w:rPr>
          <w:rFonts w:ascii="Arial" w:eastAsia="Times New Roman" w:hAnsi="Arial" w:cs="Times New Roman"/>
          <w:szCs w:val="20"/>
        </w:rPr>
        <w:lastRenderedPageBreak/>
        <w:t xml:space="preserve">клинични прояви са безапетитие, бледност (поради анемия) и хронична диария, която продължава повече от 2 седмици. Лечението е главно диетично и се състои в пълно изключване на съответната храна алерген. Често болните са алергични към една, две или повече храни, които се изключват от диетата. При алергия към протеините на кравето мляко у кърмачета и малки деца лечението се състои в пълното изключване на кравето мляко, млечните продукти, телешкото и говеждото месо. Кравето мляко се замества с хидролизирано или соево мляко.   </w:t>
      </w:r>
    </w:p>
    <w:p w:rsidR="0042243B" w:rsidRPr="0042243B" w:rsidRDefault="0042243B" w:rsidP="0042243B">
      <w:pPr>
        <w:spacing w:after="0" w:line="240" w:lineRule="auto"/>
        <w:ind w:firstLine="567"/>
        <w:jc w:val="both"/>
        <w:rPr>
          <w:rFonts w:ascii="Arial" w:eastAsia="Times New Roman" w:hAnsi="Arial" w:cs="Times New Roman"/>
          <w:b/>
          <w:szCs w:val="20"/>
        </w:rPr>
      </w:pPr>
      <w:r w:rsidRPr="0042243B">
        <w:rPr>
          <w:rFonts w:ascii="Arial" w:eastAsia="Times New Roman" w:hAnsi="Arial" w:cs="Times New Roman"/>
          <w:b/>
          <w:szCs w:val="20"/>
        </w:rPr>
        <w:t>Какво трябва да се направи за ранното диагностициране на хроничната диария у вашето дете?</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При проява на диария продължаваща повече от две седмици (тук се изключва острата инфекциозна диария), при отслабване на детето, при промяна на апетита (понижен, капризен, избирателен) и поведението му, уголемяване на корема, всички тези прояви трябва да будят съмнение за започваща хронична диария.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Необходимо е да се осъществява незабавна консултация с общопрактикуващия лекар, да се изследват пълна кръвна картина и изпражнения за изключване на чревна инфекция. При отрицателен микробиологичен резултат детето се насочва към лекар-специалист по педиатрия от извънболничната помощ или към детска гастроентерологична клиника в болнично лечебно заведение.</w:t>
      </w:r>
    </w:p>
    <w:p w:rsidR="0042243B" w:rsidRPr="0042243B" w:rsidRDefault="0042243B" w:rsidP="0042243B">
      <w:pPr>
        <w:spacing w:after="0" w:line="240" w:lineRule="auto"/>
        <w:ind w:firstLine="567"/>
        <w:jc w:val="both"/>
        <w:rPr>
          <w:rFonts w:ascii="Arial" w:eastAsia="Times New Roman" w:hAnsi="Arial" w:cs="Times New Roman"/>
          <w:b/>
          <w:szCs w:val="20"/>
          <w:lang w:val="ru-RU"/>
        </w:rPr>
      </w:pPr>
    </w:p>
    <w:p w:rsidR="0042243B" w:rsidRDefault="0042243B"/>
    <w:sectPr w:rsidR="004224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71F64"/>
    <w:multiLevelType w:val="hybridMultilevel"/>
    <w:tmpl w:val="CA560400"/>
    <w:lvl w:ilvl="0" w:tplc="04020001">
      <w:start w:val="1"/>
      <w:numFmt w:val="bullet"/>
      <w:lvlText w:val=""/>
      <w:lvlJc w:val="left"/>
      <w:pPr>
        <w:tabs>
          <w:tab w:val="num" w:pos="1530"/>
        </w:tabs>
        <w:ind w:left="1530" w:hanging="360"/>
      </w:pPr>
      <w:rPr>
        <w:rFonts w:ascii="Symbol" w:hAnsi="Symbol" w:hint="default"/>
      </w:rPr>
    </w:lvl>
    <w:lvl w:ilvl="1" w:tplc="04020003" w:tentative="1">
      <w:start w:val="1"/>
      <w:numFmt w:val="bullet"/>
      <w:lvlText w:val="o"/>
      <w:lvlJc w:val="left"/>
      <w:pPr>
        <w:tabs>
          <w:tab w:val="num" w:pos="2250"/>
        </w:tabs>
        <w:ind w:left="2250" w:hanging="360"/>
      </w:pPr>
      <w:rPr>
        <w:rFonts w:ascii="Courier New" w:hAnsi="Courier New" w:cs="Courier New" w:hint="default"/>
      </w:rPr>
    </w:lvl>
    <w:lvl w:ilvl="2" w:tplc="04020005" w:tentative="1">
      <w:start w:val="1"/>
      <w:numFmt w:val="bullet"/>
      <w:lvlText w:val=""/>
      <w:lvlJc w:val="left"/>
      <w:pPr>
        <w:tabs>
          <w:tab w:val="num" w:pos="2970"/>
        </w:tabs>
        <w:ind w:left="2970" w:hanging="360"/>
      </w:pPr>
      <w:rPr>
        <w:rFonts w:ascii="Wingdings" w:hAnsi="Wingdings" w:hint="default"/>
      </w:rPr>
    </w:lvl>
    <w:lvl w:ilvl="3" w:tplc="04020001" w:tentative="1">
      <w:start w:val="1"/>
      <w:numFmt w:val="bullet"/>
      <w:lvlText w:val=""/>
      <w:lvlJc w:val="left"/>
      <w:pPr>
        <w:tabs>
          <w:tab w:val="num" w:pos="3690"/>
        </w:tabs>
        <w:ind w:left="3690" w:hanging="360"/>
      </w:pPr>
      <w:rPr>
        <w:rFonts w:ascii="Symbol" w:hAnsi="Symbol" w:hint="default"/>
      </w:rPr>
    </w:lvl>
    <w:lvl w:ilvl="4" w:tplc="04020003" w:tentative="1">
      <w:start w:val="1"/>
      <w:numFmt w:val="bullet"/>
      <w:lvlText w:val="o"/>
      <w:lvlJc w:val="left"/>
      <w:pPr>
        <w:tabs>
          <w:tab w:val="num" w:pos="4410"/>
        </w:tabs>
        <w:ind w:left="4410" w:hanging="360"/>
      </w:pPr>
      <w:rPr>
        <w:rFonts w:ascii="Courier New" w:hAnsi="Courier New" w:cs="Courier New" w:hint="default"/>
      </w:rPr>
    </w:lvl>
    <w:lvl w:ilvl="5" w:tplc="04020005" w:tentative="1">
      <w:start w:val="1"/>
      <w:numFmt w:val="bullet"/>
      <w:lvlText w:val=""/>
      <w:lvlJc w:val="left"/>
      <w:pPr>
        <w:tabs>
          <w:tab w:val="num" w:pos="5130"/>
        </w:tabs>
        <w:ind w:left="5130" w:hanging="360"/>
      </w:pPr>
      <w:rPr>
        <w:rFonts w:ascii="Wingdings" w:hAnsi="Wingdings" w:hint="default"/>
      </w:rPr>
    </w:lvl>
    <w:lvl w:ilvl="6" w:tplc="04020001" w:tentative="1">
      <w:start w:val="1"/>
      <w:numFmt w:val="bullet"/>
      <w:lvlText w:val=""/>
      <w:lvlJc w:val="left"/>
      <w:pPr>
        <w:tabs>
          <w:tab w:val="num" w:pos="5850"/>
        </w:tabs>
        <w:ind w:left="5850" w:hanging="360"/>
      </w:pPr>
      <w:rPr>
        <w:rFonts w:ascii="Symbol" w:hAnsi="Symbol" w:hint="default"/>
      </w:rPr>
    </w:lvl>
    <w:lvl w:ilvl="7" w:tplc="04020003" w:tentative="1">
      <w:start w:val="1"/>
      <w:numFmt w:val="bullet"/>
      <w:lvlText w:val="o"/>
      <w:lvlJc w:val="left"/>
      <w:pPr>
        <w:tabs>
          <w:tab w:val="num" w:pos="6570"/>
        </w:tabs>
        <w:ind w:left="6570" w:hanging="360"/>
      </w:pPr>
      <w:rPr>
        <w:rFonts w:ascii="Courier New" w:hAnsi="Courier New" w:cs="Courier New" w:hint="default"/>
      </w:rPr>
    </w:lvl>
    <w:lvl w:ilvl="8" w:tplc="04020005" w:tentative="1">
      <w:start w:val="1"/>
      <w:numFmt w:val="bullet"/>
      <w:lvlText w:val=""/>
      <w:lvlJc w:val="left"/>
      <w:pPr>
        <w:tabs>
          <w:tab w:val="num" w:pos="7290"/>
        </w:tabs>
        <w:ind w:left="7290" w:hanging="360"/>
      </w:pPr>
      <w:rPr>
        <w:rFonts w:ascii="Wingdings" w:hAnsi="Wingdings" w:hint="default"/>
      </w:rPr>
    </w:lvl>
  </w:abstractNum>
  <w:abstractNum w:abstractNumId="1">
    <w:nsid w:val="591F33E8"/>
    <w:multiLevelType w:val="hybridMultilevel"/>
    <w:tmpl w:val="7EE0BFDC"/>
    <w:lvl w:ilvl="0" w:tplc="04020001">
      <w:start w:val="1"/>
      <w:numFmt w:val="bullet"/>
      <w:lvlText w:val=""/>
      <w:lvlJc w:val="left"/>
      <w:pPr>
        <w:tabs>
          <w:tab w:val="num" w:pos="1860"/>
        </w:tabs>
        <w:ind w:left="1860" w:hanging="360"/>
      </w:pPr>
      <w:rPr>
        <w:rFonts w:ascii="Symbol" w:hAnsi="Symbol" w:hint="default"/>
      </w:rPr>
    </w:lvl>
    <w:lvl w:ilvl="1" w:tplc="1B887F4C">
      <w:start w:val="7"/>
      <w:numFmt w:val="bullet"/>
      <w:lvlText w:val="-"/>
      <w:lvlJc w:val="left"/>
      <w:pPr>
        <w:tabs>
          <w:tab w:val="num" w:pos="2580"/>
        </w:tabs>
        <w:ind w:left="2580" w:hanging="360"/>
      </w:pPr>
      <w:rPr>
        <w:rFonts w:ascii="Arial" w:eastAsia="Times New Roman" w:hAnsi="Arial" w:cs="Arial" w:hint="default"/>
      </w:rPr>
    </w:lvl>
    <w:lvl w:ilvl="2" w:tplc="04020001">
      <w:start w:val="1"/>
      <w:numFmt w:val="bullet"/>
      <w:lvlText w:val=""/>
      <w:lvlJc w:val="left"/>
      <w:pPr>
        <w:tabs>
          <w:tab w:val="num" w:pos="3300"/>
        </w:tabs>
        <w:ind w:left="3300" w:hanging="360"/>
      </w:pPr>
      <w:rPr>
        <w:rFonts w:ascii="Symbol" w:hAnsi="Symbol" w:hint="default"/>
      </w:rPr>
    </w:lvl>
    <w:lvl w:ilvl="3" w:tplc="04020001" w:tentative="1">
      <w:start w:val="1"/>
      <w:numFmt w:val="bullet"/>
      <w:lvlText w:val=""/>
      <w:lvlJc w:val="left"/>
      <w:pPr>
        <w:tabs>
          <w:tab w:val="num" w:pos="4020"/>
        </w:tabs>
        <w:ind w:left="4020" w:hanging="360"/>
      </w:pPr>
      <w:rPr>
        <w:rFonts w:ascii="Symbol" w:hAnsi="Symbol" w:hint="default"/>
      </w:rPr>
    </w:lvl>
    <w:lvl w:ilvl="4" w:tplc="04020003" w:tentative="1">
      <w:start w:val="1"/>
      <w:numFmt w:val="bullet"/>
      <w:lvlText w:val="o"/>
      <w:lvlJc w:val="left"/>
      <w:pPr>
        <w:tabs>
          <w:tab w:val="num" w:pos="4740"/>
        </w:tabs>
        <w:ind w:left="4740" w:hanging="360"/>
      </w:pPr>
      <w:rPr>
        <w:rFonts w:ascii="Courier New" w:hAnsi="Courier New" w:cs="Courier New" w:hint="default"/>
      </w:rPr>
    </w:lvl>
    <w:lvl w:ilvl="5" w:tplc="04020005" w:tentative="1">
      <w:start w:val="1"/>
      <w:numFmt w:val="bullet"/>
      <w:lvlText w:val=""/>
      <w:lvlJc w:val="left"/>
      <w:pPr>
        <w:tabs>
          <w:tab w:val="num" w:pos="5460"/>
        </w:tabs>
        <w:ind w:left="5460" w:hanging="360"/>
      </w:pPr>
      <w:rPr>
        <w:rFonts w:ascii="Wingdings" w:hAnsi="Wingdings" w:hint="default"/>
      </w:rPr>
    </w:lvl>
    <w:lvl w:ilvl="6" w:tplc="04020001" w:tentative="1">
      <w:start w:val="1"/>
      <w:numFmt w:val="bullet"/>
      <w:lvlText w:val=""/>
      <w:lvlJc w:val="left"/>
      <w:pPr>
        <w:tabs>
          <w:tab w:val="num" w:pos="6180"/>
        </w:tabs>
        <w:ind w:left="6180" w:hanging="360"/>
      </w:pPr>
      <w:rPr>
        <w:rFonts w:ascii="Symbol" w:hAnsi="Symbol" w:hint="default"/>
      </w:rPr>
    </w:lvl>
    <w:lvl w:ilvl="7" w:tplc="04020003" w:tentative="1">
      <w:start w:val="1"/>
      <w:numFmt w:val="bullet"/>
      <w:lvlText w:val="o"/>
      <w:lvlJc w:val="left"/>
      <w:pPr>
        <w:tabs>
          <w:tab w:val="num" w:pos="6900"/>
        </w:tabs>
        <w:ind w:left="6900" w:hanging="360"/>
      </w:pPr>
      <w:rPr>
        <w:rFonts w:ascii="Courier New" w:hAnsi="Courier New" w:cs="Courier New" w:hint="default"/>
      </w:rPr>
    </w:lvl>
    <w:lvl w:ilvl="8" w:tplc="04020005" w:tentative="1">
      <w:start w:val="1"/>
      <w:numFmt w:val="bullet"/>
      <w:lvlText w:val=""/>
      <w:lvlJc w:val="left"/>
      <w:pPr>
        <w:tabs>
          <w:tab w:val="num" w:pos="7620"/>
        </w:tabs>
        <w:ind w:left="7620" w:hanging="360"/>
      </w:pPr>
      <w:rPr>
        <w:rFonts w:ascii="Wingdings" w:hAnsi="Wingdings" w:hint="default"/>
      </w:rPr>
    </w:lvl>
  </w:abstractNum>
  <w:abstractNum w:abstractNumId="2">
    <w:nsid w:val="5E1D4B86"/>
    <w:multiLevelType w:val="hybridMultilevel"/>
    <w:tmpl w:val="25D0F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C0"/>
    <w:rsid w:val="000A0AA0"/>
    <w:rsid w:val="000E4DB0"/>
    <w:rsid w:val="001A0777"/>
    <w:rsid w:val="001A7ED9"/>
    <w:rsid w:val="0024505E"/>
    <w:rsid w:val="002A6C88"/>
    <w:rsid w:val="002B6F28"/>
    <w:rsid w:val="003D55C2"/>
    <w:rsid w:val="0042243B"/>
    <w:rsid w:val="005B5AC0"/>
    <w:rsid w:val="006C1944"/>
    <w:rsid w:val="006C2A35"/>
    <w:rsid w:val="00791F52"/>
    <w:rsid w:val="009D23C2"/>
    <w:rsid w:val="009D3CED"/>
    <w:rsid w:val="009F0DF3"/>
    <w:rsid w:val="00A07DC9"/>
    <w:rsid w:val="00A35C72"/>
    <w:rsid w:val="00A6025A"/>
    <w:rsid w:val="00AB1AB8"/>
    <w:rsid w:val="00AD4262"/>
    <w:rsid w:val="00BB797E"/>
    <w:rsid w:val="00DB2B0A"/>
    <w:rsid w:val="00FA18DC"/>
    <w:rsid w:val="00FB210B"/>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05E"/>
    <w:rPr>
      <w:rFonts w:ascii="Tahoma" w:hAnsi="Tahoma" w:cs="Tahoma"/>
      <w:sz w:val="16"/>
      <w:szCs w:val="16"/>
    </w:rPr>
  </w:style>
  <w:style w:type="paragraph" w:customStyle="1" w:styleId="SrgCod">
    <w:name w:val="SrgCod"/>
    <w:basedOn w:val="Normal"/>
    <w:rsid w:val="00FB210B"/>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Line1">
    <w:name w:val="Line_1"/>
    <w:next w:val="Line2"/>
    <w:autoRedefine/>
    <w:uiPriority w:val="99"/>
    <w:qFormat/>
    <w:rsid w:val="00FB21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FB210B"/>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
    <w:name w:val="Body"/>
    <w:basedOn w:val="Normal"/>
    <w:link w:val="BodyChar1"/>
    <w:rsid w:val="00A07DC9"/>
    <w:pPr>
      <w:widowControl w:val="0"/>
      <w:adjustRightInd w:val="0"/>
      <w:spacing w:before="40" w:after="0" w:line="280" w:lineRule="atLeast"/>
      <w:ind w:firstLine="567"/>
      <w:jc w:val="both"/>
      <w:textAlignment w:val="baseline"/>
    </w:pPr>
    <w:rPr>
      <w:rFonts w:ascii="Arial" w:eastAsia="Times New Roman" w:hAnsi="Arial" w:cs="Times New Roman"/>
      <w:szCs w:val="20"/>
    </w:rPr>
  </w:style>
  <w:style w:type="character" w:customStyle="1" w:styleId="BodyChar1">
    <w:name w:val="Body Char1"/>
    <w:link w:val="Body"/>
    <w:locked/>
    <w:rsid w:val="00A07DC9"/>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05E"/>
    <w:rPr>
      <w:rFonts w:ascii="Tahoma" w:hAnsi="Tahoma" w:cs="Tahoma"/>
      <w:sz w:val="16"/>
      <w:szCs w:val="16"/>
    </w:rPr>
  </w:style>
  <w:style w:type="paragraph" w:customStyle="1" w:styleId="SrgCod">
    <w:name w:val="SrgCod"/>
    <w:basedOn w:val="Normal"/>
    <w:rsid w:val="00FB210B"/>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Line1">
    <w:name w:val="Line_1"/>
    <w:next w:val="Line2"/>
    <w:autoRedefine/>
    <w:uiPriority w:val="99"/>
    <w:qFormat/>
    <w:rsid w:val="00FB21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FB210B"/>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
    <w:name w:val="Body"/>
    <w:basedOn w:val="Normal"/>
    <w:link w:val="BodyChar1"/>
    <w:rsid w:val="00A07DC9"/>
    <w:pPr>
      <w:widowControl w:val="0"/>
      <w:adjustRightInd w:val="0"/>
      <w:spacing w:before="40" w:after="0" w:line="280" w:lineRule="atLeast"/>
      <w:ind w:firstLine="567"/>
      <w:jc w:val="both"/>
      <w:textAlignment w:val="baseline"/>
    </w:pPr>
    <w:rPr>
      <w:rFonts w:ascii="Arial" w:eastAsia="Times New Roman" w:hAnsi="Arial" w:cs="Times New Roman"/>
      <w:szCs w:val="20"/>
    </w:rPr>
  </w:style>
  <w:style w:type="character" w:customStyle="1" w:styleId="BodyChar1">
    <w:name w:val="Body Char1"/>
    <w:link w:val="Body"/>
    <w:locked/>
    <w:rsid w:val="00A07DC9"/>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4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14</Pages>
  <Words>5098</Words>
  <Characters>29060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34090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Михаил Абрашев</cp:lastModifiedBy>
  <cp:revision>18</cp:revision>
  <cp:lastPrinted>2018-02-22T12:47:00Z</cp:lastPrinted>
  <dcterms:created xsi:type="dcterms:W3CDTF">2017-03-08T09:17:00Z</dcterms:created>
  <dcterms:modified xsi:type="dcterms:W3CDTF">2020-09-08T07:26:00Z</dcterms:modified>
</cp:coreProperties>
</file>