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bg-BG"/>
        </w:rPr>
      </w:pP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КП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№ 111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ДИАГНОСТИКА И ЛЕЧЕНИЕ НА ОСТРИ ВНЕЗАПНО ВЪЗНИКНАЛИ СЪСТОЯНИЯ В ДЕТСКАТА ВЪЗРАСТ</w:t>
      </w:r>
    </w:p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8"/>
          <w:szCs w:val="28"/>
          <w:lang w:eastAsia="bg-BG"/>
        </w:rPr>
      </w:pPr>
      <w:r w:rsidRPr="00C62492">
        <w:rPr>
          <w:rFonts w:ascii="Arial" w:eastAsia="Calibri" w:hAnsi="Arial" w:cs="Arial"/>
          <w:sz w:val="28"/>
          <w:szCs w:val="28"/>
          <w:lang w:eastAsia="bg-BG"/>
        </w:rPr>
        <w:t>Минимален престой –</w:t>
      </w:r>
      <w:r w:rsidRPr="00C62492">
        <w:rPr>
          <w:rFonts w:ascii="Arial" w:eastAsia="Calibri" w:hAnsi="Arial" w:cs="Arial"/>
          <w:color w:val="FF0000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>2</w:t>
      </w:r>
      <w:r w:rsidRPr="00C62492">
        <w:rPr>
          <w:rFonts w:ascii="Arial" w:eastAsia="Calibri" w:hAnsi="Arial" w:cs="Arial"/>
          <w:sz w:val="28"/>
          <w:szCs w:val="28"/>
          <w:lang w:val="en-US" w:eastAsia="bg-BG"/>
        </w:rPr>
        <w:t xml:space="preserve"> 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>дни</w:t>
      </w:r>
    </w:p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bg-BG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9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  <w:r w:rsidRPr="00C62492">
        <w:rPr>
          <w:rFonts w:ascii="Arial" w:eastAsia="Times New Roman" w:hAnsi="Arial" w:cs="Arial"/>
          <w:b/>
          <w:noProof/>
        </w:rPr>
        <w:t>КОДОВЕ НА БОЛЕСТИ ПО МКБ-10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8"/>
      </w:tblGrid>
      <w:tr w:rsidR="00C62492" w:rsidRPr="00C62492" w:rsidTr="00080857">
        <w:trPr>
          <w:jc w:val="center"/>
        </w:trPr>
        <w:tc>
          <w:tcPr>
            <w:tcW w:w="8998" w:type="dxa"/>
          </w:tcPr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0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 xml:space="preserve">.0 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</w:rPr>
              <w:t>Тахикардия, неуточнена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06.8 Друго и неуточнено </w:t>
            </w:r>
            <w:proofErr w:type="gramStart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анормално  дишане</w:t>
            </w:r>
            <w:proofErr w:type="gramEnd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, вкл. и апнея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outlineLvl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10.4 Други и неуточнени болки в корема – колика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outlineLvl w:val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11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 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Гадене и повръщане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Не включва: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повръщане на кръв (К92.0)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2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 w:right="1690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при новородено (Р54.0)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 w:right="1690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повръщане: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2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/>
              <w:rPr>
                <w:rFonts w:ascii="Arial" w:eastAsia="Times New Roman" w:hAnsi="Arial" w:cs="Arial"/>
                <w:sz w:val="2"/>
                <w:szCs w:val="2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ексцесивно, при бременност (021.-)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603" w:hanging="16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след хирургична намеса на стомашночрев-ния тракт (К91.0)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" w:eastAsia="Times New Roman" w:hAnsi="Arial" w:cs="Arial"/>
                <w:b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при новородено (Р92.0)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" w:eastAsia="Times New Roman" w:hAnsi="Arial" w:cs="Arial"/>
                <w:b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психогенно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(F50.5)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21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 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Обрив и други неспецифични кожни ерупции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7936" w:hanging="7936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50.9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Неустойчива треска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sz w:val="20"/>
                <w:szCs w:val="20"/>
              </w:rPr>
              <w:t>Хипертермия БДУ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sz w:val="20"/>
                <w:szCs w:val="20"/>
              </w:rPr>
              <w:t>Пирексия БДУ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R51   </w:t>
            </w:r>
            <w:proofErr w:type="spellStart"/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Главоболие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28" w:hanging="55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Болка в областта на лицето БДУ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544" w:hanging="2544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Не включва: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атипична болка в областта на лицето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 xml:space="preserve">(G50.1) 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544" w:hanging="1435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мигрена и други синдроми на главоболие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 xml:space="preserve">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(G43-G44)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3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невралгия на тригеминуса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(G50.0)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3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56.0 Гърчове при треска /фебрилен гърч</w:t>
            </w:r>
            <w:r w:rsidRPr="00C62492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 </w:t>
      </w:r>
    </w:p>
    <w:p w:rsidR="00A956F0" w:rsidRPr="00C62492" w:rsidRDefault="00C62492" w:rsidP="00A956F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  <w:r w:rsidRPr="00C62492">
        <w:rPr>
          <w:rFonts w:ascii="Arial" w:eastAsia="Times New Roman" w:hAnsi="Arial" w:cs="Arial"/>
          <w:b/>
          <w:noProof/>
        </w:rPr>
        <w:tab/>
      </w:r>
      <w:r w:rsidR="00A956F0" w:rsidRPr="00C62492">
        <w:rPr>
          <w:rFonts w:ascii="Arial" w:eastAsia="Times New Roman" w:hAnsi="Arial" w:cs="Arial"/>
          <w:b/>
          <w:noProof/>
        </w:rPr>
        <w:t xml:space="preserve">КОДОВЕ НА ОСНОВНИ ПРОЦЕДУРИ ПО </w:t>
      </w:r>
      <w:r w:rsidR="00A956F0" w:rsidRPr="00C62492">
        <w:rPr>
          <w:rFonts w:ascii="Arial" w:eastAsia="Times New Roman" w:hAnsi="Arial" w:cs="Arial"/>
          <w:b/>
          <w:noProof/>
          <w:highlight w:val="yellow"/>
        </w:rPr>
        <w:t>МКБ-9 КМ</w:t>
      </w:r>
      <w:r w:rsidR="00A956F0" w:rsidRPr="00C62492">
        <w:rPr>
          <w:rFonts w:ascii="Arial" w:eastAsia="Times New Roman" w:hAnsi="Arial" w:cs="Arial"/>
          <w:b/>
          <w:noProof/>
        </w:rPr>
        <w:t>/АКМП</w:t>
      </w:r>
    </w:p>
    <w:tbl>
      <w:tblPr>
        <w:tblW w:w="0" w:type="auto"/>
        <w:jc w:val="center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7"/>
      </w:tblGrid>
      <w:tr w:rsidR="00A956F0" w:rsidRPr="00C62492" w:rsidTr="00532750">
        <w:trPr>
          <w:jc w:val="center"/>
        </w:trPr>
        <w:tc>
          <w:tcPr>
            <w:tcW w:w="9037" w:type="dxa"/>
          </w:tcPr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  <w:lang w:val="ru-RU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  <w:lang w:val="ru-RU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**87.44</w:t>
            </w: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 xml:space="preserve"> рутинно гръдно рентгеново изследване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 w:firstLine="506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рентгеново изследване на гръден кош БДУ</w:t>
            </w:r>
          </w:p>
          <w:p w:rsidR="00A956F0" w:rsidRPr="00C62492" w:rsidRDefault="00A956F0" w:rsidP="00532750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рентгенография на гръден кош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бронх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sz w:val="16"/>
                <w:szCs w:val="16"/>
              </w:rPr>
            </w:pPr>
          </w:p>
          <w:p w:rsidR="00A956F0" w:rsidRDefault="00A956F0" w:rsidP="001026E0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lang w:val="en-US"/>
              </w:rPr>
            </w:pPr>
            <w:r w:rsidRPr="00AD673D">
              <w:rPr>
                <w:rFonts w:ascii="Arial" w:eastAsia="Times New Roman" w:hAnsi="Arial" w:cs="Times New Roman"/>
                <w:caps/>
                <w:noProof/>
                <w:sz w:val="14"/>
                <w:szCs w:val="20"/>
                <w:highlight w:val="yellow"/>
              </w:rPr>
              <w:t>**</w:t>
            </w:r>
            <w:r w:rsidR="001026E0" w:rsidRPr="00AD673D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87.60</w:t>
            </w:r>
            <w:r w:rsidRPr="00AD673D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 xml:space="preserve">  </w:t>
            </w:r>
            <w:r w:rsidR="00AD42DE" w:rsidRPr="00AD673D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Друго рентгеново изследване на храносмилателната система</w:t>
            </w:r>
          </w:p>
          <w:p w:rsidR="00AD673D" w:rsidRPr="00AD673D" w:rsidRDefault="00AD673D" w:rsidP="00AD673D">
            <w:pPr>
              <w:keepNext/>
              <w:keepLines/>
              <w:tabs>
                <w:tab w:val="left" w:pos="426"/>
              </w:tabs>
              <w:spacing w:after="0" w:line="240" w:lineRule="auto"/>
              <w:ind w:left="1151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  <w:r w:rsidRPr="00AD673D">
              <w:rPr>
                <w:rFonts w:ascii="Arial" w:eastAsia="Times New Roman" w:hAnsi="Arial" w:cs="Times New Roman"/>
                <w:b/>
                <w:noProof/>
                <w:sz w:val="14"/>
                <w:szCs w:val="20"/>
                <w:highlight w:val="yellow"/>
              </w:rPr>
              <w:t>ВКЛЮЧВА</w:t>
            </w:r>
            <w:r>
              <w:rPr>
                <w:rFonts w:ascii="Arial" w:eastAsia="Times New Roman" w:hAnsi="Arial" w:cs="Times New Roman"/>
                <w:b/>
                <w:noProof/>
                <w:sz w:val="14"/>
                <w:szCs w:val="20"/>
                <w:highlight w:val="yellow"/>
              </w:rPr>
              <w:t>:</w:t>
            </w:r>
            <w:r w:rsidRPr="00AD673D">
              <w:rPr>
                <w:rFonts w:ascii="Arial" w:eastAsia="Times New Roman" w:hAnsi="Arial" w:cs="Times New Roman"/>
                <w:b/>
                <w:noProof/>
                <w:sz w:val="14"/>
                <w:szCs w:val="20"/>
                <w:highlight w:val="yellow"/>
              </w:rPr>
              <w:t xml:space="preserve"> ОБЗОРНА РЕНТГЕНОГРАФИЯ НА КОРЕМ</w:t>
            </w:r>
          </w:p>
          <w:p w:rsidR="00A956F0" w:rsidRPr="001026E0" w:rsidRDefault="001026E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="00EC5D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Рентгенография на корем или перитонеум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долна гастроинтестинална област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Arial"/>
                <w:b/>
                <w:caps/>
                <w:noProof/>
                <w:sz w:val="16"/>
                <w:szCs w:val="16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 диагностичен ултразвук на корем и ретроперитонеум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A956F0" w:rsidRPr="00C62492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A956F0" w:rsidRPr="002A276C" w:rsidRDefault="00A956F0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**89.29</w:t>
            </w: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>изследване на урина</w:t>
            </w: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  <w:t xml:space="preserve"> </w:t>
            </w:r>
          </w:p>
          <w:p w:rsidR="00A956F0" w:rsidRPr="002A276C" w:rsidRDefault="00A956F0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1932 </w:t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урината</w:t>
            </w:r>
            <w:proofErr w:type="spellEnd"/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2A276C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2A276C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A956F0" w:rsidRPr="002A276C" w:rsidRDefault="00A956F0" w:rsidP="00532750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276C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A956F0" w:rsidRPr="002A276C" w:rsidRDefault="00A956F0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A956F0" w:rsidRPr="002A276C" w:rsidRDefault="00A956F0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A956F0" w:rsidRPr="002A276C" w:rsidRDefault="00A956F0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  <w:highlight w:val="yellow"/>
              </w:rPr>
            </w:pP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 89.52 електрокардиограма</w:t>
            </w:r>
          </w:p>
          <w:p w:rsidR="00A956F0" w:rsidRPr="002A276C" w:rsidRDefault="00A956F0" w:rsidP="00532750">
            <w:pPr>
              <w:spacing w:after="0" w:line="240" w:lineRule="auto"/>
              <w:ind w:right="28" w:firstLine="499"/>
              <w:rPr>
                <w:rFonts w:ascii="Verdana" w:eastAsia="Times New Roman" w:hAnsi="Verdana" w:cs="Times New Roman"/>
                <w:i/>
                <w:noProof/>
                <w:sz w:val="14"/>
                <w:szCs w:val="20"/>
              </w:rPr>
            </w:pPr>
            <w:r w:rsidRPr="002A276C">
              <w:rPr>
                <w:rFonts w:ascii="Verdana" w:eastAsia="Times New Roman" w:hAnsi="Verdana" w:cs="Times New Roman"/>
                <w:i/>
                <w:noProof/>
                <w:sz w:val="14"/>
                <w:szCs w:val="20"/>
                <w:highlight w:val="yellow"/>
              </w:rPr>
              <w:t>ЕКГ (с 12 и повече отвеждания)</w:t>
            </w:r>
          </w:p>
          <w:p w:rsidR="00A956F0" w:rsidRPr="002A276C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956F0" w:rsidRPr="002A276C" w:rsidRDefault="00A956F0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2A276C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2A276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2A276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A956F0" w:rsidRPr="002A276C" w:rsidRDefault="00A956F0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Arial"/>
                <w:b/>
                <w:caps/>
                <w:sz w:val="20"/>
                <w:szCs w:val="20"/>
                <w:highlight w:val="yellow"/>
              </w:rPr>
            </w:pPr>
            <w:r w:rsidRPr="002A276C">
              <w:rPr>
                <w:rFonts w:ascii="Arial" w:eastAsia="Times New Roman" w:hAnsi="Arial" w:cs="Arial"/>
                <w:caps/>
                <w:sz w:val="20"/>
                <w:szCs w:val="20"/>
                <w:highlight w:val="yellow"/>
                <w:lang w:val="ru-RU"/>
              </w:rPr>
              <w:t>**</w:t>
            </w: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 xml:space="preserve">89.54 </w:t>
            </w: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>електрографско мониториране</w:t>
            </w:r>
          </w:p>
          <w:p w:rsidR="00A956F0" w:rsidRPr="002A276C" w:rsidRDefault="00A956F0" w:rsidP="00532750">
            <w:pPr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A276C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Пулсоксиметрия </w:t>
            </w:r>
          </w:p>
          <w:p w:rsidR="00A956F0" w:rsidRPr="002A276C" w:rsidRDefault="00A956F0" w:rsidP="00532750">
            <w:pPr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A276C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телеметрия</w:t>
            </w:r>
          </w:p>
          <w:p w:rsidR="00A956F0" w:rsidRPr="002A276C" w:rsidRDefault="00A956F0" w:rsidP="0053275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</w:pPr>
            <w:r w:rsidRPr="002A276C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2A276C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A956F0" w:rsidRPr="002A276C" w:rsidRDefault="00A956F0" w:rsidP="0053275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</w:pPr>
            <w:r w:rsidRPr="002A276C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  <w:t>амбулаторно сърдечно мониториране - 89.50</w:t>
            </w:r>
          </w:p>
          <w:p w:rsidR="00A956F0" w:rsidRPr="002A276C" w:rsidRDefault="00A956F0" w:rsidP="0053275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noProof/>
                <w:sz w:val="14"/>
                <w:szCs w:val="14"/>
              </w:rPr>
            </w:pPr>
            <w:r w:rsidRPr="002A276C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  <w:t>електрографско мониториране при операция - не кодирай!</w:t>
            </w:r>
          </w:p>
          <w:p w:rsidR="00A956F0" w:rsidRPr="002A276C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Диагностични</w:t>
            </w:r>
            <w:proofErr w:type="spellEnd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тестове</w:t>
            </w:r>
            <w:proofErr w:type="spellEnd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измервания</w:t>
            </w:r>
            <w:proofErr w:type="spellEnd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кръв</w:t>
            </w:r>
            <w:proofErr w:type="spellEnd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кръвотворни</w:t>
            </w:r>
            <w:proofErr w:type="spellEnd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органи</w:t>
            </w:r>
            <w:proofErr w:type="spellEnd"/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13310-00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Пулсова оксиметрия (пулсоксиметрия)</w:t>
            </w: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</w:rPr>
            </w:pPr>
          </w:p>
          <w:p w:rsidR="00A956F0" w:rsidRPr="002A276C" w:rsidRDefault="00A956F0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**89.66</w:t>
            </w: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 xml:space="preserve">измерване на газове на смесена венозна кръв 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13311-00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Измерване на газове на смесена венозна кръв  </w:t>
            </w: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548DD4"/>
                <w:sz w:val="16"/>
                <w:szCs w:val="16"/>
              </w:rPr>
            </w:pP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</w:rPr>
            </w:pP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</w:pPr>
            <w:r w:rsidRPr="002A276C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**90.59 ИЗСЛЕДВАНЕ НА КРЪВ</w:t>
            </w:r>
            <w:r w:rsidRPr="002A276C"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  <w:t xml:space="preserve"> </w:t>
            </w:r>
          </w:p>
          <w:p w:rsidR="00A956F0" w:rsidRPr="002A276C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A956F0" w:rsidRPr="002A276C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91910-30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A956F0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CF2F4A" w:rsidRDefault="00CF2F4A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06C15" w:rsidRDefault="00606C15" w:rsidP="00606C15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606C15" w:rsidRDefault="00606C15" w:rsidP="00606C15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606C15" w:rsidRDefault="00606C15" w:rsidP="00606C15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CF2F4A" w:rsidRPr="002A276C" w:rsidRDefault="00CF2F4A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ОСНОВНИ ТЕРАПЕВТИЧНИ ПРОЦЕДУРИ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Arial"/>
                <w:caps/>
                <w:sz w:val="16"/>
                <w:szCs w:val="16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</w:pPr>
            <w:r w:rsidRPr="00C62492"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  <w:t>*</w:t>
            </w:r>
            <w:r w:rsidRPr="00C62492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93.96</w:t>
            </w:r>
            <w:r w:rsidRPr="00C62492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 xml:space="preserve"> друго кислородно обогатяване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Кислородолечение</w:t>
            </w: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A956F0" w:rsidRPr="00C62492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дихателна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система</w:t>
            </w:r>
            <w:proofErr w:type="spellEnd"/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92044-00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Друго кислородно обогатяване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right="28"/>
              <w:rPr>
                <w:rFonts w:ascii="Arial" w:eastAsia="Times New Roman" w:hAnsi="Arial" w:cs="Arial"/>
                <w:b/>
                <w:noProof/>
                <w:sz w:val="14"/>
                <w:szCs w:val="14"/>
              </w:rPr>
            </w:pPr>
            <w:r w:rsidRPr="00C62492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*</w:t>
            </w:r>
            <w:r w:rsidRPr="00C62492"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</w:rPr>
              <w:t>96.09</w:t>
            </w:r>
            <w:r w:rsidRPr="00C62492">
              <w:rPr>
                <w:rFonts w:ascii="Times New Roman" w:eastAsia="Times New Roman" w:hAnsi="Times New Roman" w:cs="Arial"/>
                <w:noProof/>
                <w:sz w:val="14"/>
                <w:szCs w:val="14"/>
                <w:highlight w:val="yellow"/>
              </w:rPr>
              <w:t xml:space="preserve">  </w:t>
            </w:r>
            <w:r w:rsidRPr="00C62492"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</w:rPr>
              <w:t>ПОСТАВЯНЕ/СМЯНА НА ГАЗОВА ТРЪБА</w:t>
            </w:r>
          </w:p>
          <w:p w:rsidR="00A956F0" w:rsidRPr="00C62492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Неинцизионно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поставяне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дилатация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храносмилателна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система</w:t>
            </w:r>
            <w:proofErr w:type="spellEnd"/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92066-00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ректална тръба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Смяна на ректална тръба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right="28"/>
              <w:rPr>
                <w:rFonts w:ascii="Arial" w:eastAsia="Times New Roman" w:hAnsi="Arial" w:cs="Arial"/>
                <w:b/>
                <w:noProof/>
                <w:sz w:val="14"/>
                <w:szCs w:val="14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  <w:lang w:val="ru-RU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A956F0" w:rsidRPr="00C62492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99.18</w:t>
            </w: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Arial"/>
                <w:b/>
                <w:caps/>
                <w:noProof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caps/>
                <w:noProof/>
                <w:sz w:val="14"/>
                <w:szCs w:val="14"/>
                <w:highlight w:val="yellow"/>
              </w:rPr>
              <w:t>*</w:t>
            </w:r>
            <w:r w:rsidRPr="00C62492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99.29  инжекция</w:t>
            </w:r>
            <w:r w:rsidRPr="00C62492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  <w:t xml:space="preserve"> </w:t>
            </w:r>
            <w:r w:rsidRPr="00C62492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или инфузия на лечебно вещество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Port-A-Cath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956F0" w:rsidRDefault="00A956F0" w:rsidP="00A956F0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2A276C">
        <w:rPr>
          <w:rFonts w:ascii="Arial" w:eastAsia="Times New Roman" w:hAnsi="Arial" w:cs="Arial"/>
          <w:b/>
        </w:rPr>
        <w:lastRenderedPageBreak/>
        <w:t>Изискване:</w:t>
      </w:r>
      <w:r w:rsidRPr="002A276C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 минимум две диагностични и една терапевтична процедура, съгласно пакетите дейности, които следва да се извършват при заболяванията, посочени в алгоритъма на тази пътека. </w:t>
      </w:r>
    </w:p>
    <w:p w:rsidR="00871754" w:rsidRPr="00871754" w:rsidRDefault="00871754" w:rsidP="00871754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871754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871754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871754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871754">
        <w:rPr>
          <w:rFonts w:ascii="Arial" w:eastAsia="Times New Roman" w:hAnsi="Arial" w:cs="Times New Roman"/>
          <w:szCs w:val="20"/>
        </w:rPr>
        <w:t>92191-00</w:t>
      </w:r>
      <w:r w:rsidRPr="00871754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CF2F4A" w:rsidRPr="002A276C" w:rsidRDefault="00CF2F4A" w:rsidP="00A956F0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A956F0" w:rsidRPr="002A276C" w:rsidRDefault="00A956F0" w:rsidP="00A956F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A276C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A276C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A276C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A956F0" w:rsidRPr="002A276C" w:rsidRDefault="00A956F0" w:rsidP="00A956F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A276C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A276C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A276C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 </w:t>
      </w:r>
      <w:r w:rsidRPr="00C62492">
        <w:rPr>
          <w:rFonts w:ascii="Arial" w:eastAsia="Times New Roman" w:hAnsi="Arial" w:cs="Arial"/>
          <w:color w:val="000000"/>
          <w:szCs w:val="20"/>
        </w:rPr>
        <w:t xml:space="preserve">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C62492">
        <w:rPr>
          <w:rFonts w:ascii="Arial" w:eastAsia="Times New Roman" w:hAnsi="Arial" w:cs="Arial"/>
          <w:b/>
        </w:rPr>
        <w:t>Дейности по клинична пътека № 111 могат да се извършват само, ако не може да бъде приложено диагностициране и/или лечение на детето по друга клинична пътека.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>В случаите, при които в хода на болничния престой, се установят индикации за хоспитализация по друга клинична пътека в същото лечебно заведение, пациентът се отчита по клиничната пътека, за която има индикации и се провежда лечение в същото лечебно заведение.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В случаите, при които в хода на болничния престой, се установят индикации за хоспитализация по друга клинична пътека и е необходимо пациентът да се преведе в друго лечебно заведение, болничният случай се отчита по КП № </w:t>
      </w:r>
      <w:r w:rsidRPr="00C62492">
        <w:rPr>
          <w:rFonts w:ascii="Arial" w:eastAsia="Times New Roman" w:hAnsi="Arial" w:cs="Arial"/>
          <w:lang w:val="en-US"/>
        </w:rPr>
        <w:t xml:space="preserve">111 </w:t>
      </w:r>
      <w:r w:rsidRPr="00C62492">
        <w:rPr>
          <w:rFonts w:ascii="Arial" w:eastAsia="Times New Roman" w:hAnsi="Arial" w:cs="Arial"/>
        </w:rPr>
        <w:t>от превеждащото лечебно заведение и по втората клинична пътека от лечебното заведение, в което пациентът е преведен.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>В случаите, когато индикациите налагат неотложна диагностика и лечение по друга клинична пътека, задължително се предприемат всички мерки пациентът да се преведе в лечебно заведение или структура на същото лечебно заведение с необходимата компетентност за лечение на съответните заболявания.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</w:rPr>
      </w:pPr>
      <w:r w:rsidRPr="00C62492">
        <w:rPr>
          <w:rFonts w:ascii="Arial" w:eastAsia="Times New Roman" w:hAnsi="Arial" w:cs="Times New Roman"/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  <w:b/>
        </w:rPr>
        <w:t xml:space="preserve">Всички медико-диагностични изследвания се обективизират само с </w:t>
      </w:r>
      <w:r w:rsidRPr="005E1521">
        <w:rPr>
          <w:rFonts w:ascii="Arial" w:eastAsia="Times New Roman" w:hAnsi="Arial" w:cs="Times New Roman"/>
          <w:b/>
        </w:rPr>
        <w:t xml:space="preserve">оригинални документи, които задължително се прикрепват към ИЗ. </w:t>
      </w:r>
      <w:r w:rsidRPr="005E1521">
        <w:rPr>
          <w:rFonts w:ascii="Arial" w:eastAsia="Times New Roman" w:hAnsi="Arial" w:cs="Times New Roman"/>
        </w:rPr>
        <w:t xml:space="preserve">Рентгеновите филми или друг носител при образни изследвания се прикрепват към ИЗ. 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lastRenderedPageBreak/>
        <w:t>Документът с резултатите от проведени образни изследвания съдържа задължително: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трите имена и възрастта на пациента;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датата на изследването;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вида на изследването;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 xml:space="preserve">- получените резултати от изследването и неговото тълкуване; 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подпис на лекаря, извършил изследването.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Фишът се прикрепва към ИЗ.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7720C" w:rsidRDefault="0097720C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C62492">
        <w:rPr>
          <w:rFonts w:ascii="Arial" w:eastAsia="Times New Roman" w:hAnsi="Arial" w:cs="Arial"/>
          <w:b/>
        </w:rPr>
        <w:t>І.</w:t>
      </w:r>
      <w:r w:rsidRPr="00C62492">
        <w:rPr>
          <w:rFonts w:ascii="Arial" w:eastAsia="Times New Roman" w:hAnsi="Arial" w:cs="Arial"/>
          <w:b/>
          <w:lang w:val="ru-RU"/>
        </w:rPr>
        <w:t xml:space="preserve"> </w:t>
      </w:r>
      <w:r w:rsidRPr="00C62492">
        <w:rPr>
          <w:rFonts w:ascii="Arial" w:eastAsia="Times New Roman" w:hAnsi="Arial" w:cs="Arial"/>
          <w:b/>
          <w:u w:val="single"/>
        </w:rPr>
        <w:t xml:space="preserve">УСЛОВИЯ ЗА СКЛЮЧВАНЕ НА ДОГОВОР И ЗА ИЗПЪЛНЕНИЕ НА КЛИНИЧНАТА ПЪТЕКА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 xml:space="preserve">Клиничната пътека се изпълнява в обхвата на медицинската специалност "Педиатрия", осъществявана най-малко на първо ниво на компетентност, съгласно медицински стандарт "Педиатрия", от обхвата на медицинската специалност "Неонатология", осъществявана най-малко на първо ниво на компетентност, съгласно медицински стандарт "Неонатология". </w:t>
      </w:r>
      <w:r w:rsidRPr="00C62492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C62492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</w:t>
      </w:r>
      <w:r w:rsidRPr="00C62492">
        <w:rPr>
          <w:rFonts w:ascii="Arial" w:eastAsia="Times New Roman" w:hAnsi="Arial" w:cs="Times New Roman"/>
          <w:noProof/>
          <w:szCs w:val="20"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  <w:lang w:val="ru-RU"/>
        </w:rPr>
        <w:t>1</w:t>
      </w:r>
      <w:r w:rsidRPr="00C62492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color w:val="000000"/>
        </w:rPr>
      </w:pPr>
      <w:r w:rsidRPr="00C62492">
        <w:rPr>
          <w:rFonts w:ascii="Arial" w:eastAsia="Calibri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62492">
        <w:rPr>
          <w:rFonts w:ascii="Arial" w:eastAsia="Calibri" w:hAnsi="Arial" w:cs="Arial"/>
          <w:bCs/>
          <w:noProof/>
        </w:rPr>
        <w:t xml:space="preserve">с друго лечебно заведение </w:t>
      </w:r>
      <w:r w:rsidRPr="00C62492">
        <w:rPr>
          <w:rFonts w:ascii="Arial" w:eastAsia="Calibri" w:hAnsi="Arial" w:cs="Arial"/>
          <w:noProof/>
        </w:rPr>
        <w:t xml:space="preserve">за </w:t>
      </w:r>
      <w:r w:rsidRPr="00C62492">
        <w:rPr>
          <w:rFonts w:ascii="Arial" w:eastAsia="Calibri" w:hAnsi="Arial" w:cs="Arial"/>
        </w:rPr>
        <w:t>извънболнична или болнична помощ</w:t>
      </w:r>
      <w:r w:rsidRPr="00C62492">
        <w:rPr>
          <w:rFonts w:ascii="Arial" w:eastAsia="Calibri" w:hAnsi="Arial" w:cs="Arial"/>
          <w:noProof/>
        </w:rPr>
        <w:t>, разположено на територията му</w:t>
      </w:r>
      <w:r w:rsidRPr="00C62492">
        <w:rPr>
          <w:rFonts w:ascii="Arial" w:eastAsia="Calibri" w:hAnsi="Arial" w:cs="Arial"/>
          <w:noProof/>
          <w:lang w:val="ru-RU"/>
        </w:rPr>
        <w:t xml:space="preserve"> и имащо договор с НЗОК.</w:t>
      </w:r>
      <w:r w:rsidRPr="00C62492">
        <w:rPr>
          <w:rFonts w:ascii="Arial" w:eastAsia="Calibri" w:hAnsi="Arial" w:cs="Arial"/>
          <w:b/>
          <w:noProof/>
          <w:color w:val="000000"/>
        </w:rPr>
        <w:t xml:space="preserve"> </w:t>
      </w:r>
    </w:p>
    <w:p w:rsidR="00B342C5" w:rsidRPr="00C62492" w:rsidRDefault="00B342C5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color w:val="000000"/>
        </w:rPr>
      </w:pPr>
    </w:p>
    <w:tbl>
      <w:tblPr>
        <w:tblW w:w="0" w:type="auto"/>
        <w:jc w:val="center"/>
        <w:tblInd w:w="-3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73"/>
      </w:tblGrid>
      <w:tr w:rsidR="00C62492" w:rsidRPr="00C62492" w:rsidTr="00080857">
        <w:trPr>
          <w:jc w:val="center"/>
        </w:trPr>
        <w:tc>
          <w:tcPr>
            <w:tcW w:w="7773" w:type="dxa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Задължително звено/медицинска апаратура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ind w:left="275" w:hanging="28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1. Клиника/отделение по педиатрия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или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19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Клиника/отделение по неонатология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  <w:vAlign w:val="center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Отделение по образна диагностика 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  <w:vAlign w:val="center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Клинична лаборатория </w:t>
            </w:r>
          </w:p>
        </w:tc>
      </w:tr>
    </w:tbl>
    <w:p w:rsidR="00C62492" w:rsidRPr="00C62492" w:rsidRDefault="00C62492" w:rsidP="00C62492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 xml:space="preserve">2. </w:t>
      </w:r>
      <w:r w:rsidRPr="00C62492">
        <w:rPr>
          <w:rFonts w:ascii="Arial" w:eastAsia="Times New Roman" w:hAnsi="Arial" w:cs="Arial"/>
          <w:b/>
        </w:rPr>
        <w:t>НЕОБХОДИМИ СПЕЦИАЛИСТИ ЗА ИЗПЪЛНЕНИЕ НА КЛИНИЧНАТА ПЪТЕКА</w:t>
      </w:r>
      <w:r w:rsidRPr="00C62492">
        <w:rPr>
          <w:rFonts w:ascii="Arial" w:eastAsia="Times New Roman" w:hAnsi="Arial" w:cs="Arial"/>
          <w:b/>
          <w:noProof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Блок 1. Необходими специалисти за лечение на пациенти на възраст под 18 години: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color w:val="000000"/>
        </w:rPr>
        <w:t xml:space="preserve">- </w:t>
      </w:r>
      <w:r w:rsidRPr="00C62492">
        <w:rPr>
          <w:rFonts w:ascii="Arial" w:eastAsia="Times New Roman" w:hAnsi="Arial" w:cs="Times New Roman"/>
        </w:rPr>
        <w:t xml:space="preserve">за </w:t>
      </w:r>
      <w:r w:rsidRPr="00C62492">
        <w:rPr>
          <w:rFonts w:ascii="Arial" w:eastAsia="Times New Roman" w:hAnsi="Arial" w:cs="Times New Roman"/>
          <w:lang w:val="en-US"/>
        </w:rPr>
        <w:t xml:space="preserve">I </w:t>
      </w:r>
      <w:r w:rsidRPr="00C62492">
        <w:rPr>
          <w:rFonts w:ascii="Arial" w:eastAsia="Times New Roman" w:hAnsi="Arial" w:cs="Times New Roman"/>
        </w:rPr>
        <w:t xml:space="preserve">ниво на компетентност на структура по педиатрия - </w:t>
      </w:r>
      <w:r w:rsidRPr="00C62492">
        <w:rPr>
          <w:rFonts w:ascii="Arial" w:eastAsia="Times New Roman" w:hAnsi="Arial" w:cs="Times New Roman"/>
          <w:color w:val="000000"/>
        </w:rPr>
        <w:t xml:space="preserve">минимум </w:t>
      </w:r>
      <w:r w:rsidRPr="00C62492">
        <w:rPr>
          <w:rFonts w:ascii="Arial" w:eastAsia="Times New Roman" w:hAnsi="Arial" w:cs="Arial"/>
          <w:noProof/>
        </w:rPr>
        <w:t xml:space="preserve">двама лекари със специалност </w:t>
      </w:r>
      <w:r w:rsidRPr="00C62492">
        <w:rPr>
          <w:rFonts w:ascii="Arial" w:eastAsia="Times New Roman" w:hAnsi="Arial" w:cs="Arial"/>
          <w:lang w:val="ru-RU"/>
        </w:rPr>
        <w:t>по</w:t>
      </w:r>
      <w:r w:rsidRPr="00C62492">
        <w:rPr>
          <w:rFonts w:ascii="Arial" w:eastAsia="Times New Roman" w:hAnsi="Arial" w:cs="Arial"/>
          <w:noProof/>
        </w:rPr>
        <w:t xml:space="preserve"> педиатрия;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szCs w:val="20"/>
        </w:rPr>
      </w:pPr>
      <w:r w:rsidRPr="00C62492">
        <w:rPr>
          <w:rFonts w:ascii="Arial" w:eastAsia="Times New Roman" w:hAnsi="Arial" w:cs="Arial"/>
          <w:noProof/>
          <w:szCs w:val="20"/>
        </w:rPr>
        <w:t xml:space="preserve">- за лечение на пациенти на възраст </w:t>
      </w:r>
      <w:r w:rsidRPr="00C62492">
        <w:rPr>
          <w:rFonts w:ascii="Arial" w:eastAsia="Times New Roman" w:hAnsi="Arial" w:cs="Arial"/>
          <w:bCs/>
          <w:noProof/>
          <w:szCs w:val="20"/>
        </w:rPr>
        <w:t xml:space="preserve">до 28-ия ден от раждането се изисква </w:t>
      </w:r>
      <w:r w:rsidRPr="00C62492">
        <w:rPr>
          <w:rFonts w:ascii="Arial" w:eastAsia="Times New Roman" w:hAnsi="Arial" w:cs="Arial"/>
          <w:noProof/>
          <w:szCs w:val="20"/>
        </w:rPr>
        <w:t>минимум един лекар с придобита специалност по педиатрия и квалификация по неонатология или с придобита специалност по неонатология;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Arial"/>
          <w:noProof/>
        </w:rPr>
        <w:t xml:space="preserve">- лекар със специалност по клинична лаборатория;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color w:val="000000"/>
        </w:rPr>
        <w:t xml:space="preserve">- </w:t>
      </w:r>
      <w:r w:rsidRPr="00C62492">
        <w:rPr>
          <w:rFonts w:ascii="Arial" w:eastAsia="Times New Roman" w:hAnsi="Arial" w:cs="Arial"/>
          <w:noProof/>
        </w:rPr>
        <w:t xml:space="preserve">лекар със специалност по образна диагностика.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u w:val="single"/>
        </w:rPr>
      </w:pPr>
      <w:r w:rsidRPr="00C62492">
        <w:rPr>
          <w:rFonts w:ascii="Arial" w:eastAsia="Times New Roman" w:hAnsi="Arial" w:cs="Times New Roman"/>
          <w:b/>
          <w:noProof/>
          <w:u w:val="single"/>
        </w:rPr>
        <w:t>ІІ. ИНДИКАЦИИ ЗА ХОСПИТАЛИЗАЦИЯ И ЛЕЧЕНИЕ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Times New Roman"/>
          <w:b/>
          <w:noProof/>
          <w:u w:val="single"/>
        </w:rPr>
      </w:pPr>
      <w:r w:rsidRPr="00C62492">
        <w:rPr>
          <w:rFonts w:ascii="Arial" w:eastAsia="Times New Roman" w:hAnsi="Arial" w:cs="Times New Roman"/>
          <w:b/>
          <w:noProof/>
          <w:szCs w:val="24"/>
        </w:rPr>
        <w:t>ИНДИКАЦИИ ЗА ХОСПИТАЛИЗАЦИЯ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lastRenderedPageBreak/>
        <w:t>Диагностика и лечение при деца до 18 години с: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необяснима тахикардия при деца с нормална температура, със сърдечна честота, надвишаваща максималната за съответната възраст;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неуточнени нарушения в дишането, вкл. и апнея;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продължителни или периодично повтарящи се в рамките на няколко часа коремни болки;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гадене и повръщане, периодично повтарящи се в рамките на няколко часа, с белези на дехидратация, неповлияваща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обрив и други неспецифични кожни ерупции;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треска с неясен произход, с температура над 38.5 градуса, с продължителност няколко часа, неповлияваща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главоболие с продължителност няколко часа, неповлияващо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гърчове при треска (фебрилен гърч) - до 5 год. възраст.</w:t>
      </w:r>
    </w:p>
    <w:p w:rsidR="00C62492" w:rsidRPr="00C62492" w:rsidRDefault="00C62492" w:rsidP="00C62492">
      <w:pPr>
        <w:keepNext/>
        <w:keepLines/>
        <w:tabs>
          <w:tab w:val="left" w:pos="567"/>
          <w:tab w:val="left" w:pos="709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 xml:space="preserve">2. ДИАГНОСТИЧНО - ЛЕЧЕБЕН АЛГОРИТЪМ.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</w:rPr>
      </w:pPr>
      <w:r w:rsidRPr="005E1521">
        <w:rPr>
          <w:rFonts w:ascii="Arial" w:eastAsia="Times New Roman" w:hAnsi="Arial" w:cs="Times New Roman"/>
          <w:b/>
          <w:bCs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62492" w:rsidRPr="00C62492" w:rsidRDefault="00C62492" w:rsidP="00C62492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C62492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Вземане на биологичен материал за медико-диагностични изследвания се извършва до 2 часа след приемането.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ЕКГ се извършва до 1 час след приемането на пациента.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Проследяването на артериално налягане и телесната температура започва не по-късно от 30 минути след приема на болния.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Назначеното образно изследване се извършва в рамките на болничния престой.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</w:rPr>
      </w:pPr>
      <w:r w:rsidRPr="00C62492">
        <w:rPr>
          <w:rFonts w:ascii="Arial" w:eastAsia="Calibri" w:hAnsi="Arial" w:cs="Arial"/>
          <w:b/>
        </w:rPr>
        <w:t>Задължителни изследвания и/или консултации при съответните заболявания, посочени в алгоритъма на клиничната пътека: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</w:rPr>
        <w:t>R</w:t>
      </w:r>
      <w:r w:rsidRPr="00C62492">
        <w:rPr>
          <w:rFonts w:ascii="Arial" w:eastAsia="Calibri" w:hAnsi="Arial" w:cs="Arial"/>
          <w:b/>
          <w:lang w:val="ru-RU"/>
        </w:rPr>
        <w:t>0</w:t>
      </w:r>
      <w:r w:rsidRPr="00C62492">
        <w:rPr>
          <w:rFonts w:ascii="Arial" w:eastAsia="Calibri" w:hAnsi="Arial" w:cs="Arial"/>
          <w:b/>
        </w:rPr>
        <w:t>0</w:t>
      </w:r>
      <w:r w:rsidRPr="00C62492">
        <w:rPr>
          <w:rFonts w:ascii="Arial" w:eastAsia="Calibri" w:hAnsi="Arial" w:cs="Arial"/>
          <w:b/>
          <w:lang w:val="ru-RU"/>
        </w:rPr>
        <w:t xml:space="preserve">.0 </w:t>
      </w:r>
      <w:r w:rsidRPr="00C62492">
        <w:rPr>
          <w:rFonts w:ascii="Arial" w:eastAsia="Calibri" w:hAnsi="Arial" w:cs="Arial"/>
        </w:rPr>
        <w:t xml:space="preserve">Тахикардия: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–електролити и КГА;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ЕКГ;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рентгенография на гръден кош – по преценка;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кардиолог -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tabs>
          <w:tab w:val="left" w:pos="1134"/>
          <w:tab w:val="left" w:pos="2552"/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proofErr w:type="gramStart"/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06.8</w:t>
      </w:r>
      <w:r w:rsidRPr="00C62492">
        <w:rPr>
          <w:rFonts w:ascii="Arial" w:eastAsia="Calibri" w:hAnsi="Arial" w:cs="Arial"/>
        </w:rPr>
        <w:t xml:space="preserve"> Друго и неуточнено анормално дишане, вкл.</w:t>
      </w:r>
      <w:proofErr w:type="gramEnd"/>
      <w:r w:rsidRPr="00C62492">
        <w:rPr>
          <w:rFonts w:ascii="Arial" w:eastAsia="Calibri" w:hAnsi="Arial" w:cs="Arial"/>
        </w:rPr>
        <w:t xml:space="preserve"> и апнея </w:t>
      </w:r>
    </w:p>
    <w:p w:rsidR="00C62492" w:rsidRPr="00C62492" w:rsidRDefault="00C62492" w:rsidP="00C62492">
      <w:pPr>
        <w:keepNext/>
        <w:keepLines/>
        <w:tabs>
          <w:tab w:val="left" w:pos="1134"/>
          <w:tab w:val="left" w:pos="2552"/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- </w:t>
      </w:r>
      <w:proofErr w:type="spellStart"/>
      <w:r w:rsidRPr="00C62492">
        <w:rPr>
          <w:rFonts w:ascii="Arial" w:eastAsia="Times New Roman" w:hAnsi="Arial" w:cs="Arial"/>
          <w:lang w:val="en-US"/>
        </w:rPr>
        <w:t>изследване</w:t>
      </w:r>
      <w:proofErr w:type="spellEnd"/>
      <w:r w:rsidRPr="00C62492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C62492">
        <w:rPr>
          <w:rFonts w:ascii="Arial" w:eastAsia="Times New Roman" w:hAnsi="Arial" w:cs="Arial"/>
          <w:lang w:val="en-US"/>
        </w:rPr>
        <w:t>на</w:t>
      </w:r>
      <w:proofErr w:type="spellEnd"/>
      <w:r w:rsidRPr="00C62492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C62492">
        <w:rPr>
          <w:rFonts w:ascii="Arial" w:eastAsia="Times New Roman" w:hAnsi="Arial" w:cs="Arial"/>
          <w:lang w:val="en-US"/>
        </w:rPr>
        <w:t>кръв</w:t>
      </w:r>
      <w:proofErr w:type="spellEnd"/>
      <w:r w:rsidRPr="00C62492">
        <w:rPr>
          <w:rFonts w:ascii="Arial" w:eastAsia="Times New Roman" w:hAnsi="Arial" w:cs="Arial"/>
          <w:lang w:val="en-US"/>
        </w:rPr>
        <w:t xml:space="preserve"> – </w:t>
      </w:r>
      <w:r w:rsidRPr="00C62492">
        <w:rPr>
          <w:rFonts w:ascii="Arial" w:eastAsia="Times New Roman" w:hAnsi="Arial" w:cs="Arial"/>
        </w:rPr>
        <w:t xml:space="preserve">ПКК, </w:t>
      </w:r>
      <w:r w:rsidRPr="00C62492">
        <w:rPr>
          <w:rFonts w:ascii="Arial" w:eastAsia="Times New Roman" w:hAnsi="Arial" w:cs="Arial"/>
          <w:lang w:val="en-US"/>
        </w:rPr>
        <w:t>КГА</w:t>
      </w:r>
      <w:r w:rsidRPr="00C62492">
        <w:rPr>
          <w:rFonts w:ascii="Arial" w:eastAsia="Times New Roman" w:hAnsi="Arial" w:cs="Arial"/>
        </w:rPr>
        <w:t xml:space="preserve"> или пулсоксиметрия;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рентгенография на гръден кош;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outlineLvl w:val="0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outlineLvl w:val="0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10.4</w:t>
      </w:r>
      <w:r w:rsidRPr="00C62492">
        <w:rPr>
          <w:rFonts w:ascii="Arial" w:eastAsia="Calibri" w:hAnsi="Arial" w:cs="Arial"/>
        </w:rPr>
        <w:t xml:space="preserve"> Други и неуточнени болки в корема-колика: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СУЕ; кр. захар; креатинин; електролити; билирубин – общ и директен, амилаза; АСАТ и АЛАТ;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диагностичен ултразвук на корем и ретроперитонеум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обзорна рентгенография на корем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хирург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11</w:t>
      </w:r>
      <w:r w:rsidRPr="00C62492">
        <w:rPr>
          <w:rFonts w:ascii="Arial" w:eastAsia="Calibri" w:hAnsi="Arial" w:cs="Arial"/>
        </w:rPr>
        <w:t xml:space="preserve"> Гадене и повръщане:</w:t>
      </w:r>
    </w:p>
    <w:p w:rsidR="00C62492" w:rsidRPr="00C62492" w:rsidRDefault="00C62492" w:rsidP="00C62492">
      <w:pPr>
        <w:keepNext/>
        <w:keepLines/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СУЕ, хематокрит; кр. захар; креатинин; електролити; АКР; билирубин – общ и директен, амилаза; АСАТ и АЛАТ;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</w:t>
      </w:r>
      <w:r w:rsidRPr="00C62492">
        <w:rPr>
          <w:rFonts w:ascii="Calibri" w:eastAsia="Calibri" w:hAnsi="Calibri" w:cs="Arial"/>
        </w:rPr>
        <w:t xml:space="preserve"> </w:t>
      </w:r>
      <w:r w:rsidRPr="00C62492">
        <w:rPr>
          <w:rFonts w:ascii="Arial" w:eastAsia="Calibri" w:hAnsi="Arial" w:cs="Arial"/>
        </w:rPr>
        <w:t>диагностичен ултразвук на корем и ретроперитонеум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lastRenderedPageBreak/>
        <w:t>- обзорна рентгенография на корем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невролог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нефролог –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  <w:lang w:val="ru-RU"/>
        </w:rPr>
        <w:t>21</w:t>
      </w:r>
      <w:r w:rsidRPr="00C62492">
        <w:rPr>
          <w:rFonts w:ascii="Arial" w:eastAsia="Calibri" w:hAnsi="Arial" w:cs="Arial"/>
          <w:b/>
        </w:rPr>
        <w:t xml:space="preserve"> </w:t>
      </w:r>
      <w:r w:rsidRPr="00C62492">
        <w:rPr>
          <w:rFonts w:ascii="Arial" w:eastAsia="Calibri" w:hAnsi="Arial" w:cs="Arial"/>
        </w:rPr>
        <w:t>Обрив и други неспецифични кожни ерупции: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СУЕ, диференциално броене;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  <w:strike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 xml:space="preserve">50.9 </w:t>
      </w:r>
      <w:r w:rsidRPr="00C62492">
        <w:rPr>
          <w:rFonts w:ascii="Arial" w:eastAsia="Calibri" w:hAnsi="Arial" w:cs="Arial"/>
        </w:rPr>
        <w:t>Треска с неясен произход: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рентгенография на гръден кош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проследяване на телесна температура;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 по УНГ болести и др. специалисти –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 xml:space="preserve">R51 </w:t>
      </w:r>
      <w:proofErr w:type="spellStart"/>
      <w:r w:rsidRPr="00C62492">
        <w:rPr>
          <w:rFonts w:ascii="Arial" w:eastAsia="Calibri" w:hAnsi="Arial" w:cs="Arial"/>
          <w:lang w:val="en-US"/>
        </w:rPr>
        <w:t>Главоболие</w:t>
      </w:r>
      <w:proofErr w:type="spellEnd"/>
      <w:r w:rsidRPr="00C62492">
        <w:rPr>
          <w:rFonts w:ascii="Arial" w:eastAsia="Calibri" w:hAnsi="Arial" w:cs="Arial"/>
        </w:rPr>
        <w:t>: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проследяване на артериално налягане;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ЕЕГ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специалисти по нервни болести  и очни болести - 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56.0</w:t>
      </w:r>
      <w:r w:rsidRPr="00C62492">
        <w:rPr>
          <w:rFonts w:ascii="Arial" w:eastAsia="Calibri" w:hAnsi="Arial" w:cs="Arial"/>
        </w:rPr>
        <w:t xml:space="preserve"> Гърчове при треска /фебрилен гърч/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консултация със специалист по нервни болести; 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 по очни болести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ЕЕГ – по преценка;</w:t>
      </w:r>
    </w:p>
    <w:p w:rsid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lang w:val="en-US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4E1BCA" w:rsidRPr="004E1BCA" w:rsidRDefault="004E1BCA" w:rsidP="00C62492">
      <w:pPr>
        <w:keepNext/>
        <w:keepLines/>
        <w:spacing w:after="0" w:line="240" w:lineRule="auto"/>
        <w:rPr>
          <w:rFonts w:ascii="Arial" w:eastAsia="Calibri" w:hAnsi="Arial" w:cs="Arial"/>
          <w:lang w:val="en-US"/>
        </w:rPr>
      </w:pPr>
    </w:p>
    <w:p w:rsidR="00785FB8" w:rsidRPr="005E1521" w:rsidRDefault="00785FB8" w:rsidP="0097720C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5E1521">
        <w:rPr>
          <w:rFonts w:ascii="Arial" w:eastAsia="Calibri" w:hAnsi="Arial" w:cs="Arial"/>
          <w:b/>
        </w:rPr>
        <w:t xml:space="preserve">Здравни грижи, </w:t>
      </w:r>
      <w:r w:rsidRPr="005E1521">
        <w:rPr>
          <w:rFonts w:ascii="Arial" w:eastAsia="Calibri" w:hAnsi="Arial" w:cs="Arial"/>
        </w:rPr>
        <w:t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</w:t>
      </w:r>
      <w:r w:rsidR="0097720C" w:rsidRPr="005E1521">
        <w:rPr>
          <w:rFonts w:ascii="Arial" w:eastAsia="Calibri" w:hAnsi="Arial" w:cs="Arial"/>
        </w:rPr>
        <w:t>о назначение или самостоятелно.</w:t>
      </w:r>
    </w:p>
    <w:p w:rsidR="0097720C" w:rsidRPr="005E1521" w:rsidRDefault="0097720C" w:rsidP="00C62492">
      <w:pPr>
        <w:keepNext/>
        <w:keepLines/>
        <w:spacing w:after="0" w:line="240" w:lineRule="auto"/>
        <w:ind w:firstLine="567"/>
        <w:rPr>
          <w:rFonts w:ascii="Arial" w:eastAsia="Calibri" w:hAnsi="Arial" w:cs="Arial"/>
          <w:b/>
          <w:lang w:val="en-US"/>
        </w:rPr>
      </w:pP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3. ПОСТАВЯНЕ НА ОКОНЧАТЕЛНА ДИАГНОЗА.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Основава се на клиничната картина и извършените медико-диагностични изследвания, тяхната динамика и повлияване от провежданото лечение и изключване на алтернативни диагнози.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  <w:b/>
          <w:noProof/>
        </w:rPr>
        <w:t>4. ДЕХОСПИТАЛИЗАЦИЯ И ОПРЕДЕЛЯНЕ НА СЛЕДБОЛНИЧЕН РЕЖИМ</w:t>
      </w:r>
      <w:r w:rsidRPr="00C62492">
        <w:rPr>
          <w:rFonts w:ascii="Arial" w:eastAsia="Times New Roman" w:hAnsi="Arial" w:cs="Times New Roman"/>
          <w:b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lastRenderedPageBreak/>
        <w:t>Диагностични, лечебни и рехабилитационни дейности и услуги при дехоспитализацията: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Arial"/>
          <w:noProof/>
        </w:rPr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дехоспитализацията при децата се извършва след отзвучаване на клиничните симптоми.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b/>
          <w:snapToGrid w:val="0"/>
        </w:rPr>
        <w:t>Довършване на лечебния процес и проследяване</w:t>
      </w:r>
    </w:p>
    <w:p w:rsidR="00C62492" w:rsidRPr="00C62492" w:rsidRDefault="00C62492" w:rsidP="00C62492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62492" w:rsidRPr="0097720C" w:rsidRDefault="00C62492" w:rsidP="0097720C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97720C">
        <w:rPr>
          <w:rFonts w:ascii="Arial" w:eastAsia="Times New Roman" w:hAnsi="Arial" w:cs="Arial"/>
        </w:rPr>
        <w:t xml:space="preserve">При диагноза включена в </w:t>
      </w:r>
      <w:r w:rsidR="0097720C" w:rsidRPr="0097720C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97720C">
        <w:rPr>
          <w:rFonts w:ascii="Arial" w:eastAsia="Times New Roman" w:hAnsi="Arial" w:cs="Arial"/>
        </w:rPr>
        <w:t xml:space="preserve">, пациентът се насочва за диспансерно наблюдение, съгласно изискванията на същата. </w:t>
      </w:r>
    </w:p>
    <w:p w:rsidR="0097720C" w:rsidRDefault="0097720C" w:rsidP="00C62492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</w:rPr>
      </w:pPr>
      <w:r w:rsidRPr="005E1521">
        <w:rPr>
          <w:rFonts w:ascii="Arial" w:eastAsia="Times New Roman" w:hAnsi="Arial" w:cs="Times New Roman"/>
          <w:b/>
          <w:noProof/>
        </w:rPr>
        <w:t>5. МЕДИЦИНСКА ЕКСПЕРТИЗА НА РАБОТОСПОСОБНОСТТА</w:t>
      </w:r>
      <w:r w:rsidRPr="005E1521">
        <w:rPr>
          <w:rFonts w:ascii="Arial" w:eastAsia="Times New Roman" w:hAnsi="Arial" w:cs="Times New Roman"/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97720C" w:rsidRPr="005E1521" w:rsidRDefault="0097720C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lang w:val="ru-RU"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u w:val="single"/>
          <w:lang w:val="ru-RU"/>
        </w:rPr>
      </w:pPr>
      <w:r w:rsidRPr="005E1521">
        <w:rPr>
          <w:rFonts w:ascii="Arial" w:eastAsia="Times New Roman" w:hAnsi="Arial" w:cs="Times New Roman"/>
          <w:b/>
          <w:caps/>
          <w:noProof/>
          <w:lang w:val="ru-RU"/>
        </w:rPr>
        <w:t xml:space="preserve">ІІІ. </w:t>
      </w:r>
      <w:r w:rsidRPr="005E1521">
        <w:rPr>
          <w:rFonts w:ascii="Arial" w:eastAsia="Times New Roman" w:hAnsi="Arial" w:cs="Times New Roman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>1.</w:t>
      </w:r>
      <w:r w:rsidRPr="005E1521">
        <w:rPr>
          <w:rFonts w:ascii="Arial" w:eastAsia="Times New Roman" w:hAnsi="Arial" w:cs="Times New Roman"/>
          <w:noProof/>
        </w:rPr>
        <w:t xml:space="preserve"> </w:t>
      </w:r>
      <w:r w:rsidRPr="005E1521">
        <w:rPr>
          <w:rFonts w:ascii="Arial" w:eastAsia="Times New Roman" w:hAnsi="Arial" w:cs="Times New Roman"/>
          <w:b/>
          <w:noProof/>
        </w:rPr>
        <w:t>ХОСПИТАЛИЗАЦИЯТА НА ПАЦИЕНТА</w:t>
      </w:r>
      <w:r w:rsidRPr="005E1521">
        <w:rPr>
          <w:rFonts w:ascii="Arial" w:eastAsia="Times New Roman" w:hAnsi="Arial" w:cs="Times New Roman"/>
          <w:noProof/>
        </w:rPr>
        <w:t xml:space="preserve"> се документира в “</w:t>
      </w:r>
      <w:r w:rsidRPr="005E1521">
        <w:rPr>
          <w:rFonts w:ascii="Arial" w:eastAsia="Times New Roman" w:hAnsi="Arial" w:cs="Times New Roman"/>
          <w:i/>
          <w:noProof/>
        </w:rPr>
        <w:t>История на заболяването</w:t>
      </w:r>
      <w:r w:rsidRPr="005E1521">
        <w:rPr>
          <w:rFonts w:ascii="Arial" w:eastAsia="Times New Roman" w:hAnsi="Arial" w:cs="Times New Roman"/>
          <w:noProof/>
        </w:rPr>
        <w:t xml:space="preserve">” (ИЗ) и в част ІІ на </w:t>
      </w:r>
      <w:r w:rsidRPr="005E1521">
        <w:rPr>
          <w:rFonts w:ascii="Arial" w:eastAsia="Times New Roman" w:hAnsi="Arial" w:cs="Times New Roman"/>
          <w:i/>
          <w:noProof/>
          <w:szCs w:val="20"/>
        </w:rPr>
        <w:t xml:space="preserve">„Направление за хоспитализация/лечение по амбулаторни процедури“ </w:t>
      </w:r>
      <w:r w:rsidRPr="005E1521">
        <w:rPr>
          <w:rFonts w:ascii="Arial" w:eastAsia="Times New Roman" w:hAnsi="Arial" w:cs="Times New Roman"/>
          <w:i/>
          <w:noProof/>
        </w:rPr>
        <w:t>- бл.МЗ-НЗОК №7.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>2.</w:t>
      </w:r>
      <w:r w:rsidRPr="005E1521">
        <w:rPr>
          <w:rFonts w:ascii="Arial" w:eastAsia="Times New Roman" w:hAnsi="Arial" w:cs="Times New Roman"/>
          <w:noProof/>
        </w:rPr>
        <w:t xml:space="preserve"> </w:t>
      </w:r>
      <w:r w:rsidRPr="005E1521">
        <w:rPr>
          <w:rFonts w:ascii="Arial" w:eastAsia="Times New Roman" w:hAnsi="Arial" w:cs="Times New Roman"/>
          <w:b/>
          <w:noProof/>
        </w:rPr>
        <w:t>ДОКУМЕНТИРАНЕ НА ДИАГНОСТИЧНО - ЛЕЧЕБНИЯ АЛГОРИТЪМ</w:t>
      </w:r>
      <w:r w:rsidRPr="005E1521">
        <w:rPr>
          <w:rFonts w:ascii="Arial" w:eastAsia="Times New Roman" w:hAnsi="Arial" w:cs="Times New Roman"/>
          <w:noProof/>
        </w:rPr>
        <w:t xml:space="preserve"> – в</w:t>
      </w:r>
      <w:r w:rsidRPr="005E1521">
        <w:rPr>
          <w:rFonts w:ascii="Arial" w:eastAsia="Times New Roman" w:hAnsi="Arial" w:cs="Times New Roman"/>
          <w:i/>
          <w:noProof/>
        </w:rPr>
        <w:t xml:space="preserve"> “История на заболяването”.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  <w:b/>
        </w:rPr>
        <w:t>3. ИЗПИСВАНЕТО/ПРЕВЕЖДАНЕТО КЪМ ДРУГО ЛЕЧЕБНО ЗАВЕДЕНИЕ СЕ ДОКУМЕНТИРА В: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</w:rPr>
      </w:pPr>
      <w:r w:rsidRPr="005E1521">
        <w:rPr>
          <w:rFonts w:ascii="Arial" w:eastAsia="Times New Roman" w:hAnsi="Arial" w:cs="Times New Roman"/>
          <w:i/>
        </w:rPr>
        <w:t>-</w:t>
      </w:r>
      <w:r w:rsidRPr="005E1521">
        <w:rPr>
          <w:rFonts w:ascii="Arial" w:eastAsia="Times New Roman" w:hAnsi="Arial" w:cs="Times New Roman"/>
          <w:i/>
        </w:rPr>
        <w:tab/>
        <w:t>“История на заболяването”;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</w:t>
      </w:r>
      <w:r w:rsidRPr="005E1521">
        <w:rPr>
          <w:rFonts w:ascii="Arial" w:eastAsia="Times New Roman" w:hAnsi="Arial" w:cs="Times New Roman"/>
        </w:rPr>
        <w:tab/>
        <w:t xml:space="preserve">част ІІІ на </w:t>
      </w:r>
      <w:r w:rsidRPr="005E1521">
        <w:rPr>
          <w:rFonts w:ascii="Arial" w:eastAsia="Times New Roman" w:hAnsi="Arial" w:cs="Times New Roman"/>
          <w:i/>
          <w:noProof/>
          <w:szCs w:val="20"/>
        </w:rPr>
        <w:t xml:space="preserve">„Направление за хоспитализация/лечение по амбулаторни процедури“ </w:t>
      </w:r>
      <w:r w:rsidRPr="005E1521">
        <w:rPr>
          <w:rFonts w:ascii="Arial" w:eastAsia="Times New Roman" w:hAnsi="Arial" w:cs="Times New Roman"/>
          <w:i/>
          <w:noProof/>
        </w:rPr>
        <w:t>- бл.МЗ-НЗОК №7</w:t>
      </w:r>
      <w:r w:rsidRPr="005E1521">
        <w:rPr>
          <w:rFonts w:ascii="Arial" w:eastAsia="Times New Roman" w:hAnsi="Arial" w:cs="Times New Roman"/>
        </w:rPr>
        <w:t>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</w:t>
      </w:r>
      <w:r w:rsidRPr="005E1521">
        <w:rPr>
          <w:rFonts w:ascii="Arial" w:eastAsia="Times New Roman" w:hAnsi="Arial" w:cs="Times New Roman"/>
        </w:rPr>
        <w:tab/>
        <w:t>епикриза – получава се срещу подпис на пациента (родителя/настойника</w:t>
      </w:r>
      <w:r w:rsidRPr="005E1521">
        <w:rPr>
          <w:rFonts w:ascii="Arial" w:eastAsia="Times New Roman" w:hAnsi="Arial" w:cs="Times New Roman"/>
          <w:szCs w:val="20"/>
        </w:rPr>
        <w:t>/попечителя</w:t>
      </w:r>
      <w:r w:rsidRPr="005E1521">
        <w:rPr>
          <w:rFonts w:ascii="Arial" w:eastAsia="Times New Roman" w:hAnsi="Arial" w:cs="Times New Roman"/>
        </w:rPr>
        <w:t>), отразен в ИЗ.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</w:rPr>
      </w:pPr>
      <w:r w:rsidRPr="005E1521">
        <w:rPr>
          <w:rFonts w:ascii="Arial" w:eastAsia="Times New Roman" w:hAnsi="Arial" w:cs="Times New Roman"/>
          <w:b/>
          <w:lang w:val="ru-RU"/>
        </w:rPr>
        <w:t>4</w:t>
      </w:r>
      <w:r w:rsidRPr="005E1521">
        <w:rPr>
          <w:rFonts w:ascii="Arial" w:eastAsia="Times New Roman" w:hAnsi="Arial" w:cs="Times New Roman"/>
          <w:b/>
        </w:rPr>
        <w:t>.</w:t>
      </w:r>
      <w:r w:rsidRPr="005E1521">
        <w:rPr>
          <w:rFonts w:ascii="Arial" w:eastAsia="Times New Roman" w:hAnsi="Arial" w:cs="Times New Roman"/>
          <w:b/>
          <w:noProof/>
        </w:rPr>
        <w:t xml:space="preserve"> ДЕКЛАРАЦИЯ ЗА ИНФОРМИРАНО СЪГЛАСИЕ </w:t>
      </w:r>
      <w:r w:rsidRPr="005E1521">
        <w:rPr>
          <w:rFonts w:ascii="Arial" w:eastAsia="Times New Roman" w:hAnsi="Arial" w:cs="Times New Roman"/>
          <w:noProof/>
        </w:rPr>
        <w:t>– подписва се от пациента (родителя/настойника</w:t>
      </w:r>
      <w:r w:rsidRPr="005E1521">
        <w:rPr>
          <w:rFonts w:ascii="Arial" w:eastAsia="Times New Roman" w:hAnsi="Arial" w:cs="Times New Roman"/>
          <w:szCs w:val="20"/>
        </w:rPr>
        <w:t>/попечителя</w:t>
      </w:r>
      <w:r w:rsidRPr="005E1521">
        <w:rPr>
          <w:rFonts w:ascii="Arial" w:eastAsia="Times New Roman" w:hAnsi="Arial" w:cs="Times New Roman"/>
          <w:noProof/>
        </w:rPr>
        <w:t xml:space="preserve">) и е неразделна част от </w:t>
      </w:r>
      <w:r w:rsidRPr="005E1521">
        <w:rPr>
          <w:rFonts w:ascii="Arial" w:eastAsia="Times New Roman" w:hAnsi="Arial" w:cs="Times New Roman"/>
          <w:i/>
          <w:noProof/>
        </w:rPr>
        <w:t>“История на заболяването”.</w:t>
      </w:r>
      <w:bookmarkStart w:id="0" w:name="_GoBack"/>
      <w:bookmarkEnd w:id="0"/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C62492">
        <w:rPr>
          <w:rFonts w:ascii="Calibri" w:eastAsia="Calibri" w:hAnsi="Calibri" w:cs="Times New Roman"/>
          <w:b/>
        </w:rPr>
        <w:br w:type="page"/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Calibri" w:eastAsia="Calibri" w:hAnsi="Calibri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right"/>
        <w:rPr>
          <w:rFonts w:ascii="Arial" w:eastAsia="Times New Roman" w:hAnsi="Arial" w:cs="Times New Roman"/>
          <w:b/>
          <w:caps/>
          <w:lang w:val="ru-RU"/>
        </w:rPr>
      </w:pPr>
      <w:r w:rsidRPr="00C62492">
        <w:rPr>
          <w:rFonts w:ascii="Arial" w:eastAsia="Times New Roman" w:hAnsi="Arial" w:cs="Times New Roman"/>
          <w:b/>
          <w:caps/>
          <w:lang w:val="ru-RU"/>
        </w:rPr>
        <w:t>ДОКУМЕНТ № 4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  <w:caps/>
          <w:sz w:val="20"/>
          <w:szCs w:val="20"/>
          <w:lang w:val="ru-RU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</w:rPr>
      </w:pPr>
      <w:r w:rsidRPr="00C62492">
        <w:rPr>
          <w:rFonts w:ascii="Arial" w:eastAsia="Times New Roman" w:hAnsi="Arial" w:cs="Times New Roman"/>
          <w:b/>
        </w:rPr>
        <w:t>ИНФОРМАЦИЯ ЗА ПАЦИЕНТА (РОДИТЕЛЯ /НАСТОЙНИКА/ПОПЕЧИТЕЛЯ)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Състоянията, включени в тази клинична пътека, са начални симптоми на различни заболявания и тогава децата съответно се лекуват за тях. Макар и рядко, посочените състояния може да са изолирано явление, да са краткотрайни по продължителност и в крайна сметка да не се достигне до изявата на определено заболяване. При внезапно възникване и няколкочасова продължителност, те създават непосредствена опасност за здравето на децата. Това се отнася особено за ранната детска възраст (новородени и до 3-годишна възраст), когато патологичните процеси имат склонност към бърза генерализация и защитните сили на организма са несъвършени. При такива изолирани, но бързо възникнали и продължително (часове) протичащи състояния се налага наблюдение в болнична обстановка, за да се изключи със сигурност възможността те да не са начало на конкретно заболяване. При намаляване на интензитета и изчезване на посочените състояния, пациентът се изписва в домашна обстановка като има право на два контролни прегледа в рамките на един месец след изписването. По-подробна информация родителите могат да получат от лекуващия лекар.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:rsidR="00C62492" w:rsidRDefault="00C62492"/>
    <w:sectPr w:rsidR="00C62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1E96AC"/>
    <w:lvl w:ilvl="0">
      <w:numFmt w:val="bullet"/>
      <w:lvlText w:val="*"/>
      <w:lvlJc w:val="left"/>
    </w:lvl>
  </w:abstractNum>
  <w:abstractNum w:abstractNumId="1">
    <w:nsid w:val="25100352"/>
    <w:multiLevelType w:val="hybridMultilevel"/>
    <w:tmpl w:val="3AFA1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E1006"/>
    <w:multiLevelType w:val="hybridMultilevel"/>
    <w:tmpl w:val="5E66DA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40"/>
    <w:rsid w:val="001026E0"/>
    <w:rsid w:val="001A0777"/>
    <w:rsid w:val="001A7ED9"/>
    <w:rsid w:val="00281666"/>
    <w:rsid w:val="002838A2"/>
    <w:rsid w:val="002B6F28"/>
    <w:rsid w:val="00325471"/>
    <w:rsid w:val="004E1BCA"/>
    <w:rsid w:val="005149A9"/>
    <w:rsid w:val="005E1521"/>
    <w:rsid w:val="00606C15"/>
    <w:rsid w:val="0074728D"/>
    <w:rsid w:val="00785FB8"/>
    <w:rsid w:val="007E10F2"/>
    <w:rsid w:val="00871754"/>
    <w:rsid w:val="008C7AB3"/>
    <w:rsid w:val="0097720C"/>
    <w:rsid w:val="009D3CED"/>
    <w:rsid w:val="00A22040"/>
    <w:rsid w:val="00A6025A"/>
    <w:rsid w:val="00A956F0"/>
    <w:rsid w:val="00AB1AB8"/>
    <w:rsid w:val="00AD42DE"/>
    <w:rsid w:val="00AD673D"/>
    <w:rsid w:val="00B342C5"/>
    <w:rsid w:val="00C01031"/>
    <w:rsid w:val="00C62492"/>
    <w:rsid w:val="00CF2F4A"/>
    <w:rsid w:val="00EC5D2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rgCod">
    <w:name w:val="SrgCod"/>
    <w:basedOn w:val="Normal"/>
    <w:rsid w:val="00CF2F4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2">
    <w:name w:val="Line_2"/>
    <w:next w:val="Normal"/>
    <w:uiPriority w:val="99"/>
    <w:qFormat/>
    <w:rsid w:val="00CF2F4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">
    <w:name w:val="Body"/>
    <w:basedOn w:val="Normal"/>
    <w:link w:val="BodyChar1"/>
    <w:rsid w:val="00CF2F4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CF2F4A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Line2"/>
    <w:autoRedefine/>
    <w:uiPriority w:val="99"/>
    <w:qFormat/>
    <w:rsid w:val="00606C1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rgCod">
    <w:name w:val="SrgCod"/>
    <w:basedOn w:val="Normal"/>
    <w:rsid w:val="00CF2F4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2">
    <w:name w:val="Line_2"/>
    <w:next w:val="Normal"/>
    <w:uiPriority w:val="99"/>
    <w:qFormat/>
    <w:rsid w:val="00CF2F4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">
    <w:name w:val="Body"/>
    <w:basedOn w:val="Normal"/>
    <w:link w:val="BodyChar1"/>
    <w:rsid w:val="00CF2F4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CF2F4A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Line2"/>
    <w:autoRedefine/>
    <w:uiPriority w:val="99"/>
    <w:qFormat/>
    <w:rsid w:val="00606C1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2892</Words>
  <Characters>16490</Characters>
  <Application>Microsoft Office Word</Application>
  <DocSecurity>0</DocSecurity>
  <Lines>137</Lines>
  <Paragraphs>38</Paragraphs>
  <ScaleCrop>false</ScaleCrop>
  <Company>NZOK</Company>
  <LinksUpToDate>false</LinksUpToDate>
  <CharactersWithSpaces>19344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23</cp:revision>
  <dcterms:created xsi:type="dcterms:W3CDTF">2017-03-08T09:28:00Z</dcterms:created>
  <dcterms:modified xsi:type="dcterms:W3CDTF">2020-10-08T08:31:00Z</dcterms:modified>
</cp:coreProperties>
</file>