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</w:rPr>
      </w:pP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</w:rPr>
        <w:t xml:space="preserve">КП № </w:t>
      </w: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  <w:lang w:val="ru-RU"/>
        </w:rPr>
        <w:t>224</w:t>
      </w: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</w:rPr>
        <w:t xml:space="preserve"> СЕПТИЧНИ (БАКТЕРИАЛНИ) АРТРИТИ И ОСТЕОМИЕЛИТИ ПРИ ЛИЦА ПОД 18 ГОДИНИ</w:t>
      </w:r>
    </w:p>
    <w:p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</w:pP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  <w:t>М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val="ru-RU" w:eastAsia="bg-BG"/>
        </w:rPr>
        <w:t>инимален болничен престой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  <w:t xml:space="preserve"> –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val="ru-RU" w:eastAsia="bg-BG"/>
        </w:rPr>
        <w:t xml:space="preserve"> 7 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  <w:t>дни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color w:val="000000"/>
          <w:sz w:val="28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1362D0" w:rsidRPr="001362D0" w:rsidTr="004251AD">
        <w:trPr>
          <w:jc w:val="center"/>
        </w:trPr>
        <w:tc>
          <w:tcPr>
            <w:tcW w:w="9519" w:type="dxa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ind w:left="252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ind w:left="252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 xml:space="preserve">Стафилококов артрит и полиартрит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55D187" wp14:editId="0B53E783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111760</wp:posOffset>
                      </wp:positionV>
                      <wp:extent cx="113665" cy="342900"/>
                      <wp:effectExtent l="6350" t="13335" r="13335" b="5715"/>
                      <wp:wrapNone/>
                      <wp:docPr id="13" name="Right Brac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3" o:spid="_x0000_s1026" type="#_x0000_t88" style="position:absolute;margin-left:378.7pt;margin-top:8.8pt;width:8.9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.01 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.02 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.03 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.04 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.05 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.06 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.07 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.08 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  <w:color w:val="00000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Пневмококов артрит и полиартрит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E53A4C" wp14:editId="70FA47CE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107950</wp:posOffset>
                      </wp:positionV>
                      <wp:extent cx="113665" cy="342900"/>
                      <wp:effectExtent l="5080" t="7620" r="5080" b="11430"/>
                      <wp:wrapNone/>
                      <wp:docPr id="12" name="Right Brac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2" o:spid="_x0000_s1026" type="#_x0000_t88" style="position:absolute;margin-left:372.6pt;margin-top:8.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 Раменна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акромиоклавикуларна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 Мишница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 Предмишница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 Китка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 Тазова област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6 Колянна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7 Глезенна става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 Други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  <w:color w:val="00000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 стрептококови артрити и полиартрити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A18DA4" wp14:editId="6CC3A45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9525" t="11430" r="10160" b="7620"/>
                      <wp:wrapNone/>
                      <wp:docPr id="11" name="Right Brac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1" o:spid="_x0000_s1026" type="#_x0000_t88" style="position:absolute;margin-left:376.7pt;margin-top:8.95pt;width:8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М00.21 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М00.22 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М00.23 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М00.24 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М00.25 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М00.26 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М00.27 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М00.28 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  <w:color w:val="00000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Артрити и полиартрити, предизвикани от други уточнени бактериални агенти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>При необходимост от идентифициране на бактериалния агент се използва допълнителен код (В95-В96).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83AC2A" wp14:editId="5E70A118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9525" t="9525" r="10160" b="9525"/>
                      <wp:wrapNone/>
                      <wp:docPr id="10" name="Right Brac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0" o:spid="_x0000_s1026" type="#_x0000_t88" style="position:absolute;margin-left:376.7pt;margin-top:8.95pt;width:8.9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М00.81 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1134" w:hanging="16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М00.82 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М00.83 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М00.84 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М00.85 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М00.86 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М00.87 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М00.88 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u w:val="single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Остър хематогенен остеомиелит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М86.00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E10DC2" wp14:editId="51D97E81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8255" r="11430" b="10795"/>
                      <wp:wrapNone/>
                      <wp:docPr id="9" name="Right Brac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9" o:spid="_x0000_s1026" type="#_x0000_t88" style="position:absolute;margin-left:369.85pt;margin-top:4.6pt;width:8.9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Je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zAWiXo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М86.02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 форми на остър остеомиелит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М86.10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D6E917" wp14:editId="12B8E31C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3335" r="11430" b="5715"/>
                      <wp:wrapNone/>
                      <wp:docPr id="8" name="Right Brac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8" o:spid="_x0000_s1026" type="#_x0000_t88" style="position:absolute;margin-left:369.85pt;margin-top:4.6pt;width:8.9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IfGZS4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М86.12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Подостър остеомиелит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М86.20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9ED7526" wp14:editId="05B413B1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9525" r="11430" b="9525"/>
                      <wp:wrapNone/>
                      <wp:docPr id="7" name="Right Brac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7" o:spid="_x0000_s1026" type="#_x0000_t88" style="position:absolute;margin-left:369.85pt;margin-top:4.6pt;width:8.9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ypjliY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М86.22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Мултиплен хроничен остеомиелит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М86.30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8641B74" wp14:editId="637E2D25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6985" r="11430" b="12065"/>
                      <wp:wrapNone/>
                      <wp:docPr id="6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6" o:spid="_x0000_s1026" type="#_x0000_t88" style="position:absolute;margin-left:369.85pt;margin-top:4.6pt;width:8.9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N6c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J2zenI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М86.32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Хроничен остеомиелит с фистула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М86.40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96D5E1" wp14:editId="07981918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2700" r="11430" b="6350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5" o:spid="_x0000_s1026" type="#_x0000_t88" style="position:absolute;margin-left:369.85pt;margin-top:4.6pt;width:8.9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ZKj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EHGSo4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М86.42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 хронични хематогенни остеомиелити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М86.50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076709" wp14:editId="4408C2C0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9525" r="11430" b="952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369.85pt;margin-top:4.6pt;width:8.9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am2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Jn&#10;GCnSwog+iU3j0BtDKEeZ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/YWpto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М86.52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 хронични остеомиелити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М86.60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240A9B" wp14:editId="44B7A164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6985" r="11430" b="1206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369.85pt;margin-top:4.6pt;width:8.9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М86.62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 остеомиелит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Абсцес на 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Brodie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М86.80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3B7654D" wp14:editId="3DB60AFF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2700" r="11430" b="635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369.85pt;margin-top:4.6pt;width:8.9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HIhQIAAC8FAAAOAAAAZHJzL2Uyb0RvYy54bWysVG1v0zAQ/o7Ef7D8vcvLkm6Nlk6jaRHS&#10;gInBD3BtpzE4drDdpgPx3zk7ade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М86.82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Остеомиелит, неуточнен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>Костна инфекция БДУ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М86.90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BD0B22E" wp14:editId="60504482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3335" r="11430" b="571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369.85pt;margin-top:4.6pt;width:8.9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М86.92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TmsCyr" w:eastAsia="Times New Roman" w:hAnsi="TmsCyr" w:cs="Times New Roman"/>
                <w:b/>
                <w:noProof/>
                <w:color w:val="000000"/>
                <w:sz w:val="20"/>
                <w:lang w:val="ru-RU"/>
              </w:rPr>
            </w:pPr>
          </w:p>
        </w:tc>
      </w:tr>
    </w:tbl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lastRenderedPageBreak/>
        <w:t xml:space="preserve">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КОДОВЕ НА ОСНОВНИ ПРОЦЕДУРИ ПО </w:t>
      </w:r>
      <w:r w:rsidR="004251AD" w:rsidRPr="001362D0">
        <w:rPr>
          <w:rFonts w:ascii="Arial" w:eastAsia="Times New Roman" w:hAnsi="Arial" w:cs="Times New Roman"/>
          <w:b/>
          <w:noProof/>
          <w:color w:val="000000"/>
          <w:szCs w:val="20"/>
          <w:highlight w:val="yellow"/>
        </w:rPr>
        <w:t>МКБ-9 КМ</w:t>
      </w:r>
      <w:r w:rsidR="004251AD"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/АКМП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4251AD" w:rsidRPr="001362D0" w:rsidTr="004251AD">
        <w:trPr>
          <w:jc w:val="center"/>
        </w:trPr>
        <w:tc>
          <w:tcPr>
            <w:tcW w:w="9426" w:type="dxa"/>
          </w:tcPr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диагностични процедури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РЕНТГЕНОВО ИЗСЛЕДВАНЕ НА ГРЪБНАК</w:t>
            </w:r>
          </w:p>
          <w:p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87.22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друго рентгеново изследване на шийната част на гръбнака</w:t>
            </w:r>
          </w:p>
          <w:p w:rsidR="00DE6741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DE6741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ab/>
              <w:t>Рентгенография на гръбначен стълб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58100-00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цервикален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отдел на гръбначен стълб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радиография на гръбнак: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2 отдела (58112-00 [1969])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3 отдела (58115-00 [1969])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4 отдела (58108-00 [1969])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87.23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друго рентгеново изследване на гръдната част на гръбнака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58103-00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торакален отдел на гръбначен стълб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радиография на гръбнак: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2 отдела (58112-00 [1969])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3 отдела (58115-00 [1969])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4 отдела (58108-00 [1969]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87.24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друго рентгеново изследване на лумбосакралната част на гръбнака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сакрококцигеално рентгеново изследване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функционални гледни точки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58106-00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лумбосакрален отдел на гръбначен стълб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 на поясен гръбнак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радиография на гръбнак: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2 отдела (58112-00 [1969])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3 отдела (58115-00 [1969])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4 отдела (58108-00 [1969])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СКЕЛЕТНО РЕНТГЕНОВО ИЗСЛЕДВАНЕ НА КРАЙНИЦИ И ТАЗ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20"/>
                <w:highlight w:val="yellow"/>
              </w:rPr>
              <w:t>Изключва</w:t>
            </w:r>
            <w:r w:rsidRPr="001362D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  <w:t>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  <w:t>контрастна рентгенография на става - 88.32</w:t>
            </w:r>
          </w:p>
          <w:p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88.21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рамо и мишница</w:t>
            </w:r>
          </w:p>
          <w:p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Рентгенография на раменен отдел</w:t>
            </w:r>
          </w:p>
          <w:p w:rsidR="004251AD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57700-00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Радиография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на рамо или скапула</w:t>
            </w:r>
          </w:p>
          <w:p w:rsidR="00DE6741" w:rsidRPr="001362D0" w:rsidRDefault="00DE6741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ab/>
            </w:r>
            <w:r w:rsidRPr="00D5168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Рентгенография на горен крайник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57506-00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на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хумерус</w:t>
            </w:r>
            <w:proofErr w:type="spellEnd"/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88.22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лакът и предмишница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57506-01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лакът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57506-02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предмишница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062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57512-01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лакът и предмишница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88.23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китка и длан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57512-03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длан, пръсти и китка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88.25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пелвиметрия</w:t>
            </w:r>
          </w:p>
          <w:p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Рентгенография на таз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204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59503-00</w:t>
            </w:r>
            <w:r w:rsidRPr="001362D0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Рентгенографска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пелвиметрия</w:t>
            </w:r>
            <w:proofErr w:type="spellEnd"/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69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включва: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  <w:tab/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пелвиметрия чрез компютър томография (57201-00 [1964])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88.26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друга скелетно рентгеново изследване на таз и тазобедрена става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57712-00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тазобедрена става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артрография (59751-00 [1985])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на фемурна шийка (57518-00 [1983])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57715-00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таз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 на тазов вход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радиографска пелвиметрия (59503-00 [1981])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88.27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бедро, коляно и подбедрица</w:t>
            </w:r>
          </w:p>
          <w:p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Радиография</w:t>
            </w:r>
            <w:proofErr w:type="spellEnd"/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долен крайник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57518-00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на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фемур</w:t>
            </w:r>
            <w:proofErr w:type="spellEnd"/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 на бедро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вътрешна фиксация на феморална фрактура (57721-00 [1981])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57518-01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коляно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костна възраст на коляно и китка (58300-00 [1984])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57518-02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подбедрица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88.28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глезен и стъпало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57524-04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глезен и стъпало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lightGray"/>
                <w:u w:val="single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lightGray"/>
                <w:u w:val="single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ДРУГО РЕНТГЕНОВО ИЗСЛЕДВАНЕ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88.38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друга КАТ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неуточнена КАТ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b/>
                <w:i/>
                <w:color w:val="000000"/>
                <w:sz w:val="14"/>
                <w:szCs w:val="14"/>
                <w:highlight w:val="yellow"/>
              </w:rPr>
              <w:t>Изключва</w:t>
            </w: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КАТ скениране на: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корем - 88.01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глава - 87.03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бъбрек - 87.71</w:t>
            </w:r>
          </w:p>
          <w:p w:rsidR="004251AD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гръден кош - 87.41</w:t>
            </w:r>
          </w:p>
          <w:p w:rsidR="00DE6741" w:rsidRPr="001362D0" w:rsidRDefault="00DE6741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</w:p>
          <w:p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крайник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ръка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кост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пръст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крайници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крак 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меки тъкани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1204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 компютърна томография при спирална ангиография (57350 [1966])</w:t>
            </w:r>
          </w:p>
          <w:p w:rsidR="004251AD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56619-00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крайник</w:t>
            </w:r>
          </w:p>
          <w:p w:rsidR="00DE6741" w:rsidRPr="001362D0" w:rsidRDefault="00DE6741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таз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 от криста илиака до симфиза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меки тъкани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при сканиране на: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(56501-00, 56507-00 [1963])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и гръден кош (56801-00, 56807-00 [1961])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56409-00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таз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ДРУГО ДИАГНОСТИЧНО ОБРАЗНО изображение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88.94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магнитно резонансно изображение на скелетно мускулна- система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кръвоснабдяване на костен мозък</w:t>
            </w:r>
          </w:p>
          <w:p w:rsidR="004251AD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крайници (горен) (долен)</w:t>
            </w:r>
          </w:p>
          <w:p w:rsidR="00DE6741" w:rsidRPr="001362D0" w:rsidRDefault="00DE6741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</w:p>
          <w:p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90901-06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таз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пикочен мехур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простата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90901-07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крайници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</w:p>
          <w:p w:rsidR="004251AD" w:rsidRPr="00B84A86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B84A86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МИКРОСКОПСКО ИЗСЛЕДВАНЕ</w:t>
            </w:r>
          </w:p>
          <w:p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B84A86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 xml:space="preserve">**90.33 </w:t>
            </w:r>
            <w:r w:rsidRPr="00B84A86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МИКРОСКОПСКО ИЗСЛЕДВАНЕ НА ПРОБА ОТ УХО, НОС, ГЪРЛО И ЛАРИНКС- култура и чувствителност</w:t>
            </w:r>
          </w:p>
          <w:p w:rsidR="00DE6741" w:rsidRPr="00B84A86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4251AD" w:rsidRPr="00B84A86" w:rsidRDefault="004251AD" w:rsidP="004251AD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  <w:tab/>
            </w: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Микробиологични изследвания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91929-02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4251AD" w:rsidRPr="00B84A86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4251AD" w:rsidRPr="00B84A86" w:rsidRDefault="004251AD" w:rsidP="004251A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B84A8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**90.53 МИКРОбиологично ИЗСЛЕДВАНЕ НА КРЪВ - култура и чувствителност</w:t>
            </w:r>
          </w:p>
          <w:p w:rsidR="004251AD" w:rsidRPr="00B84A86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132"/>
                <w:tab w:val="left" w:pos="130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91937-02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кръв за култура и чувствителност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  <w:p w:rsidR="004251AD" w:rsidRPr="00B84A86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B84A86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**90.5</w:t>
            </w:r>
            <w:r w:rsidRPr="00B84A86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9 ИЗСЛЕДВАНЕ НА КРЪВ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b/>
                <w:color w:val="000000"/>
                <w:sz w:val="14"/>
                <w:szCs w:val="14"/>
                <w:highlight w:val="yellow"/>
              </w:rPr>
            </w:pPr>
            <w:r w:rsidRPr="00B84A86">
              <w:rPr>
                <w:rFonts w:ascii="Verdana" w:eastAsia="Times New Roman" w:hAnsi="Verdana" w:cs="Arial"/>
                <w:b/>
                <w:color w:val="000000"/>
                <w:sz w:val="14"/>
                <w:szCs w:val="14"/>
                <w:highlight w:val="yellow"/>
              </w:rPr>
              <w:t>Включва</w:t>
            </w:r>
            <w:r w:rsidRPr="00B84A86">
              <w:rPr>
                <w:rFonts w:ascii="Verdana" w:eastAsia="Times New Roman" w:hAnsi="Verdana" w:cs="Arial"/>
                <w:b/>
                <w:caps/>
                <w:noProof/>
                <w:sz w:val="16"/>
                <w:szCs w:val="14"/>
                <w:highlight w:val="yellow"/>
              </w:rPr>
              <w:t xml:space="preserve"> </w:t>
            </w:r>
            <w:r w:rsidRPr="00B84A86">
              <w:rPr>
                <w:rFonts w:ascii="Verdana" w:eastAsia="Times New Roman" w:hAnsi="Verdana" w:cs="Arial"/>
                <w:b/>
                <w:color w:val="000000"/>
                <w:sz w:val="14"/>
                <w:szCs w:val="14"/>
                <w:highlight w:val="yellow"/>
              </w:rPr>
              <w:t>задължително извършване на целия комплекс от медико-диагностични изследвания: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B84A86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 xml:space="preserve">Хематологични – СУЕ, хемоглобин, хематокрит, еритроцити, левкоцити с ДКК, тромбоцити; </w:t>
            </w:r>
          </w:p>
          <w:p w:rsidR="004251AD" w:rsidRDefault="004251AD" w:rsidP="004251AD">
            <w:pPr>
              <w:keepNext/>
              <w:keepLines/>
              <w:tabs>
                <w:tab w:val="left" w:pos="284"/>
                <w:tab w:val="left" w:pos="426"/>
                <w:tab w:val="left" w:pos="506"/>
                <w:tab w:val="left" w:pos="567"/>
              </w:tabs>
              <w:spacing w:after="0" w:line="240" w:lineRule="auto"/>
              <w:ind w:left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B84A86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 xml:space="preserve">Биохимични изследвания – кръвна захар, чернодробни проби, креатинин, CRP, АФ,; </w:t>
            </w:r>
          </w:p>
          <w:p w:rsidR="00DE6741" w:rsidRPr="00B84A86" w:rsidRDefault="00DE6741" w:rsidP="004251AD">
            <w:pPr>
              <w:keepNext/>
              <w:keepLines/>
              <w:tabs>
                <w:tab w:val="left" w:pos="284"/>
                <w:tab w:val="left" w:pos="426"/>
                <w:tab w:val="left" w:pos="506"/>
                <w:tab w:val="left" w:pos="567"/>
              </w:tabs>
              <w:spacing w:after="0" w:line="240" w:lineRule="auto"/>
              <w:ind w:left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</w:p>
          <w:p w:rsidR="004251AD" w:rsidRPr="00B84A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204"/>
              </w:tabs>
              <w:spacing w:after="0" w:line="240" w:lineRule="auto"/>
              <w:ind w:left="1062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color w:val="548DD4"/>
                <w:sz w:val="20"/>
                <w:szCs w:val="20"/>
              </w:rPr>
              <w:t xml:space="preserve"> 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Кръвна картина – поне осем или повече от посочените показатели:  хемоглобин,      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еритроцити, левкоцити, хематокрит, тромбоцити, MCV, MCH, MCHC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4251AD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DE6741" w:rsidRPr="00B84A86" w:rsidRDefault="00DE6741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548DD4"/>
                <w:sz w:val="20"/>
                <w:szCs w:val="20"/>
              </w:rPr>
            </w:pPr>
          </w:p>
          <w:p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</w:t>
            </w:r>
            <w:r w:rsidRPr="00B84A86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B84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Биохимични изследвания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общ билирубин 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4251AD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281D97" w:rsidRPr="00B84A86" w:rsidRDefault="00281D97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  <w:p w:rsidR="00281D97" w:rsidRPr="00AD056E" w:rsidRDefault="004251AD" w:rsidP="00281D97">
            <w:pPr>
              <w:pStyle w:val="SrgCod"/>
              <w:tabs>
                <w:tab w:val="clear" w:pos="426"/>
                <w:tab w:val="left" w:pos="-3544"/>
              </w:tabs>
              <w:spacing w:line="240" w:lineRule="auto"/>
              <w:ind w:left="142" w:firstLine="0"/>
              <w:rPr>
                <w:lang w:val="en-US"/>
              </w:rPr>
            </w:pPr>
            <w:r w:rsidRPr="001362D0">
              <w:rPr>
                <w:rFonts w:ascii="Verdana" w:hAnsi="Verdana" w:cs="Arial"/>
                <w:color w:val="000000"/>
                <w:szCs w:val="14"/>
                <w:highlight w:val="yellow"/>
              </w:rPr>
              <w:t xml:space="preserve"> </w:t>
            </w:r>
            <w:r w:rsidR="00281D97" w:rsidRPr="00AD056E">
              <w:rPr>
                <w:highlight w:val="yellow"/>
                <w:lang w:val="en-US"/>
              </w:rPr>
              <w:t>**91</w:t>
            </w:r>
            <w:r w:rsidR="00281D97" w:rsidRPr="00AD056E">
              <w:rPr>
                <w:highlight w:val="yellow"/>
              </w:rPr>
              <w:t>.92 Други лабораторни изследвания</w:t>
            </w:r>
          </w:p>
          <w:p w:rsidR="00281D97" w:rsidRPr="00AD056E" w:rsidRDefault="00281D97" w:rsidP="00281D97">
            <w:pPr>
              <w:pStyle w:val="SrgCod"/>
              <w:spacing w:line="240" w:lineRule="auto"/>
              <w:rPr>
                <w:lang w:val="en-US"/>
              </w:rPr>
            </w:pPr>
          </w:p>
          <w:p w:rsidR="00D51686" w:rsidRPr="00D51686" w:rsidRDefault="00D51686" w:rsidP="00D51686">
            <w:pPr>
              <w:keepLines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1934</w:t>
            </w:r>
            <w:r w:rsidRPr="00D5168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D51686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:rsidR="00D51686" w:rsidRPr="00D51686" w:rsidRDefault="00D51686" w:rsidP="00D51686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</w:rPr>
            </w:pPr>
            <w:r w:rsidRPr="00D51686">
              <w:rPr>
                <w:rFonts w:ascii="Arial" w:hAnsi="Arial" w:cs="Arial"/>
                <w:sz w:val="20"/>
                <w:szCs w:val="20"/>
              </w:rPr>
              <w:t>92191-00</w:t>
            </w:r>
            <w:r w:rsidRPr="00D51686">
              <w:rPr>
                <w:rFonts w:ascii="Arial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84"/>
                <w:tab w:val="left" w:pos="426"/>
                <w:tab w:val="left" w:pos="506"/>
                <w:tab w:val="left" w:pos="567"/>
              </w:tabs>
              <w:spacing w:after="0" w:line="240" w:lineRule="auto"/>
              <w:ind w:left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терапевтични процедури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lang w:val="ru-RU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lang w:val="ru-RU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ДРУГИ ОПЕРАЦИИ НА СТАВНИ СТРУКТУРИ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81.91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 xml:space="preserve"> артроцентеза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аспирация от става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b/>
                <w:i/>
                <w:color w:val="000000"/>
                <w:sz w:val="14"/>
                <w:szCs w:val="14"/>
                <w:highlight w:val="yellow"/>
              </w:rPr>
              <w:t>Изключва</w:t>
            </w: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такава за: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артрография - 88.32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биопсия на ставна структура - 80.30-80.39</w:t>
            </w:r>
          </w:p>
          <w:p w:rsidR="004251AD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инжектиране на лекарство - 81.92</w:t>
            </w:r>
          </w:p>
          <w:p w:rsidR="00DE6741" w:rsidRPr="001362D0" w:rsidRDefault="00DE6741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</w:p>
          <w:p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Аспирация на други мускулно-скелетни точки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50124-00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Аспирация на става или друга синовиална кухина, некласифицирана другаде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Аспирация на бурса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lang w:val="ru-RU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lightGray"/>
                <w:u w:val="single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ДРУГИ ОПЕРАЦИИ НА СТАВНИ СТРУКТУРИ</w:t>
            </w:r>
          </w:p>
          <w:p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81.92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 xml:space="preserve"> инжектиране на лечебно вещество в става или лигамент</w:t>
            </w:r>
          </w:p>
          <w:p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:rsidR="004251AD" w:rsidRPr="001362D0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Приложение на агент в други мускулно-скелетни точки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50124-01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агент в става или друга синовиална кухина, некласифицирано другаде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агент в става или друга синовиална кухина за локален ефект БДУ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 бурса на: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кортикостероид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локален анестетик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  <w:t xml:space="preserve"> 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lang w:val="ru-RU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highlight w:val="yellow"/>
              </w:rPr>
              <w:t>Включва</w:t>
            </w: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 xml:space="preserve">: 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ab/>
              <w:t>подкожна инжекция или инфузия с местно или общо действие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ab/>
              <w:t>интрамускулна инжекция или инфузия с местно или общо действие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ab/>
              <w:t>интравенозна инжекция или инфузия с местно или общо действие</w:t>
            </w:r>
          </w:p>
          <w:p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фармакологичен агент за: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96199-02</w:t>
            </w: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Виж допълнителни знаци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Прилагане на фармакологичен агент чрез: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инфузионен порт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Port-A-Cath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резервоар (подкожен)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устройство за съдов достъп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венозен катетър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Кодирай също когато е направена: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поставяне, изваждане или ревизия на устройство за съдов достъп (виж блок [766])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зареждане на устройство за доставяне на медикаменти (96209 [1920])</w:t>
            </w:r>
          </w:p>
          <w:p w:rsidR="004251AD" w:rsidRPr="001362D0" w:rsidRDefault="004251AD" w:rsidP="00DE6741">
            <w:pPr>
              <w:keepNext/>
              <w:keepLines/>
              <w:tabs>
                <w:tab w:val="left" w:pos="-2766"/>
              </w:tabs>
              <w:autoSpaceDE w:val="0"/>
              <w:autoSpaceDN w:val="0"/>
              <w:adjustRightInd w:val="0"/>
              <w:spacing w:after="0" w:line="240" w:lineRule="auto"/>
              <w:ind w:left="1203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bg-BG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lang w:val="ru-RU"/>
              </w:rPr>
            </w:pP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Виж допълнителни знаци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Прилагане на фармакологичен агент чрез: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инфузионен порт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Port-A-Cath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резервоар (подкожен)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устройство за съдов достъп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венозен катетър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Кодирай също когато е направена: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поставяне, изваждане или ревизия на устройство за съдов достъп (виж блок [766])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зареждане на устройство за доставяне на медикаменти (96209 [1920])</w:t>
            </w:r>
          </w:p>
          <w:p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bg-BG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</w:tc>
      </w:tr>
    </w:tbl>
    <w:p w:rsidR="00DE6741" w:rsidRDefault="00DE6741" w:rsidP="00D66F61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color w:val="000000"/>
          <w:szCs w:val="24"/>
        </w:rPr>
      </w:pPr>
    </w:p>
    <w:p w:rsidR="00D66F61" w:rsidRPr="00D51686" w:rsidRDefault="00D66F61" w:rsidP="00D66F61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B84A86">
        <w:rPr>
          <w:rFonts w:ascii="Arial" w:eastAsia="Times New Roman" w:hAnsi="Arial" w:cs="Times New Roman"/>
          <w:b/>
          <w:color w:val="000000"/>
          <w:szCs w:val="24"/>
        </w:rPr>
        <w:t>Изискване:</w:t>
      </w:r>
      <w:r w:rsidRPr="00B84A86">
        <w:rPr>
          <w:rFonts w:ascii="Arial" w:eastAsia="Times New Roman" w:hAnsi="Arial" w:cs="Times New Roman"/>
          <w:color w:val="000000"/>
          <w:szCs w:val="24"/>
        </w:rPr>
        <w:t xml:space="preserve"> Клиничната пътека се счита за завършена ако са п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 xml:space="preserve">риложени и отчетени минимум четири основни диагностични процедури, от които задължително: </w:t>
      </w:r>
      <w:r w:rsidRPr="00B84A86">
        <w:rPr>
          <w:rFonts w:ascii="Arial" w:eastAsia="Times New Roman" w:hAnsi="Arial" w:cs="Times New Roman"/>
          <w:bCs/>
          <w:color w:val="000000"/>
          <w:szCs w:val="24"/>
          <w:highlight w:val="yellow"/>
        </w:rPr>
        <w:t>**90.33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 xml:space="preserve">/91929-02; </w:t>
      </w:r>
      <w:r w:rsidRPr="00B84A86">
        <w:rPr>
          <w:rFonts w:ascii="Arial" w:eastAsia="Times New Roman" w:hAnsi="Arial" w:cs="Times New Roman"/>
          <w:bCs/>
          <w:color w:val="000000"/>
          <w:szCs w:val="24"/>
          <w:highlight w:val="yellow"/>
        </w:rPr>
        <w:t>**90.53/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>91937-02</w:t>
      </w:r>
      <w:r w:rsidRPr="00B84A86">
        <w:rPr>
          <w:rFonts w:ascii="Arial" w:eastAsia="Times New Roman" w:hAnsi="Arial" w:cs="Arial"/>
          <w:b/>
          <w:color w:val="4F81BD"/>
          <w:sz w:val="20"/>
          <w:szCs w:val="20"/>
        </w:rPr>
        <w:t xml:space="preserve"> </w:t>
      </w:r>
      <w:r w:rsidRPr="00B84A86">
        <w:rPr>
          <w:rFonts w:ascii="Arial" w:eastAsia="Times New Roman" w:hAnsi="Arial" w:cs="Times New Roman"/>
          <w:bCs/>
          <w:color w:val="000000"/>
          <w:szCs w:val="24"/>
          <w:highlight w:val="yellow"/>
        </w:rPr>
        <w:t>и **90.59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 xml:space="preserve"> </w:t>
      </w:r>
      <w:r w:rsidR="00281D97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281D97" w:rsidRPr="00281D97">
        <w:rPr>
          <w:rFonts w:ascii="Arial" w:eastAsia="Times New Roman" w:hAnsi="Arial" w:cs="Times New Roman"/>
          <w:bCs/>
          <w:color w:val="000000"/>
          <w:szCs w:val="24"/>
        </w:rPr>
        <w:t>91910-04; 91910-05; 91910-07; 91910-11; 91910-02; 91910-13; 91910-15; 91910-17; 91910-19; 91910-26; 91910-27; 91910-29; 91910-30</w:t>
      </w:r>
      <w:r w:rsidR="00281D97">
        <w:rPr>
          <w:rFonts w:ascii="Arial" w:eastAsia="Times New Roman" w:hAnsi="Arial" w:cs="Times New Roman"/>
          <w:bCs/>
          <w:color w:val="000000"/>
          <w:szCs w:val="24"/>
        </w:rPr>
        <w:t>) (</w:t>
      </w:r>
      <w:r w:rsidRPr="00B84A86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„Хематологични изследвания“ и блок 1924 „Биохимични изследвания“),</w:t>
      </w:r>
      <w:r w:rsidRPr="00B84A86">
        <w:rPr>
          <w:rFonts w:ascii="Arial" w:eastAsia="Times New Roman" w:hAnsi="Arial" w:cs="Times New Roman"/>
          <w:szCs w:val="20"/>
        </w:rPr>
        <w:t xml:space="preserve"> 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>и една основна терапевтична процедура, посочени в блок</w:t>
      </w:r>
      <w:r w:rsidRPr="00B84A86">
        <w:rPr>
          <w:rFonts w:ascii="Arial" w:eastAsia="Times New Roman" w:hAnsi="Arial" w:cs="Times New Roman"/>
          <w:bCs/>
          <w:noProof/>
          <w:color w:val="000000"/>
          <w:szCs w:val="20"/>
        </w:rPr>
        <w:t xml:space="preserve"> </w:t>
      </w:r>
      <w:r w:rsidRPr="00B84A86">
        <w:rPr>
          <w:rFonts w:ascii="Arial" w:eastAsia="Times New Roman" w:hAnsi="Arial" w:cs="Times New Roman"/>
          <w:b/>
          <w:bCs/>
          <w:noProof/>
          <w:color w:val="000000"/>
          <w:szCs w:val="20"/>
        </w:rPr>
        <w:t>Кодове на основни процедури по</w:t>
      </w:r>
      <w:r w:rsidRPr="00B84A86">
        <w:rPr>
          <w:rFonts w:ascii="Arial" w:eastAsia="Times New Roman" w:hAnsi="Arial" w:cs="Times New Roman"/>
          <w:b/>
          <w:bCs/>
          <w:noProof/>
          <w:color w:val="000000"/>
          <w:szCs w:val="20"/>
          <w:highlight w:val="yellow"/>
        </w:rPr>
        <w:t xml:space="preserve"> МКБ-9 КМ/</w:t>
      </w:r>
      <w:r w:rsidRPr="00B84A86">
        <w:rPr>
          <w:rFonts w:ascii="Arial" w:eastAsia="Times New Roman" w:hAnsi="Arial" w:cs="Times New Roman"/>
          <w:b/>
          <w:bCs/>
          <w:noProof/>
          <w:color w:val="000000"/>
          <w:szCs w:val="20"/>
        </w:rPr>
        <w:t>АКМП</w:t>
      </w:r>
      <w:r w:rsidRPr="00B84A86">
        <w:rPr>
          <w:rFonts w:ascii="Arial" w:eastAsia="Times New Roman" w:hAnsi="Arial" w:cs="Times New Roman"/>
          <w:bCs/>
          <w:noProof/>
          <w:color w:val="000000"/>
          <w:szCs w:val="20"/>
        </w:rPr>
        <w:t xml:space="preserve">. </w:t>
      </w:r>
    </w:p>
    <w:p w:rsidR="00D66F61" w:rsidRPr="00B84A86" w:rsidRDefault="00D66F61" w:rsidP="00D66F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  <w:highlight w:val="yellow"/>
        </w:rPr>
      </w:pPr>
      <w:r w:rsidRPr="00B84A86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D51686">
        <w:rPr>
          <w:rFonts w:ascii="Arial" w:eastAsia="Times New Roman" w:hAnsi="Arial" w:cs="Arial"/>
          <w:color w:val="000000"/>
          <w:szCs w:val="20"/>
        </w:rPr>
        <w:t xml:space="preserve"> </w:t>
      </w:r>
      <w:r w:rsidRPr="00B84A86">
        <w:rPr>
          <w:rFonts w:ascii="Arial" w:eastAsia="Times New Roman" w:hAnsi="Arial" w:cs="Arial"/>
          <w:color w:val="000000"/>
          <w:szCs w:val="20"/>
        </w:rPr>
        <w:t>КП.</w:t>
      </w:r>
    </w:p>
    <w:p w:rsidR="00D51686" w:rsidRPr="00D51686" w:rsidRDefault="00D51686" w:rsidP="00D51686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D51686">
        <w:rPr>
          <w:rFonts w:ascii="Arial" w:eastAsia="Times New Roman" w:hAnsi="Arial" w:cs="Times New Roman"/>
          <w:noProof/>
          <w:szCs w:val="20"/>
        </w:rPr>
        <w:lastRenderedPageBreak/>
        <w:t xml:space="preserve">Основна процедура </w:t>
      </w:r>
      <w:r w:rsidRPr="00D51686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D51686">
        <w:rPr>
          <w:rFonts w:ascii="Arial" w:eastAsia="Times New Roman" w:hAnsi="Arial" w:cs="Times New Roman"/>
          <w:noProof/>
          <w:szCs w:val="20"/>
        </w:rPr>
        <w:t xml:space="preserve"> (</w:t>
      </w:r>
      <w:r w:rsidRPr="00D51686">
        <w:rPr>
          <w:rFonts w:ascii="Arial" w:eastAsia="Times New Roman" w:hAnsi="Arial" w:cs="Times New Roman"/>
          <w:szCs w:val="20"/>
        </w:rPr>
        <w:t>92191-00)</w:t>
      </w:r>
      <w:r w:rsidRPr="00D51686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bookmarkStart w:id="0" w:name="_GoBack"/>
      <w:bookmarkEnd w:id="0"/>
      <w:r w:rsidRPr="001362D0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1362D0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вида на изследването;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E6741" w:rsidRDefault="00DE6741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olor w:val="000000"/>
          <w:szCs w:val="24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olor w:val="000000"/>
          <w:szCs w:val="24"/>
          <w:u w:val="single"/>
        </w:rPr>
      </w:pPr>
      <w:r w:rsidRPr="001362D0">
        <w:rPr>
          <w:rFonts w:ascii="Arial" w:eastAsia="Times New Roman" w:hAnsi="Arial" w:cs="Times New Roman"/>
          <w:b/>
          <w:color w:val="000000"/>
          <w:szCs w:val="24"/>
        </w:rPr>
        <w:t>І.</w:t>
      </w:r>
      <w:r w:rsidRPr="001362D0">
        <w:rPr>
          <w:rFonts w:ascii="Arial" w:eastAsia="Times New Roman" w:hAnsi="Arial" w:cs="Times New Roman"/>
          <w:b/>
          <w:color w:val="000000"/>
          <w:szCs w:val="24"/>
          <w:lang w:val="ru-RU"/>
        </w:rPr>
        <w:t xml:space="preserve"> </w:t>
      </w:r>
      <w:r w:rsidRPr="001362D0">
        <w:rPr>
          <w:rFonts w:ascii="Arial" w:eastAsia="Times New Roman" w:hAnsi="Arial" w:cs="Times New Roman"/>
          <w:b/>
          <w:color w:val="000000"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274CC" w:rsidRPr="00D51686" w:rsidRDefault="00D274CC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274CC">
        <w:rPr>
          <w:rFonts w:ascii="Arial" w:eastAsia="Times New Roman" w:hAnsi="Arial" w:cs="Arial"/>
          <w:b/>
          <w:noProof/>
        </w:rPr>
        <w:t>Клиничната пътека включва дейности и услу</w:t>
      </w:r>
      <w:r w:rsidRPr="00D274CC">
        <w:rPr>
          <w:rFonts w:ascii="Arial" w:eastAsia="Times New Roman" w:hAnsi="Arial" w:cs="Arial"/>
          <w:b/>
          <w:noProof/>
        </w:rPr>
        <w:softHyphen/>
        <w:t>ги от обхвата на медицинската специалност „Ортопедия и травматология“, осъществявана най- малко на второ ниво на компетентност, съгласно медицински стандарт „Ортопедия и травматология“; от обхвата на медицинската специалност „</w:t>
      </w:r>
      <w:r w:rsidR="005909CC">
        <w:rPr>
          <w:rFonts w:ascii="Arial" w:eastAsia="Times New Roman" w:hAnsi="Arial" w:cs="Arial"/>
          <w:b/>
          <w:noProof/>
        </w:rPr>
        <w:t>Педиатрия</w:t>
      </w:r>
      <w:r w:rsidRPr="00D274CC">
        <w:rPr>
          <w:rFonts w:ascii="Arial" w:eastAsia="Times New Roman" w:hAnsi="Arial" w:cs="Arial"/>
          <w:b/>
          <w:noProof/>
        </w:rPr>
        <w:t>“, осъществявана на трето ниво на компетент</w:t>
      </w:r>
      <w:r w:rsidRPr="00D274CC">
        <w:rPr>
          <w:rFonts w:ascii="Arial" w:eastAsia="Times New Roman" w:hAnsi="Arial" w:cs="Arial"/>
          <w:b/>
          <w:noProof/>
        </w:rPr>
        <w:softHyphen/>
        <w:t>ност, съгласно медицински стандарт „Педиатрия“; от обхвата на медицинската специалност „Детска хирургия“, осъществявана на трето ниво на ком</w:t>
      </w:r>
      <w:r w:rsidRPr="00D274CC">
        <w:rPr>
          <w:rFonts w:ascii="Arial" w:eastAsia="Times New Roman" w:hAnsi="Arial" w:cs="Arial"/>
          <w:b/>
          <w:noProof/>
        </w:rPr>
        <w:softHyphen/>
        <w:t>петентност, съгласно медицински стандарт „Общи медицински стандарти по хирургия, неврохирургия, гръдна хирургия, кардиохирургия, съдова хирургия, детска хирургия и лицево-челюстна хирургия“</w:t>
      </w:r>
      <w:r w:rsidRPr="00D51686">
        <w:rPr>
          <w:rFonts w:ascii="Arial" w:eastAsia="Times New Roman" w:hAnsi="Arial" w:cs="Arial"/>
          <w:b/>
          <w:noProof/>
        </w:rPr>
        <w:t>.</w:t>
      </w:r>
    </w:p>
    <w:p w:rsidR="001362D0" w:rsidRPr="00D51686" w:rsidRDefault="00D274CC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274CC">
        <w:rPr>
          <w:rFonts w:ascii="Arial" w:eastAsia="Times New Roman" w:hAnsi="Arial" w:cs="Arial"/>
          <w:b/>
          <w:noProof/>
        </w:rPr>
        <w:t xml:space="preserve"> </w:t>
      </w:r>
      <w:r w:rsidR="001362D0" w:rsidRPr="001362D0">
        <w:rPr>
          <w:rFonts w:ascii="Arial" w:eastAsia="Times New Roman" w:hAnsi="Arial" w:cs="Arial"/>
          <w:noProof/>
        </w:rPr>
        <w:t>Изискванията за наличие на задължителни звена, апаратура и специалисти са в съответствие с посочените медицински стандарти</w:t>
      </w:r>
      <w:r w:rsidR="001362D0" w:rsidRPr="00D51686">
        <w:rPr>
          <w:rFonts w:ascii="Arial" w:eastAsia="Times New Roman" w:hAnsi="Arial" w:cs="Arial"/>
          <w:noProof/>
        </w:rPr>
        <w:t>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1362D0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1362D0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1362D0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1362D0">
        <w:rPr>
          <w:rFonts w:ascii="Arial" w:eastAsia="Times New Roman" w:hAnsi="Arial" w:cs="Times New Roman"/>
        </w:rPr>
        <w:t>извънболнична или болнична помощ</w:t>
      </w:r>
      <w:r w:rsidRPr="001362D0">
        <w:rPr>
          <w:rFonts w:ascii="Arial" w:eastAsia="Times New Roman" w:hAnsi="Arial" w:cs="Times New Roman"/>
          <w:noProof/>
        </w:rPr>
        <w:t>, разположено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1362D0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562F98" w:rsidRPr="001362D0" w:rsidRDefault="00562F98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4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3"/>
      </w:tblGrid>
      <w:tr w:rsidR="001362D0" w:rsidRPr="001362D0" w:rsidTr="004251AD">
        <w:trPr>
          <w:jc w:val="center"/>
        </w:trPr>
        <w:tc>
          <w:tcPr>
            <w:tcW w:w="9083" w:type="dxa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4"/>
              </w:rPr>
            </w:pPr>
            <w:r w:rsidRPr="001362D0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1362D0" w:rsidRPr="001362D0" w:rsidTr="004251AD">
        <w:trPr>
          <w:jc w:val="center"/>
        </w:trPr>
        <w:tc>
          <w:tcPr>
            <w:tcW w:w="9083" w:type="dxa"/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>1. Клиника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/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отделение по педиатрия 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или 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ind w:firstLine="220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Клиника по детска ревматология 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>или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ind w:firstLine="220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Клиника/отделение по детска хирургия 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или 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ind w:firstLine="220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lastRenderedPageBreak/>
              <w:t xml:space="preserve">Клиника/отделение по ортопедия и травматология  </w:t>
            </w:r>
          </w:p>
        </w:tc>
      </w:tr>
      <w:tr w:rsidR="001362D0" w:rsidRPr="001362D0" w:rsidTr="004251AD">
        <w:trPr>
          <w:jc w:val="center"/>
        </w:trPr>
        <w:tc>
          <w:tcPr>
            <w:tcW w:w="9083" w:type="dxa"/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lastRenderedPageBreak/>
              <w:t>2. Клинична лаборатория</w:t>
            </w:r>
          </w:p>
        </w:tc>
      </w:tr>
      <w:tr w:rsidR="001362D0" w:rsidRPr="001362D0" w:rsidTr="004251AD">
        <w:trPr>
          <w:jc w:val="center"/>
        </w:trPr>
        <w:tc>
          <w:tcPr>
            <w:tcW w:w="9083" w:type="dxa"/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>3. Отделение по образна диагностика</w:t>
            </w:r>
          </w:p>
        </w:tc>
      </w:tr>
      <w:tr w:rsidR="001362D0" w:rsidRPr="001362D0" w:rsidTr="004251AD">
        <w:trPr>
          <w:jc w:val="center"/>
        </w:trPr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ind w:left="220" w:hanging="22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4. 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Лаборатория (отделение) по клинична патология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(съгласно медицински стандарт по Хирургия - Детска хирургия)</w:t>
            </w:r>
          </w:p>
        </w:tc>
      </w:tr>
    </w:tbl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1362D0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1362D0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1362D0">
        <w:rPr>
          <w:rFonts w:ascii="Arial" w:eastAsia="Times New Roman" w:hAnsi="Arial" w:cs="Times New Roman"/>
          <w:noProof/>
          <w:szCs w:val="2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p w:rsidR="00DE6741" w:rsidRPr="001362D0" w:rsidRDefault="00DE6741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0" w:type="auto"/>
        <w:jc w:val="center"/>
        <w:tblInd w:w="-4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28"/>
      </w:tblGrid>
      <w:tr w:rsidR="001362D0" w:rsidRPr="001362D0" w:rsidTr="004251AD">
        <w:trPr>
          <w:jc w:val="center"/>
        </w:trPr>
        <w:tc>
          <w:tcPr>
            <w:tcW w:w="9128" w:type="dxa"/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bg-BG"/>
              </w:rPr>
              <w:t>Задължително звено/</w:t>
            </w:r>
            <w:r w:rsidRPr="001362D0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  <w:lang w:eastAsia="bg-BG"/>
              </w:rPr>
              <w:t xml:space="preserve"> медицинска апаратура</w:t>
            </w:r>
          </w:p>
        </w:tc>
      </w:tr>
      <w:tr w:rsidR="001362D0" w:rsidRPr="001362D0" w:rsidTr="004251AD">
        <w:trPr>
          <w:jc w:val="center"/>
        </w:trPr>
        <w:tc>
          <w:tcPr>
            <w:tcW w:w="9128" w:type="dxa"/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US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1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en-US" w:eastAsia="bg-BG"/>
              </w:rPr>
              <w:t>.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КТ/МРТ</w:t>
            </w:r>
          </w:p>
        </w:tc>
      </w:tr>
      <w:tr w:rsidR="001362D0" w:rsidRPr="001362D0" w:rsidTr="004251AD">
        <w:trPr>
          <w:jc w:val="center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2. 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Лаборатория (отделение) по клинична патология</w:t>
            </w:r>
          </w:p>
        </w:tc>
      </w:tr>
      <w:tr w:rsidR="001362D0" w:rsidRPr="001362D0" w:rsidTr="004251AD">
        <w:trPr>
          <w:jc w:val="center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3</w:t>
            </w:r>
            <w:r w:rsidRPr="00D51686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.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Вирусологична лборатория (съгласно медицински стандарт по Хирургия - Детска хирургия)</w:t>
            </w:r>
          </w:p>
        </w:tc>
      </w:tr>
      <w:tr w:rsidR="001362D0" w:rsidRPr="001362D0" w:rsidTr="004251AD">
        <w:trPr>
          <w:jc w:val="center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4. Микробиологична лаборатория </w:t>
            </w:r>
            <w:r w:rsidRPr="001362D0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1362D0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lang w:val="ru-RU"/>
        </w:rPr>
      </w:pPr>
      <w:r w:rsidRPr="001362D0">
        <w:rPr>
          <w:rFonts w:ascii="Arial" w:eastAsia="Times New Roman" w:hAnsi="Arial" w:cs="Times New Roman"/>
          <w:b/>
          <w:noProof/>
          <w:color w:val="000000"/>
        </w:rPr>
        <w:t xml:space="preserve">3. </w:t>
      </w:r>
      <w:r w:rsidRPr="001362D0">
        <w:rPr>
          <w:rFonts w:ascii="Arial" w:eastAsia="Times New Roman" w:hAnsi="Arial" w:cs="Times New Roman"/>
          <w:b/>
          <w:color w:val="000000"/>
          <w:szCs w:val="20"/>
        </w:rPr>
        <w:t>НЕОБХОДИМИ СПЕЦИАЛИСТИ ЗА ИЗПЪЛНЕНИЕ НА КЛИНИЧНАТА ПЪТЕКА</w:t>
      </w:r>
      <w:r w:rsidRPr="001362D0">
        <w:rPr>
          <w:rFonts w:ascii="Arial" w:eastAsia="Times New Roman" w:hAnsi="Arial" w:cs="Times New Roman"/>
          <w:b/>
          <w:noProof/>
          <w:color w:val="000000"/>
        </w:rPr>
        <w:t>.</w:t>
      </w:r>
    </w:p>
    <w:p w:rsidR="001362D0" w:rsidRPr="001362D0" w:rsidRDefault="00DE711E" w:rsidP="00473D80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Times New Roman"/>
          <w:szCs w:val="20"/>
          <w:lang w:eastAsia="bg-BG"/>
        </w:rPr>
      </w:pPr>
      <w:r>
        <w:rPr>
          <w:rFonts w:ascii="Arial" w:hAnsi="Arial"/>
        </w:rPr>
        <w:t>четирима</w:t>
      </w:r>
      <w:r w:rsidR="007F769F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 </w:t>
      </w:r>
      <w:r w:rsidR="001362D0"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лекари със специалност педиатрия</w:t>
      </w:r>
      <w:r w:rsidR="001362D0" w:rsidRPr="001362D0">
        <w:rPr>
          <w:rFonts w:ascii="Arial" w:eastAsia="Times New Roman" w:hAnsi="Arial" w:cs="Times New Roman"/>
          <w:szCs w:val="20"/>
          <w:lang w:eastAsia="bg-BG"/>
        </w:rPr>
        <w:t xml:space="preserve"> </w:t>
      </w:r>
    </w:p>
    <w:p w:rsidR="001362D0" w:rsidRPr="001362D0" w:rsidRDefault="001362D0" w:rsidP="00473D80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1362D0">
        <w:rPr>
          <w:rFonts w:ascii="Arial" w:eastAsia="Times New Roman" w:hAnsi="Arial" w:cs="Times New Roman"/>
          <w:szCs w:val="20"/>
          <w:lang w:eastAsia="bg-BG"/>
        </w:rPr>
        <w:t>или</w:t>
      </w:r>
    </w:p>
    <w:p w:rsidR="001362D0" w:rsidRPr="001362D0" w:rsidRDefault="001362D0" w:rsidP="00473D80">
      <w:pPr>
        <w:keepNext/>
        <w:keepLines/>
        <w:tabs>
          <w:tab w:val="left" w:pos="851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лекар със специалност по детска ревматология или детска ревмокардиология</w:t>
      </w:r>
    </w:p>
    <w:p w:rsidR="001362D0" w:rsidRPr="001362D0" w:rsidRDefault="001362D0" w:rsidP="00473D80">
      <w:pPr>
        <w:keepNext/>
        <w:keepLines/>
        <w:tabs>
          <w:tab w:val="num" w:pos="720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или</w:t>
      </w:r>
    </w:p>
    <w:p w:rsidR="001362D0" w:rsidRPr="001362D0" w:rsidRDefault="001362D0" w:rsidP="00473D80">
      <w:pPr>
        <w:keepNext/>
        <w:keepLines/>
        <w:tabs>
          <w:tab w:val="num" w:pos="720"/>
          <w:tab w:val="left" w:pos="851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лекар със специалност по детска хирургия  </w:t>
      </w:r>
    </w:p>
    <w:p w:rsidR="001362D0" w:rsidRPr="001362D0" w:rsidRDefault="001362D0" w:rsidP="00473D80">
      <w:pPr>
        <w:keepNext/>
        <w:keepLines/>
        <w:tabs>
          <w:tab w:val="num" w:pos="720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или</w:t>
      </w:r>
      <w:r w:rsidRPr="001362D0">
        <w:rPr>
          <w:rFonts w:ascii="Arial" w:eastAsia="Times New Roman" w:hAnsi="Arial" w:cs="Times New Roman"/>
          <w:szCs w:val="20"/>
          <w:lang w:eastAsia="bg-BG"/>
        </w:rPr>
        <w:t xml:space="preserve"> </w:t>
      </w:r>
    </w:p>
    <w:p w:rsidR="001362D0" w:rsidRPr="001362D0" w:rsidRDefault="001362D0" w:rsidP="00473D80">
      <w:pPr>
        <w:keepNext/>
        <w:keepLines/>
        <w:tabs>
          <w:tab w:val="num" w:pos="720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1362D0">
        <w:rPr>
          <w:rFonts w:ascii="Arial" w:eastAsia="Times New Roman" w:hAnsi="Arial" w:cs="Times New Roman"/>
          <w:szCs w:val="20"/>
          <w:lang w:eastAsia="bg-BG"/>
        </w:rPr>
        <w:t xml:space="preserve">двама </w:t>
      </w: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лекари</w:t>
      </w:r>
      <w:r w:rsidRPr="001362D0">
        <w:rPr>
          <w:rFonts w:ascii="Arial" w:eastAsia="Times New Roman" w:hAnsi="Arial" w:cs="Times New Roman"/>
          <w:szCs w:val="20"/>
          <w:lang w:eastAsia="bg-BG"/>
        </w:rPr>
        <w:t xml:space="preserve"> със с</w:t>
      </w:r>
      <w:r w:rsidR="00FC6CCA">
        <w:rPr>
          <w:rFonts w:ascii="Arial" w:eastAsia="Times New Roman" w:hAnsi="Arial" w:cs="Times New Roman"/>
          <w:szCs w:val="20"/>
          <w:lang w:eastAsia="bg-BG"/>
        </w:rPr>
        <w:t>пециалност по ортопедия и травма</w:t>
      </w:r>
      <w:r w:rsidRPr="001362D0">
        <w:rPr>
          <w:rFonts w:ascii="Arial" w:eastAsia="Times New Roman" w:hAnsi="Arial" w:cs="Times New Roman"/>
          <w:szCs w:val="20"/>
          <w:lang w:eastAsia="bg-BG"/>
        </w:rPr>
        <w:t>тология;</w:t>
      </w: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 </w:t>
      </w:r>
    </w:p>
    <w:p w:rsidR="001362D0" w:rsidRPr="001362D0" w:rsidRDefault="001362D0" w:rsidP="00473D80">
      <w:pPr>
        <w:keepNext/>
        <w:keepLines/>
        <w:tabs>
          <w:tab w:val="num" w:pos="720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- лекар със специалност по образна диагностика;</w:t>
      </w:r>
    </w:p>
    <w:p w:rsidR="001362D0" w:rsidRPr="001362D0" w:rsidRDefault="001362D0" w:rsidP="00473D80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- лекар със специалност клинична лаборатория.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  <w:u w:val="single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ІІ. </w:t>
      </w:r>
      <w:r w:rsidRPr="001362D0">
        <w:rPr>
          <w:rFonts w:ascii="Arial" w:eastAsia="Times New Roman" w:hAnsi="Arial" w:cs="Times New Roman"/>
          <w:b/>
          <w:noProof/>
          <w:color w:val="000000"/>
          <w:szCs w:val="20"/>
          <w:u w:val="single"/>
        </w:rPr>
        <w:t>ИНДИКАЦИИ ЗА ХОСПИТАЛИЗАЦИЯ И ЛЕЧЕНИЕ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1362D0">
        <w:rPr>
          <w:rFonts w:ascii="Arial" w:eastAsia="Times New Roman" w:hAnsi="Arial" w:cs="Times New Roman"/>
          <w:b/>
          <w:noProof/>
        </w:rPr>
        <w:t>1. ИНДИКАЦИИ ЗА ХОСПИТАЛИЗАЦИЯ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</w:rPr>
        <w:t>Диагностични, лечебни и рехабилитационни дейности и услуги по време на хоспитализацията: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>Диагностика и лечение за пациенти със: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остър септичен артрит;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остър остеомиелит;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септичен артрит с интоксикационно-фебрилен синдром;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септичен артрит или остеомиелит със СУЕ по Панченко над 20 мм или СRР с 50 % над нормата;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септичен артрит или остеомиелит в хода на друго заболяване;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болни с рецидив на септичния артрит;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болни с рецидив на остеомиелита.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 xml:space="preserve"> 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2. ДИАГНОСТИЧНО - ЛЕЧЕБЕН АЛГОРИТЪМ.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Незабавен прием и изготвяне на диагностично-лечебен план.</w:t>
      </w:r>
    </w:p>
    <w:p w:rsidR="001362D0" w:rsidRPr="001362D0" w:rsidRDefault="001362D0" w:rsidP="001362D0">
      <w:pPr>
        <w:keepNext/>
        <w:keepLines/>
        <w:spacing w:after="0" w:line="240" w:lineRule="auto"/>
        <w:ind w:left="-57" w:firstLine="62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Биологичен материал за медико-диагностични изследвания при спешни индикации се взема до 6 час от постъпването, а в останалите случаи се взема до 24 час от постъпването. </w:t>
      </w:r>
    </w:p>
    <w:p w:rsidR="001362D0" w:rsidRPr="001362D0" w:rsidRDefault="001362D0" w:rsidP="001362D0">
      <w:pPr>
        <w:keepNext/>
        <w:keepLines/>
        <w:spacing w:after="0" w:line="240" w:lineRule="auto"/>
        <w:ind w:left="-57" w:firstLine="62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lastRenderedPageBreak/>
        <w:t>Медикаментозното лечение започва до 6 час от началото на хоспитализацията. В случай на необходимост рентгенография се извършва до 24 час от началото на хоспитализацията.</w:t>
      </w:r>
    </w:p>
    <w:p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антибактериални медикаменти -съобразно възрастта и етиологията;</w:t>
      </w:r>
    </w:p>
    <w:p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антимикотични медикаменти;</w:t>
      </w:r>
    </w:p>
    <w:p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локално (вътреставно) антибиотично лечение;</w:t>
      </w:r>
    </w:p>
    <w:p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нестероидни противовъзпалителни средства;</w:t>
      </w:r>
    </w:p>
    <w:p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криотерапия.</w:t>
      </w:r>
    </w:p>
    <w:p w:rsidR="001362D0" w:rsidRPr="001362D0" w:rsidRDefault="001362D0" w:rsidP="001362D0">
      <w:pPr>
        <w:keepNext/>
        <w:keepLines/>
        <w:spacing w:after="0" w:line="240" w:lineRule="auto"/>
        <w:ind w:left="-57" w:firstLine="624"/>
        <w:jc w:val="both"/>
        <w:rPr>
          <w:rFonts w:ascii="Arial" w:eastAsia="Times New Roman" w:hAnsi="Arial" w:cs="Times New Roman"/>
          <w:color w:val="00000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Контролни клинико-лабораторни изследвания </w:t>
      </w:r>
      <w:r w:rsidRPr="001362D0">
        <w:rPr>
          <w:rFonts w:ascii="Arial" w:eastAsia="Times New Roman" w:hAnsi="Arial" w:cs="Times New Roman"/>
          <w:color w:val="000000"/>
          <w:lang w:eastAsia="bg-BG"/>
        </w:rPr>
        <w:t xml:space="preserve">на патологично променени показатели се извършват задължително до края на хоспитализацията. </w:t>
      </w:r>
    </w:p>
    <w:p w:rsidR="00633E93" w:rsidRPr="00633E93" w:rsidRDefault="00633E93" w:rsidP="00633E93">
      <w:pPr>
        <w:keepNext/>
        <w:keepLines/>
        <w:widowControl w:val="0"/>
        <w:spacing w:before="40" w:after="0" w:line="280" w:lineRule="atLeast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633E93">
        <w:rPr>
          <w:rFonts w:ascii="Arial" w:eastAsia="Times New Roman" w:hAnsi="Arial" w:cs="Times New Roman"/>
          <w:b/>
          <w:noProof/>
          <w:szCs w:val="20"/>
        </w:rPr>
        <w:t>Здравни грижи</w:t>
      </w:r>
      <w:r w:rsidRPr="00633E93">
        <w:rPr>
          <w:rFonts w:ascii="Arial" w:eastAsia="Times New Roman" w:hAnsi="Arial" w:cs="Times New Roman"/>
          <w:noProof/>
          <w:szCs w:val="20"/>
        </w:rPr>
        <w:t>,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по назначение или самостоятелно.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3. ПОСТАВЯНЕ НА ОКОНЧАТЕЛНА ДИАГНОЗА.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Окончателната диагноза се поставя на базата на проведените лабораторни, инструментални и образни изследвания, според посочените изисквания за завършена клинична пътека (извършени изискуемите от клиничната пътека диагностични и терапевтични процедури).</w:t>
      </w:r>
    </w:p>
    <w:p w:rsid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7F769F" w:rsidRPr="001362D0" w:rsidRDefault="007F769F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4. ДЕХОСПИТАЛИЗАЦИЯ И ОПРЕДЕЛЯНЕ НА СЛЕДБОЛНИЧЕН РЕЖИМ</w:t>
      </w:r>
      <w:r w:rsidRPr="001362D0">
        <w:rPr>
          <w:rFonts w:ascii="Arial" w:eastAsia="Times New Roman" w:hAnsi="Arial" w:cs="Times New Roman"/>
          <w:b/>
          <w:color w:val="000000"/>
          <w:szCs w:val="20"/>
        </w:rPr>
        <w:t>.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1362D0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>- поставена окончателна диагноза;</w:t>
      </w:r>
    </w:p>
    <w:p w:rsidR="001362D0" w:rsidRPr="001362D0" w:rsidRDefault="001362D0" w:rsidP="001362D0">
      <w:pPr>
        <w:keepNext/>
        <w:keepLines/>
        <w:tabs>
          <w:tab w:val="left" w:pos="567"/>
          <w:tab w:val="left" w:pos="7200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>- овладяване на фебрилитета;</w:t>
      </w:r>
      <w:r w:rsidRPr="001362D0">
        <w:rPr>
          <w:rFonts w:ascii="Arial" w:eastAsia="Times New Roman" w:hAnsi="Arial" w:cs="Arial"/>
          <w:lang w:eastAsia="bg-BG"/>
        </w:rPr>
        <w:tab/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>- подобрение в общото състояние и подобрение на функционалния капацитет на засегнатите стави;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 xml:space="preserve">- подобрение на показателите за възпалителна активност на заболяването. 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1362D0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362D0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362D0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1362D0" w:rsidRPr="003D0A8E" w:rsidRDefault="001362D0" w:rsidP="003D0A8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3D0A8E">
        <w:rPr>
          <w:rFonts w:ascii="Arial" w:eastAsia="Times New Roman" w:hAnsi="Arial" w:cs="Arial"/>
          <w:szCs w:val="20"/>
        </w:rPr>
        <w:t xml:space="preserve">При диагноза включена в </w:t>
      </w:r>
      <w:r w:rsidR="003D0A8E" w:rsidRPr="003D0A8E">
        <w:rPr>
          <w:rFonts w:ascii="Arial" w:eastAsia="Times New Roman" w:hAnsi="Arial" w:cs="Arial"/>
          <w:szCs w:val="20"/>
        </w:rPr>
        <w:t>Наредба № 8 от 2016 г. за профилактичните прегледи и диспансеризацията</w:t>
      </w:r>
      <w:r w:rsidRPr="003D0A8E">
        <w:rPr>
          <w:rFonts w:ascii="Arial" w:eastAsia="Times New Roman" w:hAnsi="Arial" w:cs="Arial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3D0A8E" w:rsidRDefault="003D0A8E" w:rsidP="001362D0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5. МЕДИЦИНСКА ЕКСПЕРТИЗА НА РАБОТОСПОСОБНОСТТА</w:t>
      </w:r>
      <w:r w:rsidRPr="001362D0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7F769F" w:rsidRDefault="007F769F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1362D0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1362D0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</w:rPr>
        <w:t>1.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</w:t>
      </w:r>
      <w:r w:rsidRPr="001362D0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1362D0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1362D0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процедури“,  бл.МЗ-НЗОК №7.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</w:rPr>
        <w:t>2.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</w:t>
      </w:r>
      <w:r w:rsidRPr="001362D0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1362D0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1362D0">
        <w:rPr>
          <w:rFonts w:ascii="Arial" w:eastAsia="Times New Roman" w:hAnsi="Arial" w:cs="Times New Roman"/>
          <w:i/>
          <w:szCs w:val="20"/>
        </w:rPr>
        <w:t>-</w:t>
      </w:r>
      <w:r w:rsidRPr="001362D0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</w:t>
      </w:r>
      <w:r w:rsidRPr="001362D0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1362D0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процедури“, бл.МЗ-НЗОК №7</w:t>
      </w:r>
      <w:r w:rsidRPr="001362D0">
        <w:rPr>
          <w:rFonts w:ascii="Arial" w:eastAsia="Times New Roman" w:hAnsi="Arial" w:cs="Times New Roman"/>
          <w:szCs w:val="20"/>
        </w:rPr>
        <w:t>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</w:t>
      </w:r>
      <w:r w:rsidRPr="001362D0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1362D0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1362D0">
        <w:rPr>
          <w:rFonts w:ascii="Arial" w:eastAsia="Times New Roman" w:hAnsi="Arial" w:cs="Times New Roman"/>
          <w:b/>
          <w:szCs w:val="20"/>
        </w:rPr>
        <w:t>.</w:t>
      </w:r>
      <w:r w:rsidRPr="001362D0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1362D0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1362D0">
        <w:rPr>
          <w:rFonts w:ascii="Arial" w:eastAsia="Times New Roman" w:hAnsi="Arial" w:cs="Times New Roman"/>
          <w:szCs w:val="20"/>
        </w:rPr>
        <w:t>/попечителя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1362D0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360"/>
        <w:jc w:val="right"/>
        <w:rPr>
          <w:rFonts w:ascii="Arial" w:eastAsia="Times New Roman" w:hAnsi="Arial" w:cs="Times New Roman"/>
          <w:b/>
          <w:bCs/>
          <w:szCs w:val="20"/>
          <w:lang w:val="ru-RU"/>
        </w:rPr>
      </w:pPr>
      <w:r w:rsidRPr="001362D0">
        <w:rPr>
          <w:rFonts w:ascii="Arial" w:eastAsia="Times New Roman" w:hAnsi="Arial" w:cs="Times New Roman"/>
          <w:szCs w:val="20"/>
        </w:rPr>
        <w:br w:type="page"/>
      </w:r>
      <w:r w:rsidRPr="001362D0">
        <w:rPr>
          <w:rFonts w:ascii="Arial" w:eastAsia="Times New Roman" w:hAnsi="Arial" w:cs="Times New Roman"/>
          <w:b/>
          <w:bCs/>
          <w:szCs w:val="20"/>
          <w:lang w:val="ru-RU"/>
        </w:rPr>
        <w:lastRenderedPageBreak/>
        <w:t>ДОКУМЕНТ № 4</w:t>
      </w:r>
    </w:p>
    <w:p w:rsidR="001362D0" w:rsidRPr="001362D0" w:rsidRDefault="001362D0" w:rsidP="001362D0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color w:val="000000"/>
          <w:szCs w:val="20"/>
          <w:lang w:val="ru-RU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1362D0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napToGrid w:val="0"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zCs w:val="20"/>
        </w:rPr>
        <w:t>(СЕПТИЧНИ (БАКТЕРИАЛНИ) АРТРИТИ И ОСТЕОМИЕЛИТИ ПРИ ЛИЦА ПОД 18 ГОДИНИ)</w:t>
      </w:r>
    </w:p>
    <w:p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b/>
          <w:szCs w:val="20"/>
        </w:rPr>
        <w:t xml:space="preserve">Септичният артрит </w:t>
      </w:r>
      <w:r w:rsidRPr="001362D0">
        <w:rPr>
          <w:rFonts w:ascii="Arial" w:eastAsia="Times New Roman" w:hAnsi="Arial" w:cs="Times New Roman"/>
          <w:szCs w:val="20"/>
        </w:rPr>
        <w:t>е гнойна</w:t>
      </w:r>
      <w:r w:rsidRPr="001362D0">
        <w:rPr>
          <w:rFonts w:ascii="Arial" w:eastAsia="Times New Roman" w:hAnsi="Arial" w:cs="Times New Roman"/>
          <w:b/>
          <w:szCs w:val="20"/>
        </w:rPr>
        <w:t xml:space="preserve">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бактериална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 xml:space="preserve"> инфекция на една или повече стави.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Среща се във всяка възраст, но честотата е най – голяма в първите две години от живота.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Най – честият причинител при децата до 4 год. възраст е </w:t>
      </w:r>
      <w:proofErr w:type="spellStart"/>
      <w:r w:rsidRPr="001362D0">
        <w:rPr>
          <w:rFonts w:ascii="Arial" w:eastAsia="Times New Roman" w:hAnsi="Arial" w:cs="Times New Roman"/>
          <w:szCs w:val="20"/>
          <w:lang w:val="en-US"/>
        </w:rPr>
        <w:t>Haemophylus</w:t>
      </w:r>
      <w:proofErr w:type="spellEnd"/>
      <w:r w:rsidRPr="001362D0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1362D0">
        <w:rPr>
          <w:rFonts w:ascii="Arial" w:eastAsia="Times New Roman" w:hAnsi="Arial" w:cs="Times New Roman"/>
          <w:szCs w:val="20"/>
          <w:lang w:val="en-US"/>
        </w:rPr>
        <w:t>influen</w:t>
      </w:r>
      <w:proofErr w:type="spellEnd"/>
      <w:r w:rsidRPr="001362D0">
        <w:rPr>
          <w:rFonts w:ascii="Arial" w:eastAsia="Times New Roman" w:hAnsi="Arial" w:cs="Times New Roman"/>
          <w:szCs w:val="20"/>
        </w:rPr>
        <w:t>с</w:t>
      </w:r>
      <w:r w:rsidRPr="001362D0">
        <w:rPr>
          <w:rFonts w:ascii="Arial" w:eastAsia="Times New Roman" w:hAnsi="Arial" w:cs="Times New Roman"/>
          <w:szCs w:val="20"/>
          <w:lang w:val="en-US"/>
        </w:rPr>
        <w:t>ae</w:t>
      </w:r>
      <w:r w:rsidRPr="001362D0">
        <w:rPr>
          <w:rFonts w:ascii="Arial" w:eastAsia="Times New Roman" w:hAnsi="Arial" w:cs="Times New Roman"/>
          <w:szCs w:val="20"/>
        </w:rPr>
        <w:t xml:space="preserve">, при децата над 4 год. – златистият стафилокок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40 – 50 %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>, следван от стрептококи, пневмококи и др.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Инфекцията се разпространява най – често по кръвен път, рядко чрез рана или по съседство при наличие на остеомиелит у новороденото и кърмачето.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Най – често се засягат големите стави, които носят тежестта на тялото: коляно, тазобедрени и глезенни стави, като в 95 % от случаите възпалението се локализира само в една става.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Началото е най - често остро с температура и влошаване на общото състояние с признаци на локално възпаление на засегнатите стави – болка, ограничения в движенията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куцане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>, оток, топлина и зачервяване. В кръвната картина се установяват данни за възпаление. За диагнозата са необходими рентгенологично изследване и извършване на ставна пункция с посявка на ставното съдържимо за определяне на причинителя.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Лечението е с антибиотици, съобразно резистентността на причинителя в продължение на 3 – 4 седмици. Често се налага хирургичен дренаж за евакуиране на гнойта от ставата. В началото на заболяването се препоръчва покой. Важна след това е адекватната кинезитерапия.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1362D0">
        <w:rPr>
          <w:rFonts w:ascii="Arial" w:eastAsia="Times New Roman" w:hAnsi="Arial" w:cs="Times New Roman"/>
          <w:szCs w:val="20"/>
        </w:rPr>
        <w:t>Прогноза: Ранното разпознаване, адекватното антибиотично лечение</w:t>
      </w:r>
      <w:r w:rsidRPr="001362D0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1362D0">
        <w:rPr>
          <w:rFonts w:ascii="Arial" w:eastAsia="Times New Roman" w:hAnsi="Arial" w:cs="Times New Roman"/>
          <w:szCs w:val="20"/>
        </w:rPr>
        <w:t xml:space="preserve">и бързото евакуиране на гнойта гарантират пълно възстановяване.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b/>
          <w:szCs w:val="20"/>
        </w:rPr>
        <w:t xml:space="preserve">Остеомиелитът </w:t>
      </w:r>
      <w:r w:rsidRPr="001362D0">
        <w:rPr>
          <w:rFonts w:ascii="Arial" w:eastAsia="Times New Roman" w:hAnsi="Arial" w:cs="Times New Roman"/>
          <w:szCs w:val="20"/>
        </w:rPr>
        <w:t xml:space="preserve">е костна инфекция причинена най- често от златистия стафилокок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80 – 90 %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>, по-рядко от стрептококи, пневмококи, грам- отрицателни бактерии.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При 4/5 от случаите остеомиелитът засяга детската възраст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половината от болните са кърмачета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>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Източник на заболяването са кожни инфекции, ангини, травми, но в голям брой от случаите причината е неясна. Следва разпространение по кръвен път с локализиране на причинителя в дългите тръбни кости. Предилекционно се засягат големи кости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бедро, подбедрица, рамо, предмишница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 xml:space="preserve">. В кърмаческа възраст огнищата могат да бъдат множествени.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Характерни са висока температура, понякога замъглено съзнание до септичен шок</w:t>
      </w:r>
      <w:r w:rsidRPr="001362D0">
        <w:rPr>
          <w:rFonts w:ascii="Arial" w:eastAsia="Times New Roman" w:hAnsi="Arial" w:cs="Times New Roman"/>
          <w:szCs w:val="20"/>
          <w:lang w:val="ru-RU"/>
        </w:rPr>
        <w:t>,</w:t>
      </w:r>
      <w:r w:rsidRPr="001362D0">
        <w:rPr>
          <w:rFonts w:ascii="Arial" w:eastAsia="Times New Roman" w:hAnsi="Arial" w:cs="Times New Roman"/>
          <w:szCs w:val="20"/>
        </w:rPr>
        <w:t xml:space="preserve"> силни локални болки, мекотъканни отоци, зачервяване на кожата и ограничения в движенията.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Нелекуваният остър остеомиелит може да премине в хронична форма.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Диагнозата се поставя въз основа на микробиологично изследване на кръв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хемокултура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>, посявка от гноен пунктат, рентгенография, сцинтиграфия.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Провежда се антибиотично лечение съобразно резистентността на причинителя в продължение на 4 – 6 седмици и при необходимост се пр</w:t>
      </w:r>
      <w:r w:rsidRPr="001362D0">
        <w:rPr>
          <w:rFonts w:ascii="Arial" w:eastAsia="Times New Roman" w:hAnsi="Arial" w:cs="Times New Roman"/>
          <w:szCs w:val="20"/>
          <w:lang w:val="en-US"/>
        </w:rPr>
        <w:t>a</w:t>
      </w:r>
      <w:r w:rsidRPr="001362D0">
        <w:rPr>
          <w:rFonts w:ascii="Arial" w:eastAsia="Times New Roman" w:hAnsi="Arial" w:cs="Times New Roman"/>
          <w:szCs w:val="20"/>
        </w:rPr>
        <w:t>ви хирургичен дренаж.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Прогноза: Ранното разпознаване, адекватното антибиотично лечение и бързото евакуиране на гнойта гарантират пълно възстановяване.</w:t>
      </w:r>
    </w:p>
    <w:p w:rsidR="001362D0" w:rsidRDefault="001362D0"/>
    <w:sectPr w:rsidR="00136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6C658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B325E9"/>
    <w:multiLevelType w:val="hybridMultilevel"/>
    <w:tmpl w:val="623E6980"/>
    <w:lvl w:ilvl="0" w:tplc="68D8A9F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66B21B5"/>
    <w:multiLevelType w:val="hybridMultilevel"/>
    <w:tmpl w:val="ABD22FCA"/>
    <w:lvl w:ilvl="0" w:tplc="0402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2B4B24C0"/>
    <w:multiLevelType w:val="hybridMultilevel"/>
    <w:tmpl w:val="488C7938"/>
    <w:lvl w:ilvl="0" w:tplc="192E7B92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4">
    <w:nsid w:val="42F86810"/>
    <w:multiLevelType w:val="hybridMultilevel"/>
    <w:tmpl w:val="1564E4B0"/>
    <w:lvl w:ilvl="0" w:tplc="192E7B92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5">
    <w:nsid w:val="45742C16"/>
    <w:multiLevelType w:val="hybridMultilevel"/>
    <w:tmpl w:val="0BF0622A"/>
    <w:lvl w:ilvl="0" w:tplc="06C6541C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8E707EA"/>
    <w:multiLevelType w:val="hybridMultilevel"/>
    <w:tmpl w:val="A1E682D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6302B5"/>
    <w:multiLevelType w:val="multilevel"/>
    <w:tmpl w:val="C3923368"/>
    <w:lvl w:ilvl="0">
      <w:start w:val="1"/>
      <w:numFmt w:val="bullet"/>
      <w:pStyle w:val="bodyt"/>
      <w:lvlText w:val="-"/>
      <w:lvlJc w:val="left"/>
      <w:pPr>
        <w:tabs>
          <w:tab w:val="num" w:pos="1636"/>
        </w:tabs>
        <w:ind w:left="1588" w:hanging="312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7C748A"/>
    <w:multiLevelType w:val="hybridMultilevel"/>
    <w:tmpl w:val="FC644658"/>
    <w:lvl w:ilvl="0" w:tplc="192E7B92">
      <w:start w:val="9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50EDE8E">
      <w:start w:val="3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6B7674F"/>
    <w:multiLevelType w:val="hybridMultilevel"/>
    <w:tmpl w:val="26DE9CD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D11AE8"/>
    <w:multiLevelType w:val="hybridMultilevel"/>
    <w:tmpl w:val="D8328B68"/>
    <w:lvl w:ilvl="0" w:tplc="040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6CE3166B"/>
    <w:multiLevelType w:val="hybridMultilevel"/>
    <w:tmpl w:val="5AC48F5E"/>
    <w:lvl w:ilvl="0" w:tplc="192E7B92">
      <w:start w:val="9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956633"/>
    <w:multiLevelType w:val="hybridMultilevel"/>
    <w:tmpl w:val="C02496F6"/>
    <w:lvl w:ilvl="0" w:tplc="9DE25E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9"/>
  </w:num>
  <w:num w:numId="5">
    <w:abstractNumId w:val="1"/>
  </w:num>
  <w:num w:numId="6">
    <w:abstractNumId w:val="11"/>
  </w:num>
  <w:num w:numId="7">
    <w:abstractNumId w:val="3"/>
  </w:num>
  <w:num w:numId="8">
    <w:abstractNumId w:val="4"/>
  </w:num>
  <w:num w:numId="9">
    <w:abstractNumId w:va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78"/>
    <w:rsid w:val="0004692E"/>
    <w:rsid w:val="001362D0"/>
    <w:rsid w:val="001A0777"/>
    <w:rsid w:val="001A7ED9"/>
    <w:rsid w:val="00281D97"/>
    <w:rsid w:val="002B6F28"/>
    <w:rsid w:val="003D0A8E"/>
    <w:rsid w:val="004251AD"/>
    <w:rsid w:val="00473D80"/>
    <w:rsid w:val="00562F98"/>
    <w:rsid w:val="005909CC"/>
    <w:rsid w:val="00621778"/>
    <w:rsid w:val="00630DAB"/>
    <w:rsid w:val="00633E93"/>
    <w:rsid w:val="007F769F"/>
    <w:rsid w:val="008D14EE"/>
    <w:rsid w:val="009D3CED"/>
    <w:rsid w:val="009E009A"/>
    <w:rsid w:val="00A6025A"/>
    <w:rsid w:val="00AB1AB8"/>
    <w:rsid w:val="00AE7B7A"/>
    <w:rsid w:val="00BD27C8"/>
    <w:rsid w:val="00D274CC"/>
    <w:rsid w:val="00D51686"/>
    <w:rsid w:val="00D66F61"/>
    <w:rsid w:val="00DE6741"/>
    <w:rsid w:val="00DE711E"/>
    <w:rsid w:val="00FC6CCA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1362D0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1362D0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1362D0"/>
  </w:style>
  <w:style w:type="paragraph" w:customStyle="1" w:styleId="bulets">
    <w:name w:val="bulets"/>
    <w:basedOn w:val="Normal"/>
    <w:autoRedefine/>
    <w:rsid w:val="001362D0"/>
    <w:pPr>
      <w:spacing w:after="0" w:line="280" w:lineRule="atLeast"/>
      <w:ind w:firstLine="540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Body">
    <w:name w:val="Body"/>
    <w:basedOn w:val="Normal"/>
    <w:link w:val="BodyChar1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chast">
    <w:name w:val="chast"/>
    <w:basedOn w:val="Normal"/>
    <w:rsid w:val="001362D0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ime-razdel">
    <w:name w:val="ime-razdel"/>
    <w:basedOn w:val="Body"/>
    <w:rsid w:val="001362D0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1362D0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CharCharCharChar">
    <w:name w:val="Body Char Char Char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Char">
    <w:name w:val="Body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styleId="NormalWeb">
    <w:name w:val="Normal (Web)"/>
    <w:basedOn w:val="Normal"/>
    <w:rsid w:val="00136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1362D0"/>
    <w:pPr>
      <w:spacing w:after="0" w:line="240" w:lineRule="auto"/>
      <w:jc w:val="both"/>
    </w:pPr>
    <w:rPr>
      <w:rFonts w:ascii="Arial" w:eastAsia="Times New Roman" w:hAnsi="Arial" w:cs="Arial"/>
      <w:szCs w:val="28"/>
      <w:lang w:eastAsia="bg-BG"/>
    </w:rPr>
  </w:style>
  <w:style w:type="character" w:customStyle="1" w:styleId="BodyTextChar">
    <w:name w:val="Body Text Char"/>
    <w:basedOn w:val="DefaultParagraphFont"/>
    <w:link w:val="BodyText"/>
    <w:rsid w:val="001362D0"/>
    <w:rPr>
      <w:rFonts w:ascii="Arial" w:eastAsia="Times New Roman" w:hAnsi="Arial" w:cs="Arial"/>
      <w:szCs w:val="28"/>
      <w:lang w:eastAsia="bg-BG"/>
    </w:rPr>
  </w:style>
  <w:style w:type="paragraph" w:customStyle="1" w:styleId="incl">
    <w:name w:val="incl"/>
    <w:basedOn w:val="Normal"/>
    <w:rsid w:val="001362D0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1362D0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1362D0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1362D0"/>
    <w:pPr>
      <w:spacing w:before="113" w:line="300" w:lineRule="atLeast"/>
    </w:pPr>
    <w:rPr>
      <w:b/>
      <w:bCs/>
      <w:sz w:val="26"/>
      <w:szCs w:val="26"/>
    </w:rPr>
  </w:style>
  <w:style w:type="paragraph" w:customStyle="1" w:styleId="incltx">
    <w:name w:val="incl_tx"/>
    <w:basedOn w:val="incl"/>
    <w:rsid w:val="001362D0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1362D0"/>
    <w:pPr>
      <w:tabs>
        <w:tab w:val="clear" w:pos="2552"/>
        <w:tab w:val="left" w:pos="1304"/>
      </w:tabs>
      <w:ind w:left="1304" w:hanging="176"/>
    </w:pPr>
  </w:style>
  <w:style w:type="paragraph" w:customStyle="1" w:styleId="Description">
    <w:name w:val="Description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</w:pPr>
    <w:rPr>
      <w:rFonts w:ascii="Verdana" w:eastAsia="Times New Roman" w:hAnsi="Verdana" w:cs="Times New Roman"/>
      <w:sz w:val="14"/>
      <w:szCs w:val="20"/>
    </w:rPr>
  </w:style>
  <w:style w:type="paragraph" w:customStyle="1" w:styleId="Exclude">
    <w:name w:val="Exclude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</w:pPr>
    <w:rPr>
      <w:rFonts w:ascii="Tahoma" w:eastAsia="Times New Roman" w:hAnsi="Tahoma" w:cs="Times New Roman"/>
      <w:i/>
      <w:sz w:val="14"/>
      <w:szCs w:val="20"/>
    </w:rPr>
  </w:style>
  <w:style w:type="paragraph" w:customStyle="1" w:styleId="SrgCod">
    <w:name w:val="SrgCod"/>
    <w:basedOn w:val="Normal"/>
    <w:rsid w:val="001362D0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Include">
    <w:name w:val="Include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odyCharChar">
    <w:name w:val="Body Char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styleId="Header">
    <w:name w:val="header"/>
    <w:basedOn w:val="Normal"/>
    <w:link w:val="HeaderChar"/>
    <w:rsid w:val="001362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1362D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1362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1362D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1362D0"/>
  </w:style>
  <w:style w:type="paragraph" w:customStyle="1" w:styleId="bodyt">
    <w:name w:val="body_t"/>
    <w:basedOn w:val="Normal"/>
    <w:rsid w:val="001362D0"/>
    <w:pPr>
      <w:numPr>
        <w:numId w:val="10"/>
      </w:numPr>
      <w:tabs>
        <w:tab w:val="clear" w:pos="1636"/>
        <w:tab w:val="left" w:pos="2126"/>
      </w:tabs>
      <w:spacing w:before="20" w:after="20" w:line="280" w:lineRule="atLeast"/>
      <w:ind w:left="2127" w:hanging="284"/>
    </w:pPr>
    <w:rPr>
      <w:rFonts w:ascii="Arial" w:eastAsia="Times New Roman" w:hAnsi="Arial" w:cs="Times New Roman"/>
      <w:szCs w:val="20"/>
      <w:lang w:val="en-US"/>
    </w:rPr>
  </w:style>
  <w:style w:type="table" w:styleId="TableGrid">
    <w:name w:val="Table Grid"/>
    <w:basedOn w:val="TableNormal"/>
    <w:rsid w:val="00136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Char1">
    <w:name w:val="Body Char1"/>
    <w:link w:val="Body"/>
    <w:rsid w:val="001362D0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1362D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1362D0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1362D0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TOC3">
    <w:name w:val="toc 3"/>
    <w:basedOn w:val="Normal"/>
    <w:next w:val="Normal"/>
    <w:autoRedefine/>
    <w:rsid w:val="001362D0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body3">
    <w:name w:val="body_3"/>
    <w:basedOn w:val="Normal"/>
    <w:uiPriority w:val="99"/>
    <w:rsid w:val="001362D0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4digChar">
    <w:name w:val="SrgCod4dig Char"/>
    <w:link w:val="SrgCod4dig"/>
    <w:rsid w:val="001362D0"/>
    <w:rPr>
      <w:rFonts w:ascii="Arial" w:eastAsia="Times New Roman" w:hAnsi="Arial" w:cs="Times New Roman"/>
      <w:b/>
      <w:caps/>
      <w:sz w:val="1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1362D0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1362D0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1362D0"/>
  </w:style>
  <w:style w:type="paragraph" w:customStyle="1" w:styleId="bulets">
    <w:name w:val="bulets"/>
    <w:basedOn w:val="Normal"/>
    <w:autoRedefine/>
    <w:rsid w:val="001362D0"/>
    <w:pPr>
      <w:spacing w:after="0" w:line="280" w:lineRule="atLeast"/>
      <w:ind w:firstLine="540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Body">
    <w:name w:val="Body"/>
    <w:basedOn w:val="Normal"/>
    <w:link w:val="BodyChar1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chast">
    <w:name w:val="chast"/>
    <w:basedOn w:val="Normal"/>
    <w:rsid w:val="001362D0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ime-razdel">
    <w:name w:val="ime-razdel"/>
    <w:basedOn w:val="Body"/>
    <w:rsid w:val="001362D0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1362D0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CharCharCharChar">
    <w:name w:val="Body Char Char Char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Char">
    <w:name w:val="Body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styleId="NormalWeb">
    <w:name w:val="Normal (Web)"/>
    <w:basedOn w:val="Normal"/>
    <w:rsid w:val="00136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1362D0"/>
    <w:pPr>
      <w:spacing w:after="0" w:line="240" w:lineRule="auto"/>
      <w:jc w:val="both"/>
    </w:pPr>
    <w:rPr>
      <w:rFonts w:ascii="Arial" w:eastAsia="Times New Roman" w:hAnsi="Arial" w:cs="Arial"/>
      <w:szCs w:val="28"/>
      <w:lang w:eastAsia="bg-BG"/>
    </w:rPr>
  </w:style>
  <w:style w:type="character" w:customStyle="1" w:styleId="BodyTextChar">
    <w:name w:val="Body Text Char"/>
    <w:basedOn w:val="DefaultParagraphFont"/>
    <w:link w:val="BodyText"/>
    <w:rsid w:val="001362D0"/>
    <w:rPr>
      <w:rFonts w:ascii="Arial" w:eastAsia="Times New Roman" w:hAnsi="Arial" w:cs="Arial"/>
      <w:szCs w:val="28"/>
      <w:lang w:eastAsia="bg-BG"/>
    </w:rPr>
  </w:style>
  <w:style w:type="paragraph" w:customStyle="1" w:styleId="incl">
    <w:name w:val="incl"/>
    <w:basedOn w:val="Normal"/>
    <w:rsid w:val="001362D0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1362D0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1362D0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1362D0"/>
    <w:pPr>
      <w:spacing w:before="113" w:line="300" w:lineRule="atLeast"/>
    </w:pPr>
    <w:rPr>
      <w:b/>
      <w:bCs/>
      <w:sz w:val="26"/>
      <w:szCs w:val="26"/>
    </w:rPr>
  </w:style>
  <w:style w:type="paragraph" w:customStyle="1" w:styleId="incltx">
    <w:name w:val="incl_tx"/>
    <w:basedOn w:val="incl"/>
    <w:rsid w:val="001362D0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1362D0"/>
    <w:pPr>
      <w:tabs>
        <w:tab w:val="clear" w:pos="2552"/>
        <w:tab w:val="left" w:pos="1304"/>
      </w:tabs>
      <w:ind w:left="1304" w:hanging="176"/>
    </w:pPr>
  </w:style>
  <w:style w:type="paragraph" w:customStyle="1" w:styleId="Description">
    <w:name w:val="Description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</w:pPr>
    <w:rPr>
      <w:rFonts w:ascii="Verdana" w:eastAsia="Times New Roman" w:hAnsi="Verdana" w:cs="Times New Roman"/>
      <w:sz w:val="14"/>
      <w:szCs w:val="20"/>
    </w:rPr>
  </w:style>
  <w:style w:type="paragraph" w:customStyle="1" w:styleId="Exclude">
    <w:name w:val="Exclude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</w:pPr>
    <w:rPr>
      <w:rFonts w:ascii="Tahoma" w:eastAsia="Times New Roman" w:hAnsi="Tahoma" w:cs="Times New Roman"/>
      <w:i/>
      <w:sz w:val="14"/>
      <w:szCs w:val="20"/>
    </w:rPr>
  </w:style>
  <w:style w:type="paragraph" w:customStyle="1" w:styleId="SrgCod">
    <w:name w:val="SrgCod"/>
    <w:basedOn w:val="Normal"/>
    <w:rsid w:val="001362D0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Include">
    <w:name w:val="Include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odyCharChar">
    <w:name w:val="Body Char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styleId="Header">
    <w:name w:val="header"/>
    <w:basedOn w:val="Normal"/>
    <w:link w:val="HeaderChar"/>
    <w:rsid w:val="001362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1362D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1362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1362D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1362D0"/>
  </w:style>
  <w:style w:type="paragraph" w:customStyle="1" w:styleId="bodyt">
    <w:name w:val="body_t"/>
    <w:basedOn w:val="Normal"/>
    <w:rsid w:val="001362D0"/>
    <w:pPr>
      <w:numPr>
        <w:numId w:val="10"/>
      </w:numPr>
      <w:tabs>
        <w:tab w:val="clear" w:pos="1636"/>
        <w:tab w:val="left" w:pos="2126"/>
      </w:tabs>
      <w:spacing w:before="20" w:after="20" w:line="280" w:lineRule="atLeast"/>
      <w:ind w:left="2127" w:hanging="284"/>
    </w:pPr>
    <w:rPr>
      <w:rFonts w:ascii="Arial" w:eastAsia="Times New Roman" w:hAnsi="Arial" w:cs="Times New Roman"/>
      <w:szCs w:val="20"/>
      <w:lang w:val="en-US"/>
    </w:rPr>
  </w:style>
  <w:style w:type="table" w:styleId="TableGrid">
    <w:name w:val="Table Grid"/>
    <w:basedOn w:val="TableNormal"/>
    <w:rsid w:val="00136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Char1">
    <w:name w:val="Body Char1"/>
    <w:link w:val="Body"/>
    <w:rsid w:val="001362D0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1362D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1362D0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1362D0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TOC3">
    <w:name w:val="toc 3"/>
    <w:basedOn w:val="Normal"/>
    <w:next w:val="Normal"/>
    <w:autoRedefine/>
    <w:rsid w:val="001362D0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body3">
    <w:name w:val="body_3"/>
    <w:basedOn w:val="Normal"/>
    <w:uiPriority w:val="99"/>
    <w:rsid w:val="001362D0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4digChar">
    <w:name w:val="SrgCod4dig Char"/>
    <w:link w:val="SrgCod4dig"/>
    <w:rsid w:val="001362D0"/>
    <w:rPr>
      <w:rFonts w:ascii="Arial" w:eastAsia="Times New Roman" w:hAnsi="Arial" w:cs="Times New Roman"/>
      <w:b/>
      <w:caps/>
      <w:sz w:val="1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3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4509</Words>
  <Characters>25707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30156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Наталия Павлова Минчева</cp:lastModifiedBy>
  <cp:revision>7</cp:revision>
  <cp:lastPrinted>2017-11-28T09:47:00Z</cp:lastPrinted>
  <dcterms:created xsi:type="dcterms:W3CDTF">2019-12-05T15:01:00Z</dcterms:created>
  <dcterms:modified xsi:type="dcterms:W3CDTF">2020-08-19T12:05:00Z</dcterms:modified>
</cp:coreProperties>
</file>