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27A" w:rsidRDefault="00DC227A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  <w:lang w:val="en-US"/>
        </w:rPr>
      </w:pP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 xml:space="preserve">КП №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</w:rPr>
        <w:t>110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ru-RU"/>
        </w:rPr>
        <w:t xml:space="preserve">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>ЛЕЧЕНИЕ НА ДОКАЗАНИ ПЪРВИЧНИ ИМУНОДЕФИЦИТИ</w:t>
      </w:r>
    </w:p>
    <w:p w:rsidR="00EF362B" w:rsidRDefault="00EF362B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  <w:lang w:val="en-US"/>
        </w:rPr>
      </w:pPr>
    </w:p>
    <w:p w:rsidR="00EF362B" w:rsidRPr="00EF362B" w:rsidRDefault="00EF362B" w:rsidP="00EF362B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</w:rPr>
      </w:pP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 xml:space="preserve">КП №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</w:rPr>
        <w:t>110</w:t>
      </w:r>
      <w:r>
        <w:rPr>
          <w:rFonts w:ascii="Arial" w:eastAsia="Times New Roman" w:hAnsi="Arial" w:cs="Times New Roman"/>
          <w:b/>
          <w:bCs/>
          <w:sz w:val="28"/>
          <w:szCs w:val="20"/>
          <w:lang w:val="en-US"/>
        </w:rPr>
        <w:t>.1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ru-RU"/>
        </w:rPr>
        <w:t xml:space="preserve">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>ЛЕЧЕНИЕ НА ДОКАЗАНИ ПЪРВИЧНИ ИМУНОДЕФИЦИТИ</w:t>
      </w:r>
      <w:r>
        <w:rPr>
          <w:rFonts w:ascii="Arial" w:eastAsia="Times New Roman" w:hAnsi="Arial" w:cs="Times New Roman"/>
          <w:b/>
          <w:bCs/>
          <w:sz w:val="28"/>
          <w:szCs w:val="20"/>
          <w:lang w:val="en-US"/>
        </w:rPr>
        <w:t xml:space="preserve"> </w:t>
      </w:r>
      <w:r>
        <w:rPr>
          <w:rFonts w:ascii="Arial" w:eastAsia="Times New Roman" w:hAnsi="Arial" w:cs="Times New Roman"/>
          <w:b/>
          <w:bCs/>
          <w:sz w:val="28"/>
          <w:szCs w:val="20"/>
        </w:rPr>
        <w:t>ПРИ ЛИЦА НАД 18 ГОДИНИ</w:t>
      </w:r>
    </w:p>
    <w:p w:rsidR="00EF362B" w:rsidRPr="00EF362B" w:rsidRDefault="00EF362B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  <w:lang w:val="en-US"/>
        </w:rPr>
      </w:pPr>
    </w:p>
    <w:p w:rsidR="00DC227A" w:rsidRDefault="00DC227A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0"/>
        </w:rPr>
      </w:pPr>
      <w:r w:rsidRPr="00DC227A">
        <w:rPr>
          <w:rFonts w:ascii="Arial" w:eastAsia="Times New Roman" w:hAnsi="Arial" w:cs="Times New Roman"/>
          <w:sz w:val="28"/>
          <w:szCs w:val="20"/>
          <w:lang w:val="x-none"/>
        </w:rPr>
        <w:t xml:space="preserve">Минимален болничен престой – </w:t>
      </w:r>
      <w:r w:rsidRPr="00DC227A">
        <w:rPr>
          <w:rFonts w:ascii="Arial" w:eastAsia="Times New Roman" w:hAnsi="Arial" w:cs="Times New Roman"/>
          <w:color w:val="000000"/>
          <w:sz w:val="28"/>
          <w:szCs w:val="20"/>
          <w:lang w:val="en-US"/>
        </w:rPr>
        <w:t>3</w:t>
      </w:r>
      <w:r w:rsidRPr="00DC227A">
        <w:rPr>
          <w:rFonts w:ascii="Arial" w:eastAsia="Times New Roman" w:hAnsi="Arial" w:cs="Times New Roman"/>
          <w:color w:val="000000"/>
          <w:sz w:val="28"/>
          <w:szCs w:val="20"/>
          <w:lang w:val="ru-RU"/>
        </w:rPr>
        <w:t xml:space="preserve"> </w:t>
      </w:r>
      <w:r w:rsidRPr="00DC227A">
        <w:rPr>
          <w:rFonts w:ascii="Arial" w:eastAsia="Times New Roman" w:hAnsi="Arial" w:cs="Times New Roman"/>
          <w:color w:val="000000"/>
          <w:sz w:val="28"/>
          <w:szCs w:val="20"/>
          <w:lang w:val="x-none"/>
        </w:rPr>
        <w:t>дни</w:t>
      </w:r>
    </w:p>
    <w:p w:rsidR="00DC227A" w:rsidRPr="00DC227A" w:rsidRDefault="00DC227A" w:rsidP="00DC227A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C227A" w:rsidRPr="00DC227A" w:rsidRDefault="00DC227A" w:rsidP="001F0395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  <w:lang w:val="x-none"/>
        </w:rPr>
      </w:pP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>КОДОВЕ НА БОЛЕСТИ ПО МКБ-10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DC227A" w:rsidRPr="00DC227A" w:rsidTr="002320B2">
        <w:tc>
          <w:tcPr>
            <w:tcW w:w="9519" w:type="dxa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6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</w:rPr>
              <w:t>Имунодефицит с преобладаващ недостиг на антитела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Наследствена хипогамаглобулинемия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Автозомно рецесивна агамаглобулинемия (швейцарски тип)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Свързана с Х-хромозомата агамаглобулинемия [Брутон] ( с дефицит в растежния хормон)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80.1 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Нефамилна хипогамаглобулимемия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Агамаглобулинемия с В лимфоцити, носещи имуноглобулини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Обикновена променлива агамаглобулинемия [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CVAgamma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 Хипогамаглобулинемия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80.2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Селективен дефицит на имуноглобулин А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IgA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80.3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Селективен дефицит на подкласовете на имуноглобулин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Селективен дефицит на имуноглобулин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IgM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5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Имунодефицит с повишен имуноглобулин М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93"/>
              </w:tabs>
              <w:autoSpaceDE w:val="0"/>
              <w:autoSpaceDN w:val="0"/>
              <w:adjustRightInd w:val="0"/>
              <w:spacing w:after="0" w:line="240" w:lineRule="auto"/>
              <w:ind w:left="1193" w:hanging="1193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6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Дефицит на антитела с близки до нормата имуноглобулини или с хиперимуноглобулинемия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Дефицит на антитела с хиперимуноглобулинемия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 xml:space="preserve">D80.7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Преходна хипогамаглобулинемия при деца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Други имунодефицитни състояния с преобладаващ дефект на антитела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Дефицит на капа-леки вериги         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Имунодефицит с преобладаващ дефект на антитела, неуточнен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Комбинирани имунодефицитни състояния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автозомна рецесивна агамаглобулинемия (швейцарски тип)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0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 Тежък комбиниран имунен дефицит с ретикулна дисгенеза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 xml:space="preserve">  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Тежък комбиниран имунен дефицит с ниско съдържание на Т и В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   D81.2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Тежък комбиниран имунен дефицит с ниско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или нормално съдържание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               на В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Дефицит на аденозиндезаминаза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ADA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Nezelof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81.5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Дефицит на пурин-нуклеозид-фосфорилаза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PNP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81.6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Дефицит на главния хистокомпатибилен комплекс клас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81.7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Дефицит на главния хистокомпатибилен комплекс клас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II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комбинирани имунодефицити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Дефицит на биотин-зависисма карбоксилаза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Комбиниран 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Имунодефицит свързан с други значителни дефекти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атаксия-телеангиектазия [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Louis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Bar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]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G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11.3)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Wiskott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Aldrich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Имунодефицит с тромбоцитопения и екзема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82.1  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Синдром на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Di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George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Синдром на дивертикул на фаринкса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Тимус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:</w:t>
            </w:r>
          </w:p>
          <w:p w:rsidR="00DC227A" w:rsidRPr="00DC227A" w:rsidRDefault="00DC227A" w:rsidP="00DC227A">
            <w:pPr>
              <w:keepNext/>
              <w:keepLines/>
              <w:numPr>
                <w:ilvl w:val="0"/>
                <w:numId w:val="8"/>
              </w:num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алимфоплазия</w:t>
            </w:r>
          </w:p>
          <w:p w:rsidR="00DC227A" w:rsidRPr="00DC227A" w:rsidRDefault="00DC227A" w:rsidP="00DC227A">
            <w:pPr>
              <w:keepNext/>
              <w:keepLines/>
              <w:numPr>
                <w:ilvl w:val="0"/>
                <w:numId w:val="8"/>
              </w:num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аплазия или хипоплазия с имунен дефицит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Имунодефицит с къси крайници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Имунодефицит като резултат от наследствен дефект, предизвикан от вируса на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Epstein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Barr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Свързана с Х-хромозомата лимфопролиферативна болест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Синдром на хиперимуноглобулин Е (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IgE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свързан с други уточнени значителни дефекти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свързан със значителни дефекти,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Обикновен променлив имунодефицит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преобладаващи отклонения в броя и функцията на В-клетките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преобладаващи нарушения в имунорегулаторните Т-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автоантитела към В- или Т-клетки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обикновени променливи имунодефицитни състояния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Обикновен променлив 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62"/>
                <w:tab w:val="left" w:pos="115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имунодефицити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Дефект на функционалния антиген-1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LFA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]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лимфоцитите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Дефекти в системата на комплемента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Дефицит на С1 естеразен инхибитор [С1-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INH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Други уточнени имунодефицити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нарушения с включване на имунния механизъм,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хиперглобулинемия БДУ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R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77.1)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                         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моноклонална гамопатия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47.2)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                         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отмиране и отхвърляне на трансплантата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47.2)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89.0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Поликлонална хипергамаглобулинемия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52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Доброкачествена хипергамаглобулинемична пурпура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Поликлонална гамапатия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Хипергамаглобулинемия, неуточнена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уточнени нарушения, включващи имунния механизъм,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Нарушение, включващо имунния механизъм, неуточнено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Имунна болест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Системни атрофии, засягащи предимно централната нервна система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G11.3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Наследствена атаксия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вродени аномалии,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89.0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Вродени аномалии на слезката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Аспления (вродена)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Вродена спленомегалия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Не включва: изомерия на предсърдното ухо (с аспления или полиспления) (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20.60)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ind w:firstLine="567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D71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  <w:t>Функционални нарушения на полиморфно- ядрените неутрофили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Дефект на рецепторния комплекс на клетъчната мембрана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Хронична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(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 детска възраст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>)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грануломатозна болест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Вродена дисфагоцитоза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Прогресивна септична грануломатоза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  <w:lang w:val="ru-RU"/>
              </w:rPr>
              <w:t xml:space="preserve">  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E70.3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  <w:t>Албинизъм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     Синдром на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 xml:space="preserve"> Chediak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(-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>Stenbrinck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-)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>Higashi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  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</w:p>
    <w:p w:rsidR="00EB1FF5" w:rsidRPr="00DC227A" w:rsidRDefault="00EB1FF5" w:rsidP="00EB1FF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x-none"/>
        </w:rPr>
      </w:pP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 xml:space="preserve">КОДОВЕ НА ОСНОВНИ ПРОЦЕДУРИ ПО </w:t>
      </w:r>
      <w:r w:rsidRPr="00DC227A">
        <w:rPr>
          <w:rFonts w:ascii="Arial" w:eastAsia="Times New Roman" w:hAnsi="Arial" w:cs="Times New Roman"/>
          <w:b/>
          <w:bCs/>
          <w:noProof/>
          <w:szCs w:val="20"/>
          <w:highlight w:val="yellow"/>
          <w:lang w:val="x-none"/>
        </w:rPr>
        <w:t>МКБ-9 КМ</w:t>
      </w:r>
      <w:r w:rsidRPr="00DC227A">
        <w:rPr>
          <w:rFonts w:ascii="Arial" w:eastAsia="Times New Roman" w:hAnsi="Arial" w:cs="Times New Roman"/>
          <w:b/>
          <w:bCs/>
          <w:noProof/>
          <w:szCs w:val="20"/>
          <w:lang w:val="x-none"/>
        </w:rPr>
        <w:t>/АКМП</w:t>
      </w:r>
    </w:p>
    <w:tbl>
      <w:tblPr>
        <w:tblW w:w="9426" w:type="dxa"/>
        <w:jc w:val="center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EB1FF5" w:rsidRPr="00DC227A" w:rsidTr="002320B2">
        <w:trPr>
          <w:jc w:val="center"/>
        </w:trPr>
        <w:tc>
          <w:tcPr>
            <w:tcW w:w="9426" w:type="dxa"/>
          </w:tcPr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ru-RU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noProof/>
                <w:snapToGrid w:val="0"/>
                <w:sz w:val="16"/>
                <w:szCs w:val="16"/>
                <w:highlight w:val="yellow"/>
                <w:lang w:val="ru-RU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6"/>
                <w:szCs w:val="16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snapToGrid w:val="0"/>
                <w:sz w:val="16"/>
                <w:szCs w:val="16"/>
                <w:highlight w:val="yellow"/>
                <w:lang w:val="ru-RU"/>
              </w:rPr>
              <w:t>**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87.44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ab/>
              <w:t xml:space="preserve"> Рентгеново изследване на гръден кош</w:t>
            </w:r>
          </w:p>
          <w:p w:rsidR="00EB1FF5" w:rsidRPr="00DC227A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Друга рентгенография на гръден кош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>Включва:</w:t>
            </w: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ab/>
              <w:t>бронх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color w:val="222122"/>
                <w:sz w:val="20"/>
                <w:szCs w:val="20"/>
              </w:rPr>
              <w:t>Не включва</w:t>
            </w: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>:</w:t>
            </w: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ab/>
              <w:t>такава на: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ребра (58521-01, 58524-00 [1972])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гръдна кост (58521-00 [1972])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14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trike/>
                <w:sz w:val="16"/>
                <w:szCs w:val="16"/>
                <w:lang w:val="en-US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** 88.01 КАТ на корем</w:t>
            </w:r>
          </w:p>
          <w:p w:rsidR="00EB1FF5" w:rsidRPr="00DC227A" w:rsidRDefault="00EB1FF5" w:rsidP="002320B2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КАТ скениране на корем</w:t>
            </w:r>
          </w:p>
          <w:p w:rsidR="00EB1FF5" w:rsidRPr="00DC227A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Компютърна томография на корем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EB1FF5" w:rsidRPr="00DC227A" w:rsidRDefault="00EB1FF5" w:rsidP="002320B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  <w:sz w:val="16"/>
                <w:szCs w:val="16"/>
                <w:lang w:val="en-US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**88.38 друга КАТ </w:t>
            </w:r>
          </w:p>
          <w:p w:rsidR="00EB1FF5" w:rsidRPr="00DC227A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Компютърна томография на гръден кош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Компютърна томография на гръден кош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кост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гръдна стена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плевра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корем (56301-01, 56307-01 [1957])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и таз (56801-00, 56807-00 [1961])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(57001, 57007 [1957])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56301-00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гръден кош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  <w:lang w:eastAsia="bg-BG"/>
              </w:rPr>
              <w:t xml:space="preserve">Диагностичен ултразвук (Ехография) 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**88.74 диагностичен ултразвук на храносмилателна система</w:t>
            </w:r>
          </w:p>
          <w:p w:rsidR="00EB1FF5" w:rsidRPr="00DC227A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Ултразвук на корем или таз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  <w:lang w:val="en-US"/>
              </w:rPr>
            </w:pPr>
          </w:p>
          <w:p w:rsidR="00F030C7" w:rsidRPr="00DC227A" w:rsidRDefault="00F030C7" w:rsidP="00F030C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color w:val="1F497D"/>
                <w:sz w:val="16"/>
                <w:szCs w:val="16"/>
              </w:rPr>
            </w:pP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**90.59 ИЗСЛЕДВАНЕ НА КРЪВ </w:t>
            </w: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Хематологични изследвания:</w:t>
            </w: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Пълна кръвна картина /СУЕ, хемоглобин, хематокрит, тромбоцити, левкоцити, ДКК,  </w:t>
            </w: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при нужда хемостазни показатели /РТ,аРТТ, INR, фибриноген/  </w:t>
            </w: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Биохимични изследвания – кр. захар, креатинин, урея,  пикочна киселина, ASAT, ALAT,АФ,ГГТ,общ и директен билирубин, йонограма, общ белтък и други ( по преценка)</w:t>
            </w:r>
          </w:p>
          <w:p w:rsidR="00EB1FF5" w:rsidRPr="002E29B1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активирано парциално тромбопластиново време (APTT)   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EB1FF5" w:rsidRPr="002E29B1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91910-25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пикочна киселина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color w:val="FF0000"/>
                <w:sz w:val="16"/>
                <w:szCs w:val="16"/>
              </w:rPr>
            </w:pPr>
          </w:p>
          <w:p w:rsidR="00EB1FF5" w:rsidRPr="002E29B1" w:rsidRDefault="00EB1FF5" w:rsidP="002320B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color w:val="FF0000"/>
                <w:sz w:val="16"/>
                <w:szCs w:val="16"/>
                <w:highlight w:val="yellow"/>
              </w:rPr>
            </w:pPr>
            <w:r w:rsidRPr="002E29B1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**90.98 ИЗСЛЕДВАНЕ НА КРЪВ - Имунологични изследвания</w:t>
            </w:r>
          </w:p>
          <w:p w:rsidR="00EB1FF5" w:rsidRPr="002E29B1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Имунологични изследвания</w:t>
            </w: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sz w:val="20"/>
                <w:szCs w:val="20"/>
              </w:rPr>
              <w:t>Подгрупа 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: изследване на хуморален имунитет  IgG и/или A, и/или М, и/или E, и/или I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gG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</w:rPr>
              <w:t xml:space="preserve"> субкласове и/или криоглобулини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криоглобулин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имуноглобулини IgM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имуноглобулини IgG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имуноглобулини IgА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91924-00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IgE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91905-04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хуморален имунитет Ig G и/или A, и/или М, и/или E, и/ или Ig субкласове и/или криоглобулини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left="1062" w:hanging="992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Подгрупа 2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: изследване на комплемент – С3 ,С4, 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и/или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С1 инхибитор (функционален и/или антигенен), и/или C1q и/или CH50.  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С3 компонент на комплемента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С4 компонент на комплемента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С1 компонент на комплемента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C1q компонент на комплемента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CH50 компонент на комплемента</w:t>
            </w: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hanging="113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Подгрупа 3: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изследване на клетъчен имунитет – определяне на лимфоцитните популации: CD3+, CD3+8+, CD3+4+, CD19+, CD3-16+56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+  и/или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други специфични клетъчно– повърхностни лимфоцитни маркери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CD3+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CD3+8+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CD3+4+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CD19+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CD3-16+56+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91940-08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други специфични клетъчно – повърхностни лимфоцитни маркери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Подгрупа 4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: изследване на фагоцитната активност и/или на респираторния взрив на неутрофилите и моноцитите. 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91924-03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Флоуцитометрично определяне на фагоцитозата</w:t>
            </w:r>
          </w:p>
          <w:p w:rsidR="00EB1FF5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91924-04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оксидативния взрив на периферни неутрофили и моноцити с Нитроблaу тетразолов тест</w:t>
            </w:r>
          </w:p>
          <w:p w:rsidR="000B0511" w:rsidRDefault="000B0511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94BA9" w:rsidRDefault="00494BA9" w:rsidP="00494BA9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494BA9" w:rsidRDefault="00494BA9" w:rsidP="00494BA9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494BA9" w:rsidRDefault="00494BA9" w:rsidP="00494BA9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0B0511" w:rsidRPr="002E29B1" w:rsidRDefault="000B0511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left="596" w:hanging="596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</w:pP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left="596" w:hanging="596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  <w:highlight w:val="yellow"/>
                <w:lang w:eastAsia="bg-BG"/>
              </w:rPr>
            </w:pPr>
            <w:r w:rsidRPr="002E29B1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**90.33 МИКРОБИОЛОГИЧНИ ИЗСЛЕДВАНИЯ - ХЕМОКУЛТУРА, И/ИЛИ КОПРОКУЛТУРА, И/ИЛИ НОСЕН И/ИЛИ ГЪРЛЕН СЕКРЕТ, И/ИЛИ ХРАЧКА И/ИЛИ ПОСЯВКА НА БРОНХОАЛВЕОЛАРЕН ЛАВАЖ</w:t>
            </w:r>
          </w:p>
          <w:p w:rsidR="00EB1FF5" w:rsidRPr="002E29B1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Микробиологичн</w:t>
            </w:r>
            <w:proofErr w:type="spellEnd"/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</w:t>
            </w: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proofErr w:type="spellEnd"/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91937-02</w:t>
            </w:r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кръв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култура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чувствителност</w:t>
            </w:r>
            <w:proofErr w:type="spellEnd"/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91929</w:t>
            </w:r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ухо и/или нос и/или гърло и/или ларинкс за култура и чувствителност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92184-00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бактериална намазка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92184-01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култура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92184-02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култура и чувствителност</w:t>
            </w:r>
          </w:p>
          <w:p w:rsidR="00EB1FF5" w:rsidRPr="00DC227A" w:rsidRDefault="00EB1FF5" w:rsidP="002320B2">
            <w:pPr>
              <w:keepNext/>
              <w:keepLines/>
              <w:spacing w:after="0" w:line="240" w:lineRule="auto"/>
              <w:ind w:left="139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  <w:t>основни терапевтични процедури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*99.04 трансфузия на еритроцитна маса</w:t>
            </w:r>
          </w:p>
          <w:p w:rsidR="00EB1FF5" w:rsidRPr="00DC227A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Прилагане на кръв и кръвни продукти 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</w:tabs>
              <w:spacing w:after="0" w:line="240" w:lineRule="auto"/>
              <w:ind w:left="9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  <w:t>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99.05 Трансфузия на тромбоцити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  <w:t>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99.07 Трансфузия на друг серум 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серум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*99.09 Трансфузия на друга субстанция - кръвен заместител, гранулоцити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1062"/>
                <w:tab w:val="left" w:pos="1134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DC227A" w:rsidRDefault="00EB1FF5" w:rsidP="002320B2">
            <w:pPr>
              <w:keepNext/>
              <w:keepLines/>
              <w:spacing w:after="0" w:line="240" w:lineRule="auto"/>
              <w:ind w:left="596" w:hanging="59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  *99.14 инфузия/инжекция  на нормален човешки имуноглобулин</w:t>
            </w:r>
          </w:p>
          <w:p w:rsidR="00EB1FF5" w:rsidRPr="00DC227A" w:rsidRDefault="00EB1FF5" w:rsidP="002320B2">
            <w:pPr>
              <w:keepNext/>
              <w:keepLines/>
              <w:spacing w:after="0" w:line="240" w:lineRule="auto"/>
              <w:ind w:firstLine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13706-05   Приложение на гама глобулин</w:t>
            </w:r>
          </w:p>
          <w:p w:rsidR="00EB1FF5" w:rsidRPr="00DC227A" w:rsidRDefault="00EB1FF5" w:rsidP="002320B2">
            <w:pPr>
              <w:keepNext/>
              <w:keepLines/>
              <w:spacing w:after="0" w:line="240" w:lineRule="auto"/>
              <w:ind w:firstLine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DC227A" w:rsidRDefault="00EB1FF5" w:rsidP="002320B2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  <w:lang w:val="ru-RU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 xml:space="preserve">ИНЖЕКЦИЯ ИЛИ ИНФУЗИЯ НА ДРУГо ЛЕЧЕБНо ИЛИ ПРОФИЛАКТИЧНо вещество </w:t>
            </w:r>
          </w:p>
          <w:p w:rsidR="00EB1FF5" w:rsidRPr="00DC227A" w:rsidRDefault="00EB1FF5" w:rsidP="002320B2">
            <w:pPr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Приложение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на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фармакотерапия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:rsidR="00EB1FF5" w:rsidRPr="00DC227A" w:rsidRDefault="00EB1FF5" w:rsidP="002320B2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</w:pPr>
          </w:p>
          <w:p w:rsidR="00EB1FF5" w:rsidRPr="00DC227A" w:rsidRDefault="00EB1FF5" w:rsidP="002320B2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DC227A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EB1FF5" w:rsidRPr="00DC227A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Интравенозно приложение на фармакологичен агент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567"/>
                <w:tab w:val="left" w:pos="776"/>
                <w:tab w:val="left" w:pos="1062"/>
              </w:tabs>
              <w:spacing w:after="0" w:line="240" w:lineRule="auto"/>
              <w:ind w:left="7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</w:p>
          <w:p w:rsidR="00EB1FF5" w:rsidRPr="00DC227A" w:rsidRDefault="00EB1FF5" w:rsidP="002320B2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EB1FF5" w:rsidRPr="00DC227A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776"/>
                <w:tab w:val="left" w:pos="1062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776"/>
                <w:tab w:val="left" w:pos="1062"/>
              </w:tabs>
              <w:spacing w:after="0" w:line="240" w:lineRule="auto"/>
              <w:ind w:left="7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  <w:t>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99.23 инжекция на стероид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1134"/>
              </w:tabs>
              <w:spacing w:after="0" w:line="240" w:lineRule="auto"/>
              <w:ind w:left="7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1134"/>
              </w:tabs>
              <w:spacing w:after="0" w:line="240" w:lineRule="auto"/>
              <w:ind w:left="7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  <w:t xml:space="preserve">       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center" w:pos="426"/>
                <w:tab w:val="left" w:pos="567"/>
              </w:tabs>
              <w:spacing w:after="0" w:line="240" w:lineRule="auto"/>
              <w:ind w:left="510" w:hanging="44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*99.28  инжекция или инфузия на биологичен модулатор на отговора 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center" w:pos="1204"/>
              </w:tabs>
              <w:spacing w:after="0" w:line="240" w:lineRule="auto"/>
              <w:ind w:left="1062" w:hanging="992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</w:rPr>
              <w:t xml:space="preserve"> 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96199-09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друг и неспецифичен фармакологичен агент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  <w:t>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99.29  инфузия на ДРУГО ЛЕЧЕБНО ВЕЩЕСТВО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96199-09   Интравенозно приложение на фармакологичен агент, друг и неспецифичен фармакологичен агент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96197-09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друг и неспецифичен фармакологичен агент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96200-09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Подкожно приложение на фармакологичен агент, друг и неспецифичен фармакологичен агент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center" w:pos="426"/>
                <w:tab w:val="left" w:pos="567"/>
              </w:tabs>
              <w:spacing w:after="0" w:line="240" w:lineRule="auto"/>
              <w:ind w:left="510" w:hanging="992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*99.99 ПЕРОРАЛНИ ИМУНОМОДУЛАТОРИ И/ИЛИ АНТИИНФЕКЦИОЗНИ ЛЕКАРСТВЕНИ СРЕДСТВА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96203-02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Перорално прилагане на фармакологичен агент, друг и неспецифичен 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фармакологичен агент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center" w:pos="1204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</w:tc>
      </w:tr>
    </w:tbl>
    <w:p w:rsidR="00EB1FF5" w:rsidRDefault="00EB1FF5" w:rsidP="00EB1FF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bCs/>
          <w:noProof/>
          <w:szCs w:val="20"/>
        </w:rPr>
      </w:pPr>
      <w:r w:rsidRPr="002E29B1">
        <w:rPr>
          <w:rFonts w:ascii="Arial" w:eastAsia="Times New Roman" w:hAnsi="Arial" w:cs="Times New Roman"/>
          <w:b/>
          <w:color w:val="000000"/>
          <w:szCs w:val="24"/>
          <w:lang w:val="x-none"/>
        </w:rPr>
        <w:lastRenderedPageBreak/>
        <w:t>Изискване:</w:t>
      </w:r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Клиничната пътека се счита за завършена, ако са приложени и отчетени три основни диагностични процедури, от които едната задължително е </w:t>
      </w:r>
      <w:r w:rsidRPr="002E29B1">
        <w:rPr>
          <w:rFonts w:ascii="Arial" w:eastAsia="Times New Roman" w:hAnsi="Arial" w:cs="Times New Roman"/>
          <w:b/>
          <w:color w:val="000000"/>
          <w:szCs w:val="24"/>
          <w:lang w:val="x-none"/>
        </w:rPr>
        <w:t>една подгрупа</w:t>
      </w:r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на </w:t>
      </w:r>
      <w:r w:rsidRPr="00B04F9C">
        <w:rPr>
          <w:rFonts w:ascii="Arial" w:eastAsia="Times New Roman" w:hAnsi="Arial" w:cs="Times New Roman"/>
          <w:b/>
          <w:color w:val="000000"/>
          <w:szCs w:val="24"/>
          <w:highlight w:val="yellow"/>
          <w:lang w:val="x-none"/>
        </w:rPr>
        <w:t>**9</w:t>
      </w:r>
      <w:r w:rsidRPr="00B04F9C">
        <w:rPr>
          <w:rFonts w:ascii="Arial" w:eastAsia="Times New Roman" w:hAnsi="Arial" w:cs="Times New Roman"/>
          <w:b/>
          <w:color w:val="000000"/>
          <w:szCs w:val="24"/>
          <w:highlight w:val="yellow"/>
          <w:lang w:val="en-US"/>
        </w:rPr>
        <w:t>0</w:t>
      </w:r>
      <w:r w:rsidRPr="00B04F9C">
        <w:rPr>
          <w:rFonts w:ascii="Arial" w:eastAsia="Times New Roman" w:hAnsi="Arial" w:cs="Times New Roman"/>
          <w:b/>
          <w:color w:val="000000"/>
          <w:szCs w:val="24"/>
          <w:highlight w:val="yellow"/>
          <w:lang w:val="x-none"/>
        </w:rPr>
        <w:t>.98</w:t>
      </w:r>
      <w:r w:rsidRPr="002E29B1">
        <w:rPr>
          <w:rFonts w:ascii="Arial" w:eastAsia="Times New Roman" w:hAnsi="Arial" w:cs="Times New Roman"/>
          <w:color w:val="000000"/>
          <w:szCs w:val="24"/>
        </w:rPr>
        <w:t xml:space="preserve"> </w:t>
      </w:r>
      <w:r w:rsidRPr="002E29B1">
        <w:rPr>
          <w:rFonts w:ascii="Arial" w:eastAsia="Times New Roman" w:hAnsi="Arial" w:cs="Times New Roman"/>
          <w:b/>
          <w:color w:val="000000"/>
          <w:szCs w:val="24"/>
        </w:rPr>
        <w:t>(кодовете</w:t>
      </w:r>
      <w:r w:rsidRPr="002E29B1">
        <w:rPr>
          <w:rFonts w:ascii="Arial" w:eastAsia="Times New Roman" w:hAnsi="Arial" w:cs="Times New Roman"/>
          <w:color w:val="000000"/>
          <w:szCs w:val="24"/>
        </w:rPr>
        <w:t>, посочени в една от подгрупите на блок „Имунологични изследвания“)</w:t>
      </w:r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и две основни терапевтични процедури, посочени в блок</w:t>
      </w:r>
      <w:r w:rsidRPr="002E29B1">
        <w:rPr>
          <w:rFonts w:ascii="Arial" w:eastAsia="Times New Roman" w:hAnsi="Arial" w:cs="Times New Roman"/>
          <w:b/>
          <w:noProof/>
          <w:color w:val="000000"/>
          <w:szCs w:val="20"/>
          <w:lang w:val="x-none"/>
        </w:rPr>
        <w:t xml:space="preserve"> Кодове на основни процедури по</w:t>
      </w:r>
      <w:r w:rsidRPr="002E29B1">
        <w:rPr>
          <w:rFonts w:ascii="Arial" w:eastAsia="Times New Roman" w:hAnsi="Arial" w:cs="Times New Roman"/>
          <w:b/>
          <w:noProof/>
          <w:szCs w:val="20"/>
          <w:lang w:val="x-none"/>
        </w:rPr>
        <w:t xml:space="preserve"> </w:t>
      </w:r>
      <w:r w:rsidRPr="002E29B1">
        <w:rPr>
          <w:rFonts w:ascii="Arial" w:eastAsia="Times New Roman" w:hAnsi="Arial" w:cs="Times New Roman"/>
          <w:b/>
          <w:bCs/>
          <w:noProof/>
          <w:szCs w:val="20"/>
          <w:highlight w:val="yellow"/>
          <w:lang w:val="x-none"/>
        </w:rPr>
        <w:t>МКБ-9 КМ</w:t>
      </w:r>
      <w:r w:rsidRPr="002E29B1">
        <w:rPr>
          <w:rFonts w:ascii="Arial" w:eastAsia="Times New Roman" w:hAnsi="Arial" w:cs="Times New Roman"/>
          <w:b/>
          <w:bCs/>
          <w:noProof/>
          <w:szCs w:val="20"/>
          <w:lang w:val="x-none"/>
        </w:rPr>
        <w:t>/АКМП</w:t>
      </w:r>
      <w:r w:rsidRPr="002E29B1">
        <w:rPr>
          <w:rFonts w:ascii="Arial" w:eastAsia="Times New Roman" w:hAnsi="Arial" w:cs="Times New Roman"/>
          <w:b/>
          <w:bCs/>
          <w:noProof/>
          <w:szCs w:val="20"/>
        </w:rPr>
        <w:t>.</w:t>
      </w:r>
    </w:p>
    <w:p w:rsidR="000E5202" w:rsidRPr="000E5202" w:rsidRDefault="000E5202" w:rsidP="000E5202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</w:rPr>
      </w:pPr>
      <w:r w:rsidRPr="000E5202">
        <w:rPr>
          <w:rFonts w:ascii="Arial" w:eastAsia="Times New Roman" w:hAnsi="Arial" w:cs="Times New Roman"/>
          <w:noProof/>
          <w:szCs w:val="20"/>
        </w:rPr>
        <w:t xml:space="preserve">Основна процедура </w:t>
      </w:r>
      <w:r w:rsidRPr="00B04F9C">
        <w:rPr>
          <w:rFonts w:ascii="Arial" w:eastAsia="Times New Roman" w:hAnsi="Arial" w:cs="Times New Roman"/>
          <w:b/>
          <w:noProof/>
          <w:szCs w:val="20"/>
          <w:highlight w:val="yellow"/>
        </w:rPr>
        <w:t>**91.92</w:t>
      </w:r>
      <w:r w:rsidRPr="000E5202">
        <w:rPr>
          <w:rFonts w:ascii="Arial" w:eastAsia="Times New Roman" w:hAnsi="Arial" w:cs="Times New Roman"/>
          <w:noProof/>
          <w:szCs w:val="20"/>
          <w:lang w:val="en-US"/>
        </w:rPr>
        <w:t xml:space="preserve"> </w:t>
      </w:r>
      <w:r w:rsidRPr="000E5202">
        <w:rPr>
          <w:rFonts w:ascii="Arial" w:eastAsia="Times New Roman" w:hAnsi="Arial" w:cs="Times New Roman"/>
          <w:szCs w:val="20"/>
        </w:rPr>
        <w:t>92191-00</w:t>
      </w:r>
      <w:r w:rsidRPr="000E5202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5D05B9" w:rsidRPr="006B0FFB" w:rsidRDefault="005D05B9" w:rsidP="00EB1FF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</w:p>
    <w:p w:rsidR="00EB1FF5" w:rsidRPr="002E29B1" w:rsidRDefault="00EB1FF5" w:rsidP="00EB1FF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4"/>
        </w:rPr>
      </w:pPr>
      <w:r w:rsidRPr="002E29B1">
        <w:rPr>
          <w:rFonts w:ascii="Arial" w:eastAsia="Times New Roman" w:hAnsi="Arial" w:cs="Times New Roman"/>
          <w:szCs w:val="24"/>
        </w:rPr>
        <w:t>Подгрупа 1: Може да бъде отчетена с един от посочените кодове в групата;</w:t>
      </w:r>
    </w:p>
    <w:p w:rsidR="00EB1FF5" w:rsidRPr="002E29B1" w:rsidRDefault="00EB1FF5" w:rsidP="00EB1FF5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szCs w:val="24"/>
        </w:rPr>
      </w:pPr>
      <w:r w:rsidRPr="002E29B1">
        <w:rPr>
          <w:rFonts w:ascii="Arial" w:eastAsia="Times New Roman" w:hAnsi="Arial" w:cs="Times New Roman"/>
          <w:szCs w:val="24"/>
        </w:rPr>
        <w:t>Подгрупа 2: Може да бъде отчетена с кодове</w:t>
      </w:r>
      <w:r w:rsidR="0011681D">
        <w:rPr>
          <w:rFonts w:ascii="Arial" w:eastAsia="Times New Roman" w:hAnsi="Arial" w:cs="Times New Roman"/>
          <w:szCs w:val="24"/>
        </w:rPr>
        <w:t xml:space="preserve">: </w:t>
      </w:r>
      <w:r w:rsidR="0011681D">
        <w:rPr>
          <w:rFonts w:ascii="Arial" w:eastAsia="Times New Roman" w:hAnsi="Arial" w:cs="Times New Roman"/>
          <w:szCs w:val="24"/>
          <w:lang w:val="en-US"/>
        </w:rPr>
        <w:t xml:space="preserve"> </w:t>
      </w:r>
      <w:r w:rsidR="0011681D" w:rsidRPr="00B04F9C">
        <w:rPr>
          <w:rFonts w:ascii="Arial" w:eastAsia="Times New Roman" w:hAnsi="Arial" w:cs="Times New Roman"/>
          <w:b/>
          <w:szCs w:val="24"/>
          <w:highlight w:val="yellow"/>
        </w:rPr>
        <w:t>**90.98</w:t>
      </w:r>
      <w:r w:rsidR="0011681D" w:rsidRPr="0011681D">
        <w:rPr>
          <w:rFonts w:ascii="Arial" w:eastAsia="Times New Roman" w:hAnsi="Arial" w:cs="Times New Roman"/>
          <w:szCs w:val="24"/>
        </w:rPr>
        <w:t xml:space="preserve"> </w:t>
      </w:r>
      <w:r w:rsidR="0011681D">
        <w:rPr>
          <w:rFonts w:ascii="Arial" w:eastAsia="Times New Roman" w:hAnsi="Arial" w:cs="Times New Roman"/>
          <w:szCs w:val="24"/>
          <w:lang w:val="en-US"/>
        </w:rPr>
        <w:t xml:space="preserve"> </w:t>
      </w:r>
      <w:r w:rsidRPr="002E29B1">
        <w:rPr>
          <w:rFonts w:ascii="Arial" w:eastAsia="Times New Roman" w:hAnsi="Arial" w:cs="Times New Roman"/>
          <w:szCs w:val="24"/>
        </w:rPr>
        <w:t xml:space="preserve"> 91923-04 и 91923-05 и/или 91940-00 и/или 91940-01 и 91940-02;</w:t>
      </w:r>
    </w:p>
    <w:p w:rsidR="00EB1FF5" w:rsidRPr="002E29B1" w:rsidRDefault="00EB1FF5" w:rsidP="00EB1FF5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szCs w:val="24"/>
        </w:rPr>
      </w:pPr>
      <w:r w:rsidRPr="002E29B1">
        <w:rPr>
          <w:rFonts w:ascii="Arial" w:eastAsia="Times New Roman" w:hAnsi="Arial" w:cs="Times New Roman"/>
          <w:szCs w:val="24"/>
        </w:rPr>
        <w:t xml:space="preserve">Подгрупа 3: Може да бъде отчетена с кодове: </w:t>
      </w:r>
      <w:r w:rsidR="0011681D" w:rsidRPr="00B04F9C">
        <w:rPr>
          <w:rFonts w:ascii="Arial" w:eastAsia="Times New Roman" w:hAnsi="Arial" w:cs="Times New Roman"/>
          <w:b/>
          <w:szCs w:val="24"/>
          <w:highlight w:val="yellow"/>
        </w:rPr>
        <w:t>**90.98</w:t>
      </w:r>
      <w:r w:rsidR="0011681D">
        <w:rPr>
          <w:rFonts w:ascii="Arial" w:eastAsia="Times New Roman" w:hAnsi="Arial" w:cs="Times New Roman"/>
          <w:szCs w:val="24"/>
        </w:rPr>
        <w:t xml:space="preserve">  </w:t>
      </w:r>
      <w:r w:rsidRPr="002E29B1">
        <w:rPr>
          <w:rFonts w:ascii="Arial" w:eastAsia="Times New Roman" w:hAnsi="Arial" w:cs="Times New Roman"/>
          <w:szCs w:val="24"/>
        </w:rPr>
        <w:t>91940-03, 91940-04, 91940-05, 91940-06, 91940-07 и/или с код 91940-08;</w:t>
      </w:r>
    </w:p>
    <w:p w:rsidR="00EB1FF5" w:rsidRPr="002E29B1" w:rsidRDefault="00EB1FF5" w:rsidP="00EB1FF5">
      <w:pPr>
        <w:keepNext/>
        <w:keepLines/>
        <w:spacing w:after="0" w:line="240" w:lineRule="auto"/>
        <w:ind w:left="1204" w:hanging="637"/>
        <w:rPr>
          <w:rFonts w:ascii="Arial" w:eastAsia="Times New Roman" w:hAnsi="Arial" w:cs="Times New Roman"/>
          <w:szCs w:val="24"/>
          <w:lang w:val="x-none"/>
        </w:rPr>
      </w:pPr>
      <w:proofErr w:type="spellStart"/>
      <w:r w:rsidRPr="002E29B1">
        <w:rPr>
          <w:rFonts w:ascii="Arial" w:eastAsia="Times New Roman" w:hAnsi="Arial" w:cs="Times New Roman"/>
          <w:szCs w:val="24"/>
          <w:lang w:val="x-none"/>
        </w:rPr>
        <w:t>Подгрупа</w:t>
      </w:r>
      <w:proofErr w:type="spellEnd"/>
      <w:r w:rsidRPr="002E29B1">
        <w:rPr>
          <w:rFonts w:ascii="Arial" w:eastAsia="Times New Roman" w:hAnsi="Arial" w:cs="Times New Roman"/>
          <w:szCs w:val="24"/>
          <w:lang w:val="x-none"/>
        </w:rPr>
        <w:t xml:space="preserve"> 4: </w:t>
      </w:r>
      <w:proofErr w:type="spellStart"/>
      <w:r w:rsidRPr="002E29B1">
        <w:rPr>
          <w:rFonts w:ascii="Arial" w:eastAsia="Times New Roman" w:hAnsi="Arial" w:cs="Times New Roman"/>
          <w:szCs w:val="24"/>
          <w:lang w:val="x-none"/>
        </w:rPr>
        <w:t>Може</w:t>
      </w:r>
      <w:proofErr w:type="spellEnd"/>
      <w:r w:rsidRPr="002E29B1">
        <w:rPr>
          <w:rFonts w:ascii="Arial" w:eastAsia="Times New Roman" w:hAnsi="Arial" w:cs="Times New Roman"/>
          <w:szCs w:val="24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Times New Roman"/>
          <w:szCs w:val="24"/>
          <w:lang w:val="x-none"/>
        </w:rPr>
        <w:t>да</w:t>
      </w:r>
      <w:proofErr w:type="spellEnd"/>
      <w:r w:rsidRPr="002E29B1">
        <w:rPr>
          <w:rFonts w:ascii="Arial" w:eastAsia="Times New Roman" w:hAnsi="Arial" w:cs="Times New Roman"/>
          <w:szCs w:val="24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Times New Roman"/>
          <w:szCs w:val="24"/>
          <w:lang w:val="x-none"/>
        </w:rPr>
        <w:t>бъде</w:t>
      </w:r>
      <w:proofErr w:type="spellEnd"/>
      <w:r w:rsidRPr="002E29B1">
        <w:rPr>
          <w:rFonts w:ascii="Arial" w:eastAsia="Times New Roman" w:hAnsi="Arial" w:cs="Times New Roman"/>
          <w:szCs w:val="24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Times New Roman"/>
          <w:szCs w:val="24"/>
          <w:lang w:val="x-none"/>
        </w:rPr>
        <w:t>отчетена</w:t>
      </w:r>
      <w:proofErr w:type="spellEnd"/>
      <w:r w:rsidRPr="002E29B1">
        <w:rPr>
          <w:rFonts w:ascii="Arial" w:eastAsia="Times New Roman" w:hAnsi="Arial" w:cs="Times New Roman"/>
          <w:szCs w:val="24"/>
          <w:lang w:val="x-none"/>
        </w:rPr>
        <w:t xml:space="preserve"> с </w:t>
      </w:r>
      <w:proofErr w:type="spellStart"/>
      <w:r w:rsidRPr="002E29B1">
        <w:rPr>
          <w:rFonts w:ascii="Arial" w:eastAsia="Times New Roman" w:hAnsi="Arial" w:cs="Times New Roman"/>
          <w:szCs w:val="24"/>
          <w:lang w:val="x-none"/>
        </w:rPr>
        <w:t>код</w:t>
      </w:r>
      <w:proofErr w:type="spellEnd"/>
      <w:r w:rsidR="0011681D">
        <w:rPr>
          <w:rFonts w:ascii="Arial" w:eastAsia="Times New Roman" w:hAnsi="Arial" w:cs="Times New Roman"/>
          <w:szCs w:val="24"/>
        </w:rPr>
        <w:t xml:space="preserve">  </w:t>
      </w:r>
      <w:bookmarkStart w:id="0" w:name="_GoBack"/>
      <w:r w:rsidR="0011681D" w:rsidRPr="00B04F9C">
        <w:rPr>
          <w:rFonts w:ascii="Arial" w:eastAsia="Times New Roman" w:hAnsi="Arial" w:cs="Times New Roman"/>
          <w:b/>
          <w:szCs w:val="24"/>
          <w:highlight w:val="yellow"/>
        </w:rPr>
        <w:t>**90.98</w:t>
      </w:r>
      <w:r w:rsidR="0011681D">
        <w:rPr>
          <w:rFonts w:ascii="Arial" w:eastAsia="Times New Roman" w:hAnsi="Arial" w:cs="Times New Roman"/>
          <w:szCs w:val="24"/>
        </w:rPr>
        <w:t xml:space="preserve">  </w:t>
      </w:r>
      <w:r w:rsidRPr="002E29B1">
        <w:rPr>
          <w:rFonts w:ascii="Arial" w:eastAsia="Times New Roman" w:hAnsi="Arial" w:cs="Times New Roman"/>
          <w:szCs w:val="24"/>
          <w:lang w:val="x-none"/>
        </w:rPr>
        <w:t xml:space="preserve"> </w:t>
      </w:r>
      <w:bookmarkEnd w:id="0"/>
      <w:r w:rsidRPr="002E29B1">
        <w:rPr>
          <w:rFonts w:ascii="Arial" w:eastAsia="Times New Roman" w:hAnsi="Arial" w:cs="Times New Roman"/>
          <w:szCs w:val="24"/>
        </w:rPr>
        <w:t>91924-03 и/или 91924-04.</w:t>
      </w:r>
    </w:p>
    <w:p w:rsidR="00EB1FF5" w:rsidRPr="002E29B1" w:rsidRDefault="00EB1FF5" w:rsidP="00EB1FF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Когато се използват кодовете от блок 1923 и 1924, се извършват и кодират показателите от двата блока, включващи: ПКК</w:t>
      </w:r>
      <w:r w:rsidRPr="002E29B1">
        <w:rPr>
          <w:rFonts w:ascii="Arial" w:eastAsia="Times New Roman" w:hAnsi="Arial" w:cs="Arial"/>
          <w:color w:val="000000"/>
          <w:szCs w:val="20"/>
        </w:rPr>
        <w:t xml:space="preserve">, 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СУЕ, ДКК</w:t>
      </w:r>
      <w:r w:rsidRPr="002E29B1">
        <w:rPr>
          <w:rFonts w:ascii="Arial" w:eastAsia="Times New Roman" w:hAnsi="Arial" w:cs="Arial"/>
          <w:color w:val="000000"/>
          <w:szCs w:val="20"/>
        </w:rPr>
        <w:t xml:space="preserve"> -  задължително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; при нужда хемостазни показатели (РТ,аРТТ, INR, фибриноген) и/или Биохимични изследвания – кр</w:t>
      </w:r>
      <w:r w:rsidRPr="002E29B1">
        <w:rPr>
          <w:rFonts w:ascii="Arial" w:eastAsia="Times New Roman" w:hAnsi="Arial" w:cs="Arial"/>
          <w:color w:val="000000"/>
          <w:szCs w:val="20"/>
        </w:rPr>
        <w:t>ъвна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захар, креатинин, урея, пикочна киселина, ASAT, ALAT,АФ,ГГТ,общ и директен билирубин, йонограма, общ белтък и други ( по преценка)</w:t>
      </w:r>
      <w:r w:rsidRPr="002E29B1">
        <w:rPr>
          <w:rFonts w:ascii="Arial" w:eastAsia="Times New Roman" w:hAnsi="Arial" w:cs="Arial"/>
          <w:color w:val="000000"/>
          <w:szCs w:val="20"/>
        </w:rPr>
        <w:t xml:space="preserve"> 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и се считат за една основна диагностична процедура за завършване и отчитане на тази</w:t>
      </w:r>
      <w:r w:rsidRPr="002E29B1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КП.</w:t>
      </w:r>
    </w:p>
    <w:p w:rsidR="000B0511" w:rsidRPr="00DC227A" w:rsidRDefault="000B0511" w:rsidP="005D05B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</w:pPr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b/>
          <w:szCs w:val="20"/>
          <w:lang w:val="x-none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4A1F66">
        <w:rPr>
          <w:rFonts w:ascii="Arial" w:eastAsia="Times New Roman" w:hAnsi="Arial" w:cs="Times New Roman"/>
          <w:szCs w:val="20"/>
          <w:lang w:val="x-none"/>
        </w:rPr>
        <w:t xml:space="preserve">Рентгеновите филми или друг носител при образни изследвания се прикрепват към ИЗ. 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Документът с резултатите от проведени образни изследвания съдържа задължително: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- трите имена и възрастта на пациента;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- датата на изследването;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- вида на изследването;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 xml:space="preserve">- получените резултати от изследването и неговото тълкуване; 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- подпис на лекаря, извършил изследването.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Фишът се прикрепва към ИЗ.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lang w:val="x-none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u w:val="single"/>
          <w:lang w:val="en-US"/>
        </w:rPr>
      </w:pPr>
      <w:r w:rsidRPr="00DC227A">
        <w:rPr>
          <w:rFonts w:ascii="Arial" w:eastAsia="Times New Roman" w:hAnsi="Arial" w:cs="Times New Roman"/>
          <w:b/>
          <w:lang w:val="x-none"/>
        </w:rPr>
        <w:t>І.</w:t>
      </w:r>
      <w:r w:rsidRPr="00DC227A">
        <w:rPr>
          <w:rFonts w:ascii="Arial" w:eastAsia="Times New Roman" w:hAnsi="Arial" w:cs="Times New Roman"/>
          <w:b/>
          <w:lang w:val="ru-RU"/>
        </w:rPr>
        <w:t xml:space="preserve"> </w:t>
      </w:r>
      <w:r w:rsidRPr="00DC227A">
        <w:rPr>
          <w:rFonts w:ascii="Arial" w:eastAsia="Times New Roman" w:hAnsi="Arial" w:cs="Times New Roman"/>
          <w:b/>
          <w:u w:val="single"/>
          <w:lang w:val="x-none"/>
        </w:rPr>
        <w:t xml:space="preserve">УСЛОВИЯ ЗА СКЛЮЧВАНЕ НА ДОГОВОР И ЗА ИЗПЪЛНЕНИЕ НА КЛИНИЧНАТА ПЪТЕКА </w:t>
      </w:r>
    </w:p>
    <w:p w:rsidR="00EF362B" w:rsidRDefault="00EF362B" w:rsidP="00EF362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ru-RU"/>
        </w:rPr>
      </w:pPr>
      <w:r w:rsidRPr="00EF362B">
        <w:rPr>
          <w:rFonts w:ascii="Arial" w:eastAsia="Times New Roman" w:hAnsi="Arial" w:cs="Arial"/>
          <w:b/>
          <w:noProof/>
          <w:lang w:val="ru-RU"/>
        </w:rPr>
        <w:t>Клиничната пътека включва дейности и услуги от обхвата на</w:t>
      </w:r>
      <w:r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EF362B">
        <w:rPr>
          <w:rFonts w:ascii="Arial" w:eastAsia="Times New Roman" w:hAnsi="Arial" w:cs="Arial"/>
          <w:b/>
          <w:noProof/>
          <w:lang w:val="ru-RU"/>
        </w:rPr>
        <w:t>медицинската специалност "Клинична имунология", осъществявана на трето ниво</w:t>
      </w:r>
      <w:r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EF362B">
        <w:rPr>
          <w:rFonts w:ascii="Arial" w:eastAsia="Times New Roman" w:hAnsi="Arial" w:cs="Arial"/>
          <w:b/>
          <w:noProof/>
          <w:lang w:val="ru-RU"/>
        </w:rPr>
        <w:t>на компетентност, съгласно медицински</w:t>
      </w:r>
      <w:r>
        <w:rPr>
          <w:rFonts w:ascii="Arial" w:eastAsia="Times New Roman" w:hAnsi="Arial" w:cs="Arial"/>
          <w:b/>
          <w:noProof/>
          <w:lang w:val="ru-RU"/>
        </w:rPr>
        <w:t xml:space="preserve"> стандарт "Клинична имунология"</w:t>
      </w:r>
      <w:r w:rsidR="009D5607">
        <w:rPr>
          <w:rFonts w:ascii="Arial" w:eastAsia="Times New Roman" w:hAnsi="Arial" w:cs="Arial"/>
          <w:b/>
          <w:noProof/>
          <w:lang w:val="ru-RU"/>
        </w:rPr>
        <w:t xml:space="preserve">, медицинската специалност Клинична алергология, </w:t>
      </w:r>
      <w:r w:rsidR="002320B2" w:rsidRPr="002320B2">
        <w:rPr>
          <w:rFonts w:ascii="Arial" w:eastAsia="Times New Roman" w:hAnsi="Arial" w:cs="Arial"/>
          <w:b/>
          <w:noProof/>
          <w:lang w:val="ru-RU"/>
        </w:rPr>
        <w:t xml:space="preserve">осъществявана на </w:t>
      </w:r>
      <w:r w:rsidR="002320B2">
        <w:rPr>
          <w:rFonts w:ascii="Arial" w:eastAsia="Times New Roman" w:hAnsi="Arial" w:cs="Arial"/>
          <w:b/>
          <w:noProof/>
          <w:lang w:val="ru-RU"/>
        </w:rPr>
        <w:t>тре</w:t>
      </w:r>
      <w:r w:rsidR="009D5607" w:rsidRPr="009D5607">
        <w:rPr>
          <w:rFonts w:ascii="Arial" w:eastAsia="Times New Roman" w:hAnsi="Arial" w:cs="Arial"/>
          <w:b/>
          <w:noProof/>
          <w:lang w:val="ru-RU"/>
        </w:rPr>
        <w:t xml:space="preserve">то ниво на компетентност, </w:t>
      </w:r>
      <w:r w:rsidR="002320B2" w:rsidRPr="002320B2">
        <w:rPr>
          <w:rFonts w:ascii="Arial" w:eastAsia="Times New Roman" w:hAnsi="Arial" w:cs="Arial"/>
          <w:b/>
          <w:noProof/>
          <w:lang w:val="ru-RU"/>
        </w:rPr>
        <w:t>съгласно медицински стандарт "Клинична алергология"</w:t>
      </w:r>
      <w:r w:rsidR="002320B2">
        <w:rPr>
          <w:rFonts w:ascii="Arial" w:eastAsia="Times New Roman" w:hAnsi="Arial" w:cs="Arial"/>
          <w:b/>
          <w:noProof/>
          <w:lang w:val="ru-RU"/>
        </w:rPr>
        <w:t xml:space="preserve">, </w:t>
      </w:r>
      <w:r w:rsidR="009D5607" w:rsidRPr="009D5607">
        <w:rPr>
          <w:rFonts w:ascii="Arial" w:eastAsia="Times New Roman" w:hAnsi="Arial" w:cs="Arial"/>
          <w:b/>
          <w:noProof/>
          <w:lang w:val="ru-RU"/>
        </w:rPr>
        <w:t>само за код D84.1</w:t>
      </w:r>
      <w:r w:rsidRPr="00EF362B">
        <w:rPr>
          <w:rFonts w:ascii="Arial" w:eastAsia="Times New Roman" w:hAnsi="Arial" w:cs="Arial"/>
          <w:b/>
          <w:noProof/>
          <w:lang w:val="ru-RU"/>
        </w:rPr>
        <w:t>.</w:t>
      </w:r>
      <w:r w:rsidR="00DC227A" w:rsidRPr="0007679D">
        <w:rPr>
          <w:rFonts w:ascii="Arial" w:eastAsia="Times New Roman" w:hAnsi="Arial" w:cs="Arial"/>
          <w:b/>
          <w:noProof/>
          <w:lang w:val="ru-RU"/>
        </w:rPr>
        <w:t xml:space="preserve"> </w:t>
      </w:r>
      <w:r w:rsidR="009D5607">
        <w:rPr>
          <w:rFonts w:ascii="Arial" w:eastAsia="Times New Roman" w:hAnsi="Arial" w:cs="Arial"/>
          <w:b/>
          <w:noProof/>
          <w:lang w:val="ru-RU"/>
        </w:rPr>
        <w:t>(</w:t>
      </w:r>
      <w:r w:rsidR="002320B2" w:rsidRPr="002320B2">
        <w:rPr>
          <w:rFonts w:ascii="Arial" w:eastAsia="Times New Roman" w:hAnsi="Arial" w:cs="Arial"/>
          <w:b/>
          <w:noProof/>
          <w:lang w:val="ru-RU"/>
        </w:rPr>
        <w:t>дефекти в системата на комплемента</w:t>
      </w:r>
      <w:r w:rsidR="009D5607">
        <w:rPr>
          <w:rFonts w:ascii="Arial" w:eastAsia="Times New Roman" w:hAnsi="Arial" w:cs="Arial"/>
          <w:b/>
          <w:noProof/>
          <w:lang w:val="ru-RU"/>
        </w:rPr>
        <w:t>)</w:t>
      </w:r>
      <w:r w:rsidR="002320B2">
        <w:rPr>
          <w:rFonts w:ascii="Arial" w:eastAsia="Times New Roman" w:hAnsi="Arial" w:cs="Arial"/>
          <w:b/>
          <w:noProof/>
          <w:lang w:val="ru-RU"/>
        </w:rPr>
        <w:t>.</w:t>
      </w:r>
    </w:p>
    <w:p w:rsidR="00DC227A" w:rsidRPr="00DC227A" w:rsidRDefault="00DC227A" w:rsidP="00EF362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07679D">
        <w:rPr>
          <w:rFonts w:ascii="Arial" w:eastAsia="Times New Roman" w:hAnsi="Arial" w:cs="Arial"/>
          <w:noProof/>
          <w:lang w:val="ru-RU"/>
        </w:rPr>
        <w:t xml:space="preserve">Изискванията </w:t>
      </w:r>
      <w:r w:rsidRPr="00DC227A">
        <w:rPr>
          <w:rFonts w:ascii="Arial" w:eastAsia="Times New Roman" w:hAnsi="Arial" w:cs="Arial"/>
          <w:noProof/>
          <w:lang w:val="ru-RU"/>
        </w:rPr>
        <w:t>за наличие на задължителни звена, апаратура и специалисти са в</w:t>
      </w:r>
      <w:r w:rsidRPr="00DC227A">
        <w:rPr>
          <w:rFonts w:ascii="Arial" w:eastAsia="Times New Roman" w:hAnsi="Arial" w:cs="Arial"/>
          <w:noProof/>
        </w:rPr>
        <w:t xml:space="preserve"> съответствие с посочените медицински стандарти.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u w:val="single"/>
          <w:lang w:val="en-US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en-US"/>
        </w:rPr>
      </w:pPr>
      <w:r w:rsidRPr="00DC227A">
        <w:rPr>
          <w:rFonts w:ascii="Arial" w:eastAsia="Times New Roman" w:hAnsi="Arial" w:cs="Times New Roman"/>
          <w:b/>
          <w:noProof/>
          <w:lang w:val="ru-RU"/>
        </w:rPr>
        <w:lastRenderedPageBreak/>
        <w:t>1</w:t>
      </w:r>
      <w:r w:rsidRPr="00DC227A">
        <w:rPr>
          <w:rFonts w:ascii="Arial" w:eastAsia="Times New Roman" w:hAnsi="Arial" w:cs="Times New Roman"/>
          <w:b/>
          <w:noProof/>
          <w:lang w:val="x-none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DC227A">
        <w:rPr>
          <w:rFonts w:ascii="Arial" w:eastAsia="Times New Roman" w:hAnsi="Arial" w:cs="Arial"/>
          <w:b/>
          <w:noProof/>
          <w:lang w:val="x-none"/>
        </w:rPr>
        <w:t xml:space="preserve"> ИЗПЪЛНИТЕЛ НА БОЛНИЧНА ПОМОЩ</w:t>
      </w:r>
      <w:r w:rsidRPr="00DC227A">
        <w:rPr>
          <w:rFonts w:ascii="Arial" w:eastAsia="Times New Roman" w:hAnsi="Arial" w:cs="Times New Roman"/>
          <w:b/>
          <w:lang w:val="x-none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lang w:val="en-US"/>
        </w:rPr>
      </w:pPr>
      <w:r w:rsidRPr="00DC227A">
        <w:rPr>
          <w:rFonts w:ascii="Arial" w:eastAsia="Times New Roman" w:hAnsi="Arial" w:cs="Times New Roman"/>
          <w:noProof/>
          <w:lang w:val="x-none"/>
        </w:rPr>
        <w:t>Лечебното заведение за болнична помощ може да осигури и чрез договор, вменените като задължителни звена, медицинска апаратура и оборудване, и със структури на извънболничната помощ, разположени на територията му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en-US"/>
        </w:rPr>
      </w:pPr>
    </w:p>
    <w:tbl>
      <w:tblPr>
        <w:tblW w:w="9221" w:type="dxa"/>
        <w:jc w:val="center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1"/>
      </w:tblGrid>
      <w:tr w:rsidR="00DC227A" w:rsidRPr="00DC227A" w:rsidTr="002320B2">
        <w:trPr>
          <w:jc w:val="center"/>
        </w:trPr>
        <w:tc>
          <w:tcPr>
            <w:tcW w:w="9221" w:type="dxa"/>
            <w:tcBorders>
              <w:top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DC227A" w:rsidRPr="00DC227A" w:rsidTr="002320B2">
        <w:trPr>
          <w:trHeight w:val="503"/>
          <w:jc w:val="center"/>
        </w:trPr>
        <w:tc>
          <w:tcPr>
            <w:tcW w:w="9221" w:type="dxa"/>
            <w:vAlign w:val="center"/>
          </w:tcPr>
          <w:p w:rsidR="009D5607" w:rsidRDefault="00DC227A" w:rsidP="009D5607">
            <w:pPr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195" w:hanging="19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Клиника/отделение по клинична имунология  </w:t>
            </w:r>
          </w:p>
          <w:p w:rsidR="009D5607" w:rsidRPr="009D5607" w:rsidRDefault="009D5607" w:rsidP="009D560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9D5607">
              <w:rPr>
                <w:rFonts w:ascii="Arial" w:eastAsia="Times New Roman" w:hAnsi="Arial" w:cs="Times New Roman"/>
                <w:sz w:val="20"/>
                <w:szCs w:val="20"/>
              </w:rPr>
              <w:t>или</w:t>
            </w:r>
          </w:p>
          <w:p w:rsidR="00DC227A" w:rsidRPr="001F0395" w:rsidRDefault="00DC227A" w:rsidP="009D5607">
            <w:pPr>
              <w:keepNext/>
              <w:keepLines/>
              <w:spacing w:after="0" w:line="240" w:lineRule="auto"/>
              <w:ind w:left="195" w:hanging="195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="002320B2">
              <w:rPr>
                <w:rFonts w:ascii="Arial" w:eastAsia="Times New Roman" w:hAnsi="Arial" w:cs="Times New Roman"/>
                <w:sz w:val="20"/>
                <w:szCs w:val="20"/>
              </w:rPr>
              <w:t>К</w:t>
            </w:r>
            <w:r w:rsidR="00B92BC4">
              <w:rPr>
                <w:rFonts w:ascii="Arial" w:eastAsia="Times New Roman" w:hAnsi="Arial" w:cs="Times New Roman"/>
                <w:sz w:val="20"/>
                <w:szCs w:val="20"/>
              </w:rPr>
              <w:t xml:space="preserve">линика/отделение по </w:t>
            </w:r>
            <w:r w:rsidR="00B452B1">
              <w:rPr>
                <w:rFonts w:ascii="Arial" w:eastAsia="Times New Roman" w:hAnsi="Arial" w:cs="Times New Roman"/>
                <w:sz w:val="20"/>
                <w:szCs w:val="20"/>
              </w:rPr>
              <w:t>к</w:t>
            </w:r>
            <w:r w:rsidR="00B92BC4">
              <w:rPr>
                <w:rFonts w:ascii="Arial" w:eastAsia="Times New Roman" w:hAnsi="Arial" w:cs="Times New Roman"/>
                <w:sz w:val="20"/>
                <w:szCs w:val="20"/>
              </w:rPr>
              <w:t>линична алергология</w:t>
            </w:r>
            <w:r w:rsidR="009D5607" w:rsidRPr="009D560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="00B92BC4">
              <w:rPr>
                <w:rFonts w:ascii="Arial" w:eastAsia="Times New Roman" w:hAnsi="Arial" w:cs="Times New Roman"/>
                <w:sz w:val="20"/>
                <w:szCs w:val="20"/>
              </w:rPr>
              <w:t>(</w:t>
            </w:r>
            <w:r w:rsidR="009D5607" w:rsidRPr="009D5607">
              <w:rPr>
                <w:rFonts w:ascii="Arial" w:eastAsia="Times New Roman" w:hAnsi="Arial" w:cs="Times New Roman"/>
                <w:sz w:val="20"/>
                <w:szCs w:val="20"/>
              </w:rPr>
              <w:t>само за</w:t>
            </w:r>
            <w:r w:rsidR="00B92BC4">
              <w:rPr>
                <w:rFonts w:ascii="Arial" w:eastAsia="Times New Roman" w:hAnsi="Arial" w:cs="Times New Roman"/>
                <w:sz w:val="20"/>
                <w:szCs w:val="20"/>
              </w:rPr>
              <w:t xml:space="preserve"> заболяване с МКБ</w:t>
            </w:r>
            <w:r w:rsidR="009D5607" w:rsidRPr="009D5607">
              <w:rPr>
                <w:rFonts w:ascii="Arial" w:eastAsia="Times New Roman" w:hAnsi="Arial" w:cs="Times New Roman"/>
                <w:sz w:val="20"/>
                <w:szCs w:val="20"/>
              </w:rPr>
              <w:t xml:space="preserve"> код D84.1 </w:t>
            </w:r>
            <w:r w:rsidR="00B92BC4">
              <w:rPr>
                <w:rFonts w:ascii="Arial" w:eastAsia="Times New Roman" w:hAnsi="Arial" w:cs="Times New Roman"/>
                <w:sz w:val="20"/>
                <w:szCs w:val="20"/>
              </w:rPr>
              <w:t>Дефекти в системата на комплемента)</w:t>
            </w:r>
          </w:p>
        </w:tc>
      </w:tr>
      <w:tr w:rsidR="00DC227A" w:rsidRPr="00DC227A" w:rsidTr="000361C2">
        <w:trPr>
          <w:trHeight w:val="303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2. Лаборатория/клиника/отделение по клинична имунология ІІІ ниво</w:t>
            </w:r>
          </w:p>
        </w:tc>
      </w:tr>
      <w:tr w:rsidR="00DC227A" w:rsidRPr="00DC227A" w:rsidTr="000361C2">
        <w:trPr>
          <w:trHeight w:val="280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3.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ОАРИЛ/КАРИЛ</w:t>
            </w:r>
          </w:p>
        </w:tc>
      </w:tr>
      <w:tr w:rsidR="00DC227A" w:rsidRPr="00DC227A" w:rsidTr="002320B2">
        <w:trPr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4.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Клинична лаборатория </w:t>
            </w:r>
          </w:p>
        </w:tc>
      </w:tr>
      <w:tr w:rsidR="00DC227A" w:rsidRPr="00DC227A" w:rsidTr="002320B2">
        <w:trPr>
          <w:trHeight w:val="379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5.Образна диагностика 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noProof/>
        </w:rPr>
      </w:pPr>
    </w:p>
    <w:p w:rsidR="00DC227A" w:rsidRPr="00DC227A" w:rsidRDefault="00DC227A" w:rsidP="00DC227A">
      <w:pPr>
        <w:keepNext/>
        <w:keepLines/>
        <w:tabs>
          <w:tab w:val="left" w:pos="270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bCs/>
          <w:noProof/>
        </w:rPr>
        <w:t xml:space="preserve">2. </w:t>
      </w:r>
      <w:r w:rsidRPr="00DC227A">
        <w:rPr>
          <w:rFonts w:ascii="Arial" w:eastAsia="Times New Roman" w:hAnsi="Arial" w:cs="Arial"/>
          <w:b/>
          <w:noProof/>
        </w:rPr>
        <w:t xml:space="preserve">ЗАДЪЛЖИТЕЛНИ ЗВЕНА, МЕДИЦИНСКА АПАРАТУРА И ОБОРУДВАНЕ, НЕОБХОДИМИ ЗА ИЗПЪЛНЕНИЕ НА АЛГОРИТЪМА НА ПЪТЕКАТА, НЕНАЛИЧНИ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C227A">
        <w:rPr>
          <w:rFonts w:ascii="Arial" w:eastAsia="Times New Roman" w:hAnsi="Arial" w:cs="Arial"/>
          <w:b/>
          <w:noProof/>
        </w:rPr>
        <w:t xml:space="preserve">НА ТЕРИТОРИЯТА НА ЛЕЧЕБНОТО ЗАВЕДЕНИЕ, ИЗПЪЛНИТЕЛ НА БОЛНИЧНА </w:t>
      </w:r>
      <w:r w:rsidRPr="00DC227A">
        <w:rPr>
          <w:rFonts w:ascii="Arial" w:eastAsia="Times New Roman" w:hAnsi="Arial" w:cs="Arial"/>
          <w:noProof/>
        </w:rPr>
        <w:t xml:space="preserve">ПОМОЩ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C227A">
        <w:rPr>
          <w:rFonts w:ascii="Arial" w:eastAsia="Times New Roman" w:hAnsi="Arial" w:cs="Arial"/>
          <w:bCs/>
          <w:noProof/>
          <w:lang w:val="en-GB"/>
        </w:rPr>
        <w:t xml:space="preserve">Лечебното заведение за болнична помощ </w:t>
      </w:r>
      <w:r w:rsidRPr="00DC227A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DC227A">
        <w:rPr>
          <w:rFonts w:ascii="Arial" w:eastAsia="Times New Roman" w:hAnsi="Arial" w:cs="Arial"/>
          <w:bCs/>
          <w:noProof/>
          <w:lang w:val="en-GB"/>
        </w:rPr>
        <w:t>задължителн</w:t>
      </w:r>
      <w:r w:rsidRPr="00DC227A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процедура и има договор с НЗОК.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tbl>
      <w:tblPr>
        <w:tblW w:w="0" w:type="auto"/>
        <w:jc w:val="center"/>
        <w:tblInd w:w="-3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79"/>
      </w:tblGrid>
      <w:tr w:rsidR="00DC227A" w:rsidRPr="00DC227A" w:rsidTr="002320B2">
        <w:trPr>
          <w:jc w:val="center"/>
        </w:trPr>
        <w:tc>
          <w:tcPr>
            <w:tcW w:w="8879" w:type="dxa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DC227A" w:rsidRPr="00DC227A" w:rsidTr="002320B2">
        <w:trPr>
          <w:trHeight w:val="404"/>
          <w:jc w:val="center"/>
        </w:trPr>
        <w:tc>
          <w:tcPr>
            <w:tcW w:w="8879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1. Отделение/лаборатория по трансфузионна хематология </w:t>
            </w:r>
          </w:p>
        </w:tc>
      </w:tr>
      <w:tr w:rsidR="00DC227A" w:rsidRPr="00DC227A" w:rsidTr="002320B2">
        <w:trPr>
          <w:trHeight w:val="359"/>
          <w:jc w:val="center"/>
        </w:trPr>
        <w:tc>
          <w:tcPr>
            <w:tcW w:w="8879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2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. Микробиологична  лаборатория на територията на областта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DC227A" w:rsidRPr="00DC227A" w:rsidRDefault="00DC227A" w:rsidP="00DC227A">
      <w:pPr>
        <w:keepNext/>
        <w:keepLines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C227A">
        <w:rPr>
          <w:rFonts w:ascii="Arial" w:eastAsia="Times New Roman" w:hAnsi="Arial" w:cs="Times New Roman"/>
          <w:b/>
          <w:szCs w:val="20"/>
          <w:lang w:val="x-none"/>
        </w:rPr>
        <w:t>НЕОБХОДИМИ СПЕЦИАЛИСТИ ЗА ИЗПЪЛНЕНИЕ НА КЛИНИЧНАТА ПЪТЕКА</w:t>
      </w:r>
    </w:p>
    <w:p w:rsidR="00DC227A" w:rsidRPr="00DC227A" w:rsidRDefault="00EF362B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x-none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2.1 </w:t>
      </w:r>
      <w:r w:rsidR="00DC227A"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 xml:space="preserve">Необходими специалисти за лечение на пациентите в </w:t>
      </w:r>
      <w:r w:rsidR="00DC227A" w:rsidRPr="00DC227A">
        <w:rPr>
          <w:rFonts w:ascii="Arial" w:eastAsia="Times New Roman" w:hAnsi="Arial" w:cs="Times New Roman"/>
          <w:b/>
          <w:noProof/>
          <w:szCs w:val="20"/>
        </w:rPr>
        <w:t>к</w:t>
      </w:r>
      <w:r w:rsidR="00DC227A"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>линика по клинична имунология:</w:t>
      </w:r>
    </w:p>
    <w:p w:rsidR="00DC227A" w:rsidRDefault="00DC227A" w:rsidP="000361C2">
      <w:pPr>
        <w:keepNext/>
        <w:keepLines/>
        <w:spacing w:after="0" w:line="240" w:lineRule="auto"/>
        <w:ind w:left="708" w:firstLine="143"/>
        <w:jc w:val="both"/>
        <w:rPr>
          <w:rFonts w:ascii="Arial" w:eastAsia="Times New Roman" w:hAnsi="Arial" w:cs="Times New Roman"/>
          <w:lang w:val="en-US"/>
        </w:rPr>
      </w:pPr>
      <w:r w:rsidRPr="00DC227A">
        <w:rPr>
          <w:rFonts w:ascii="Arial" w:eastAsia="Times New Roman" w:hAnsi="Arial" w:cs="Arial"/>
          <w:lang w:val="ru-RU"/>
        </w:rPr>
        <w:t xml:space="preserve"> - </w:t>
      </w:r>
      <w:r w:rsidRPr="00DC227A">
        <w:rPr>
          <w:rFonts w:ascii="Arial" w:eastAsia="Times New Roman" w:hAnsi="Arial" w:cs="Times New Roman"/>
          <w:lang w:val="x-none"/>
        </w:rPr>
        <w:t>двама</w:t>
      </w:r>
      <w:r w:rsidRPr="00DC227A">
        <w:rPr>
          <w:rFonts w:ascii="Arial" w:eastAsia="Times New Roman" w:hAnsi="Arial" w:cs="Times New Roman"/>
        </w:rPr>
        <w:t xml:space="preserve"> лекари</w:t>
      </w:r>
      <w:r w:rsidRPr="00DC227A">
        <w:rPr>
          <w:rFonts w:ascii="Arial" w:eastAsia="Times New Roman" w:hAnsi="Arial" w:cs="Times New Roman"/>
          <w:lang w:val="x-none"/>
        </w:rPr>
        <w:t xml:space="preserve"> със специалност по клинична имунология</w:t>
      </w:r>
    </w:p>
    <w:p w:rsidR="00B92BC4" w:rsidRDefault="00B92BC4" w:rsidP="00B92BC4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92BC4">
        <w:rPr>
          <w:rFonts w:ascii="Arial" w:eastAsia="Times New Roman" w:hAnsi="Arial" w:cs="Times New Roman"/>
          <w:b/>
        </w:rPr>
        <w:t>2.2</w:t>
      </w:r>
      <w:r>
        <w:rPr>
          <w:rFonts w:ascii="Arial" w:eastAsia="Times New Roman" w:hAnsi="Arial" w:cs="Times New Roman"/>
          <w:b/>
        </w:rPr>
        <w:t xml:space="preserve">  </w:t>
      </w: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 xml:space="preserve">Необходими специалисти за лечение на пациентите в </w:t>
      </w:r>
      <w:r w:rsidRPr="00DC227A">
        <w:rPr>
          <w:rFonts w:ascii="Arial" w:eastAsia="Times New Roman" w:hAnsi="Arial" w:cs="Times New Roman"/>
          <w:b/>
          <w:noProof/>
          <w:szCs w:val="20"/>
        </w:rPr>
        <w:t>к</w:t>
      </w: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>линика</w:t>
      </w:r>
      <w:r>
        <w:rPr>
          <w:rFonts w:ascii="Arial" w:eastAsia="Times New Roman" w:hAnsi="Arial" w:cs="Times New Roman"/>
          <w:b/>
          <w:noProof/>
          <w:szCs w:val="20"/>
        </w:rPr>
        <w:t xml:space="preserve"> по клинична алергология само за заболяване с МКБ код </w:t>
      </w:r>
      <w:r>
        <w:rPr>
          <w:rFonts w:ascii="Arial" w:eastAsia="Times New Roman" w:hAnsi="Arial" w:cs="Times New Roman"/>
          <w:b/>
          <w:noProof/>
          <w:szCs w:val="20"/>
          <w:lang w:val="en-US"/>
        </w:rPr>
        <w:t>D</w:t>
      </w:r>
      <w:r>
        <w:rPr>
          <w:rFonts w:ascii="Arial" w:eastAsia="Times New Roman" w:hAnsi="Arial" w:cs="Times New Roman"/>
          <w:b/>
          <w:noProof/>
          <w:szCs w:val="20"/>
        </w:rPr>
        <w:t>84.1:</w:t>
      </w:r>
    </w:p>
    <w:p w:rsidR="00B92BC4" w:rsidRPr="00B92BC4" w:rsidRDefault="00B92BC4" w:rsidP="00B92BC4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  <w:noProof/>
          <w:szCs w:val="20"/>
        </w:rPr>
        <w:tab/>
      </w:r>
      <w:r w:rsidRPr="00B92BC4">
        <w:rPr>
          <w:rFonts w:ascii="Arial" w:eastAsia="Times New Roman" w:hAnsi="Arial" w:cs="Times New Roman"/>
          <w:noProof/>
          <w:szCs w:val="20"/>
        </w:rPr>
        <w:t>- двама лекари със специалност по клинична алергология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lang w:val="x-none"/>
        </w:rPr>
      </w:pPr>
    </w:p>
    <w:p w:rsidR="00DC227A" w:rsidRPr="00DC227A" w:rsidRDefault="00B92BC4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2.</w:t>
      </w:r>
      <w:r>
        <w:rPr>
          <w:rFonts w:ascii="Arial" w:eastAsia="Times New Roman" w:hAnsi="Arial" w:cs="Times New Roman"/>
          <w:b/>
          <w:noProof/>
          <w:szCs w:val="20"/>
          <w:lang w:val="en-US"/>
        </w:rPr>
        <w:t xml:space="preserve">3 </w:t>
      </w:r>
      <w:r w:rsidR="00EF362B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DC227A" w:rsidRPr="00DC227A">
        <w:rPr>
          <w:rFonts w:ascii="Arial" w:eastAsia="Times New Roman" w:hAnsi="Arial" w:cs="Times New Roman"/>
          <w:b/>
          <w:noProof/>
          <w:szCs w:val="20"/>
        </w:rPr>
        <w:t>Необходими специалисти на територията на лечебното заведение:</w:t>
      </w:r>
    </w:p>
    <w:p w:rsidR="00DC227A" w:rsidRPr="00DC227A" w:rsidRDefault="00DC227A" w:rsidP="00DC227A">
      <w:pPr>
        <w:keepNext/>
        <w:keepLines/>
        <w:spacing w:after="0" w:line="240" w:lineRule="auto"/>
        <w:ind w:left="708" w:firstLine="66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- лекар със специалност по анестезиология и интензивно лечение</w:t>
      </w:r>
      <w:r w:rsidRPr="00DC227A">
        <w:rPr>
          <w:rFonts w:ascii="Arial" w:eastAsia="Times New Roman" w:hAnsi="Arial" w:cs="Arial"/>
        </w:rPr>
        <w:t>;</w:t>
      </w:r>
    </w:p>
    <w:p w:rsidR="00DC227A" w:rsidRPr="00DC227A" w:rsidRDefault="00DC227A" w:rsidP="00DC227A">
      <w:pPr>
        <w:keepNext/>
        <w:keepLines/>
        <w:spacing w:after="0" w:line="240" w:lineRule="auto"/>
        <w:ind w:left="708" w:firstLine="66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- лекар със специалност по клинична лаборатория</w:t>
      </w:r>
      <w:r w:rsidRPr="00DC227A">
        <w:rPr>
          <w:rFonts w:ascii="Arial" w:eastAsia="Times New Roman" w:hAnsi="Arial" w:cs="Arial"/>
        </w:rPr>
        <w:t>;</w:t>
      </w:r>
    </w:p>
    <w:p w:rsidR="00DC227A" w:rsidRPr="00DC227A" w:rsidRDefault="00DC227A" w:rsidP="00DC227A">
      <w:pPr>
        <w:keepNext/>
        <w:keepLines/>
        <w:spacing w:after="0" w:line="240" w:lineRule="auto"/>
        <w:ind w:left="708" w:firstLine="66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- лекар със специалност по образна диагностика</w:t>
      </w:r>
      <w:r w:rsidRPr="00DC227A">
        <w:rPr>
          <w:rFonts w:ascii="Arial" w:eastAsia="Times New Roman" w:hAnsi="Arial" w:cs="Arial"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851"/>
        <w:jc w:val="both"/>
        <w:rPr>
          <w:rFonts w:ascii="Arial" w:eastAsia="Times New Roman" w:hAnsi="Arial" w:cs="Arial"/>
          <w:b/>
          <w:noProof/>
          <w:lang w:val="en-US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  <w:lang w:val="x-none"/>
        </w:rPr>
      </w:pPr>
      <w:r w:rsidRPr="00DC227A">
        <w:rPr>
          <w:rFonts w:ascii="Arial" w:eastAsia="Times New Roman" w:hAnsi="Arial" w:cs="Arial"/>
          <w:b/>
          <w:noProof/>
          <w:u w:val="single"/>
          <w:lang w:val="x-none"/>
        </w:rPr>
        <w:t>ІІ. ИНДИКАЦИИ ЗА ХОСПИТАЛИЗАЦИЯ И ЛЕЧЕНИЕ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ru-RU"/>
        </w:rPr>
      </w:pPr>
      <w:r w:rsidRPr="00DC227A">
        <w:rPr>
          <w:rFonts w:ascii="Arial" w:eastAsia="Times New Roman" w:hAnsi="Arial" w:cs="Arial"/>
          <w:b/>
          <w:noProof/>
          <w:lang w:val="ru-RU"/>
        </w:rPr>
        <w:t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 xml:space="preserve"> </w:t>
      </w:r>
    </w:p>
    <w:p w:rsidR="00DC227A" w:rsidRPr="00DC227A" w:rsidRDefault="00DC227A" w:rsidP="00DC227A">
      <w:pPr>
        <w:keepNext/>
        <w:keepLines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 xml:space="preserve">ИНДИКАЦИИ ЗА ХОСПИТАЛИЗАЦИЯ </w:t>
      </w:r>
    </w:p>
    <w:p w:rsidR="00DC227A" w:rsidRPr="00DC227A" w:rsidRDefault="00DC227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</w:rPr>
        <w:tab/>
        <w:t>Прием и изготвяне на диагностично-лечебен план.</w:t>
      </w:r>
    </w:p>
    <w:p w:rsidR="00DC227A" w:rsidRPr="00DC227A" w:rsidRDefault="00DC227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Диагностични, лечебни и рехабилитационни дейности и услуги по време на хоспитализацията: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Лечение на пациенти </w:t>
      </w:r>
      <w:r w:rsidRPr="00DC227A">
        <w:rPr>
          <w:rFonts w:ascii="Arial" w:eastAsia="Times New Roman" w:hAnsi="Arial" w:cs="Arial"/>
        </w:rPr>
        <w:t>с</w:t>
      </w:r>
      <w:r w:rsidRPr="00DC227A">
        <w:rPr>
          <w:rFonts w:ascii="Arial" w:eastAsia="Times New Roman" w:hAnsi="Arial" w:cs="Arial"/>
          <w:lang w:val="x-none"/>
        </w:rPr>
        <w:t xml:space="preserve"> вродени имунни дефицити при необходимост от: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заместителна терапия с интравенозен гамаглобулин;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терапия с парентерални и орални имуномодулатори;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lastRenderedPageBreak/>
        <w:t>-</w:t>
      </w:r>
      <w:r w:rsidR="00F807E5">
        <w:rPr>
          <w:rFonts w:ascii="Arial" w:eastAsia="Times New Roman" w:hAnsi="Arial" w:cs="Arial"/>
        </w:rPr>
        <w:t xml:space="preserve"> </w:t>
      </w:r>
      <w:r w:rsidRPr="00DC227A">
        <w:rPr>
          <w:rFonts w:ascii="Arial" w:eastAsia="Times New Roman" w:hAnsi="Arial" w:cs="Arial"/>
          <w:lang w:val="x-none"/>
        </w:rPr>
        <w:t>терапия на възникнали усложнения, свързани с основното заболяване;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>.</w:t>
      </w:r>
      <w:proofErr w:type="spellStart"/>
      <w:r w:rsidRPr="00DC227A">
        <w:rPr>
          <w:rFonts w:ascii="Arial" w:eastAsia="Times New Roman" w:hAnsi="Arial" w:cs="Arial"/>
          <w:lang w:val="x-none"/>
        </w:rPr>
        <w:t>заместителна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терапия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 </w:t>
      </w:r>
      <w:proofErr w:type="spellStart"/>
      <w:r w:rsidRPr="00DC227A">
        <w:rPr>
          <w:rFonts w:ascii="Arial" w:eastAsia="Times New Roman" w:hAnsi="Arial" w:cs="Arial"/>
          <w:lang w:val="x-none"/>
        </w:rPr>
        <w:t>концентриран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С1-естеразен </w:t>
      </w:r>
      <w:proofErr w:type="spellStart"/>
      <w:r w:rsidRPr="00DC227A">
        <w:rPr>
          <w:rFonts w:ascii="Arial" w:eastAsia="Times New Roman" w:hAnsi="Arial" w:cs="Arial"/>
          <w:lang w:val="x-none"/>
        </w:rPr>
        <w:t>инхибитор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="00624536" w:rsidRPr="00624536">
        <w:rPr>
          <w:rFonts w:ascii="Arial" w:eastAsia="Times New Roman" w:hAnsi="Arial" w:cs="Arial"/>
          <w:lang w:val="x-none"/>
        </w:rPr>
        <w:t>брадикинин</w:t>
      </w:r>
      <w:proofErr w:type="spellEnd"/>
      <w:r w:rsidR="00624536" w:rsidRPr="00624536">
        <w:rPr>
          <w:rFonts w:ascii="Arial" w:eastAsia="Times New Roman" w:hAnsi="Arial" w:cs="Arial"/>
          <w:lang w:val="x-none"/>
        </w:rPr>
        <w:t xml:space="preserve">- </w:t>
      </w:r>
      <w:proofErr w:type="spellStart"/>
      <w:r w:rsidR="00624536" w:rsidRPr="00624536">
        <w:rPr>
          <w:rFonts w:ascii="Arial" w:eastAsia="Times New Roman" w:hAnsi="Arial" w:cs="Arial"/>
          <w:lang w:val="x-none"/>
        </w:rPr>
        <w:t>рецепторен</w:t>
      </w:r>
      <w:proofErr w:type="spellEnd"/>
      <w:r w:rsidR="00624536" w:rsidRPr="00624536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="00624536" w:rsidRPr="00624536">
        <w:rPr>
          <w:rFonts w:ascii="Arial" w:eastAsia="Times New Roman" w:hAnsi="Arial" w:cs="Arial"/>
          <w:lang w:val="x-none"/>
        </w:rPr>
        <w:t>антагонист</w:t>
      </w:r>
      <w:proofErr w:type="spellEnd"/>
      <w:r w:rsidR="00624536" w:rsidRPr="00624536">
        <w:rPr>
          <w:rFonts w:ascii="Arial" w:eastAsia="Times New Roman" w:hAnsi="Arial" w:cs="Arial"/>
          <w:lang w:val="x-none"/>
        </w:rPr>
        <w:t xml:space="preserve"> или прясно замразена плазма;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антимикробна или друга терапия на възникнали усложнения, свързани с основното заболяване.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2</w:t>
      </w:r>
      <w:r w:rsidRPr="004A1F66">
        <w:rPr>
          <w:rFonts w:ascii="Arial" w:eastAsia="Times New Roman" w:hAnsi="Arial" w:cs="Arial"/>
          <w:b/>
          <w:noProof/>
          <w:lang w:val="x-none"/>
        </w:rPr>
        <w:t xml:space="preserve">. ДИАГНОСТИЧНО - ЛЕЧЕБЕН АЛГОРИТЪМ.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  <w:r w:rsidRPr="004A1F66">
        <w:rPr>
          <w:rFonts w:ascii="Arial" w:eastAsia="Times New Roman" w:hAnsi="Arial" w:cs="Arial"/>
          <w:b/>
          <w:noProof/>
          <w:lang w:val="x-none"/>
        </w:rPr>
        <w:tab/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lang w:val="x-none"/>
        </w:rPr>
      </w:pPr>
      <w:r w:rsidRPr="00DC227A">
        <w:rPr>
          <w:rFonts w:ascii="Arial" w:eastAsia="Times New Roman" w:hAnsi="Arial" w:cs="Arial"/>
          <w:b/>
          <w:bCs/>
          <w:snapToGrid w:val="0"/>
          <w:lang w:val="x-none"/>
        </w:rPr>
        <w:t xml:space="preserve">Времеви график на изследванията посочени в частта “Кодове на основни процедури по </w:t>
      </w:r>
      <w:r w:rsidRPr="00DC227A">
        <w:rPr>
          <w:rFonts w:ascii="Arial" w:eastAsia="Times New Roman" w:hAnsi="Arial" w:cs="Times New Roman"/>
          <w:b/>
          <w:bCs/>
          <w:noProof/>
          <w:szCs w:val="20"/>
          <w:lang w:val="x-none"/>
        </w:rPr>
        <w:t>МКБ-9 КМ/АКМП</w:t>
      </w:r>
      <w:r w:rsidRPr="00DC227A">
        <w:rPr>
          <w:rFonts w:ascii="Arial" w:eastAsia="Times New Roman" w:hAnsi="Arial" w:cs="Arial"/>
          <w:b/>
          <w:bCs/>
          <w:snapToGrid w:val="0"/>
          <w:lang w:val="x-none"/>
        </w:rPr>
        <w:t>”</w:t>
      </w:r>
      <w:r w:rsidRPr="00DC227A">
        <w:rPr>
          <w:rFonts w:ascii="Arial" w:eastAsia="Times New Roman" w:hAnsi="Arial" w:cs="Arial"/>
          <w:snapToGrid w:val="0"/>
          <w:lang w:val="x-none"/>
        </w:rPr>
        <w:t>: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Снемане на анамнеза и статус – до 2 час на първи ден;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Изследване на кръв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- 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ПКК с диференциално броене - до 2 час от хоспитализацията; 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color w:val="00000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Изследване на хуморален и/или клетъчен имунитет – до 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>24 час от хоспитализацията;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color w:val="00000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>Биохимични изследвания – до 12 час на хоспитализацията;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 xml:space="preserve">Микробиологични изследвания – до 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en-US"/>
        </w:rPr>
        <w:t>72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 xml:space="preserve">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Рентгенография на бял дроб – до 12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(за код D84.1 – до 24 час)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Ехография на коремни органи – до 24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(за код D84.1 – до </w:t>
      </w:r>
      <w:r w:rsidRPr="00DC227A">
        <w:rPr>
          <w:rFonts w:ascii="Arial" w:eastAsia="Times New Roman" w:hAnsi="Arial" w:cs="Arial"/>
          <w:snapToGrid w:val="0"/>
          <w:szCs w:val="20"/>
        </w:rPr>
        <w:t>48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час);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</w:rPr>
      </w:pPr>
      <w:r w:rsidRPr="00DC227A">
        <w:rPr>
          <w:rFonts w:ascii="Arial" w:eastAsia="Times New Roman" w:hAnsi="Arial" w:cs="Arial"/>
          <w:lang w:val="x-none"/>
        </w:rPr>
        <w:t>Клинико-лабораторни и/или образни изследвания се извършват до края на хоспитализацията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</w:rPr>
      </w:pPr>
    </w:p>
    <w:p w:rsidR="00DC227A" w:rsidRPr="00DC227A" w:rsidRDefault="00DC227A" w:rsidP="00DC227A">
      <w:pPr>
        <w:keepNext/>
        <w:keepLines/>
        <w:tabs>
          <w:tab w:val="left" w:pos="567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x-none"/>
        </w:rPr>
      </w:pPr>
      <w:r w:rsidRPr="00DC227A">
        <w:rPr>
          <w:rFonts w:ascii="Arial" w:eastAsia="Times New Roman" w:hAnsi="Arial" w:cs="Arial"/>
          <w:snapToGrid w:val="0"/>
        </w:rPr>
        <w:tab/>
      </w:r>
      <w:r w:rsidRPr="00DC227A">
        <w:rPr>
          <w:rFonts w:ascii="Arial" w:eastAsia="Times New Roman" w:hAnsi="Arial" w:cs="Arial"/>
          <w:snapToGrid w:val="0"/>
          <w:lang w:val="x-none"/>
        </w:rPr>
        <w:t xml:space="preserve">В лечебната схема се включват </w:t>
      </w:r>
      <w:r w:rsidRPr="00DC227A">
        <w:rPr>
          <w:rFonts w:ascii="Arial" w:eastAsia="Times New Roman" w:hAnsi="Arial" w:cs="Arial"/>
          <w:lang w:val="x-none"/>
        </w:rPr>
        <w:t xml:space="preserve">медикаменти </w:t>
      </w:r>
      <w:r w:rsidRPr="00DC227A">
        <w:rPr>
          <w:rFonts w:ascii="Arial" w:eastAsia="Times New Roman" w:hAnsi="Arial" w:cs="Arial"/>
          <w:snapToGrid w:val="0"/>
          <w:lang w:val="x-none"/>
        </w:rPr>
        <w:t xml:space="preserve">от следните лекарствени групи използвани </w:t>
      </w:r>
      <w:r w:rsidRPr="00DC227A">
        <w:rPr>
          <w:rFonts w:ascii="Arial" w:eastAsia="Times New Roman" w:hAnsi="Arial" w:cs="Arial"/>
          <w:lang w:val="x-none"/>
        </w:rPr>
        <w:t>самостоятелно или в комбинация</w:t>
      </w:r>
      <w:r w:rsidRPr="00DC227A">
        <w:rPr>
          <w:rFonts w:ascii="Arial" w:eastAsia="Times New Roman" w:hAnsi="Arial" w:cs="Arial"/>
          <w:b/>
          <w:snapToGrid w:val="0"/>
          <w:lang w:val="x-none"/>
        </w:rPr>
        <w:t>: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num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lang w:val="x-none"/>
        </w:rPr>
      </w:pPr>
      <w:r w:rsidRPr="00DC227A">
        <w:rPr>
          <w:rFonts w:ascii="Arial" w:eastAsia="Times New Roman" w:hAnsi="Arial" w:cs="Arial"/>
          <w:b/>
          <w:lang w:val="x-none"/>
        </w:rPr>
        <w:t>интравенозен човешки имуноглобулин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lang w:val="ru-RU"/>
        </w:rPr>
      </w:pPr>
      <w:r w:rsidRPr="00DC227A">
        <w:rPr>
          <w:rFonts w:ascii="Arial" w:eastAsia="Times New Roman" w:hAnsi="Arial" w:cs="Arial"/>
          <w:b/>
          <w:lang w:val="x-none"/>
        </w:rPr>
        <w:t>Дозировка:</w:t>
      </w:r>
      <w:r w:rsidRPr="00DC227A">
        <w:rPr>
          <w:rFonts w:ascii="Arial" w:eastAsia="Times New Roman" w:hAnsi="Arial" w:cs="Arial"/>
          <w:lang w:val="x-none"/>
        </w:rPr>
        <w:t xml:space="preserve"> 0.2-0.6 г</w:t>
      </w:r>
      <w:r w:rsidRPr="00DC227A">
        <w:rPr>
          <w:rFonts w:ascii="Arial" w:eastAsia="Times New Roman" w:hAnsi="Arial" w:cs="Arial"/>
          <w:lang w:val="ru-RU"/>
        </w:rPr>
        <w:t>/</w:t>
      </w:r>
      <w:r w:rsidRPr="00DC227A">
        <w:rPr>
          <w:rFonts w:ascii="Arial" w:eastAsia="Times New Roman" w:hAnsi="Arial" w:cs="Arial"/>
          <w:lang w:val="x-none"/>
        </w:rPr>
        <w:t>кг т.т.</w:t>
      </w:r>
      <w:r w:rsidRPr="00DC227A">
        <w:rPr>
          <w:rFonts w:ascii="Arial" w:eastAsia="Times New Roman" w:hAnsi="Arial" w:cs="Arial"/>
          <w:lang w:val="ru-RU"/>
        </w:rPr>
        <w:t xml:space="preserve"> </w:t>
      </w:r>
      <w:r w:rsidRPr="00DC227A">
        <w:rPr>
          <w:rFonts w:ascii="Arial" w:eastAsia="Times New Roman" w:hAnsi="Arial" w:cs="Arial"/>
          <w:lang w:val="x-none"/>
        </w:rPr>
        <w:t>в два/три последователни дни на бавна интравенозна инфузия</w:t>
      </w:r>
      <w:r w:rsidRPr="00DC227A">
        <w:rPr>
          <w:rFonts w:ascii="Arial" w:eastAsia="Times New Roman" w:hAnsi="Arial" w:cs="Arial"/>
          <w:lang w:val="ru-RU"/>
        </w:rPr>
        <w:t xml:space="preserve">. </w:t>
      </w:r>
    </w:p>
    <w:p w:rsidR="00DC227A" w:rsidRPr="00DC227A" w:rsidRDefault="00DC227A" w:rsidP="00DC227A">
      <w:pPr>
        <w:keepNext/>
        <w:keepLines/>
        <w:numPr>
          <w:ilvl w:val="1"/>
          <w:numId w:val="15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lang w:val="ru-RU"/>
        </w:rPr>
      </w:pPr>
      <w:r w:rsidRPr="00DC227A">
        <w:rPr>
          <w:rFonts w:ascii="Arial" w:eastAsia="Times New Roman" w:hAnsi="Arial" w:cs="Arial"/>
          <w:b/>
          <w:lang w:val="x-none"/>
        </w:rPr>
        <w:t>нормален човешки имуноглобулин за подкожен път на въвеждане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  <w:lang w:val="x-none"/>
        </w:rPr>
        <w:t>Дозировка:</w:t>
      </w:r>
      <w:r w:rsidRPr="00DC227A">
        <w:rPr>
          <w:rFonts w:ascii="Arial" w:eastAsia="Times New Roman" w:hAnsi="Arial" w:cs="Arial"/>
          <w:lang w:val="x-none"/>
        </w:rPr>
        <w:t xml:space="preserve"> 0.1-0.2 г</w:t>
      </w:r>
      <w:r w:rsidRPr="00DC227A">
        <w:rPr>
          <w:rFonts w:ascii="Arial" w:eastAsia="Times New Roman" w:hAnsi="Arial" w:cs="Arial"/>
          <w:lang w:val="ru-RU"/>
        </w:rPr>
        <w:t>/</w:t>
      </w:r>
      <w:r w:rsidRPr="00DC227A">
        <w:rPr>
          <w:rFonts w:ascii="Arial" w:eastAsia="Times New Roman" w:hAnsi="Arial" w:cs="Arial"/>
          <w:lang w:val="x-none"/>
        </w:rPr>
        <w:t>кг</w:t>
      </w:r>
      <w:r w:rsidRPr="00DC227A">
        <w:rPr>
          <w:rFonts w:ascii="Arial" w:eastAsia="Times New Roman" w:hAnsi="Arial" w:cs="Arial"/>
          <w:lang w:val="ru-RU"/>
        </w:rPr>
        <w:t xml:space="preserve"> т.т. </w:t>
      </w:r>
      <w:r w:rsidRPr="00DC227A">
        <w:rPr>
          <w:rFonts w:ascii="Arial" w:eastAsia="Times New Roman" w:hAnsi="Arial" w:cs="Arial"/>
          <w:lang w:val="x-none"/>
        </w:rPr>
        <w:t>като подкожна инфузия с помпа на няколко места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ru-RU"/>
        </w:rPr>
      </w:pPr>
      <w:r w:rsidRPr="00DC227A">
        <w:rPr>
          <w:rFonts w:ascii="Arial" w:eastAsia="Times New Roman" w:hAnsi="Arial" w:cs="Arial"/>
          <w:b/>
          <w:color w:val="000000"/>
          <w:lang w:val="ru-RU"/>
        </w:rPr>
        <w:t xml:space="preserve">концентриран С1 естеразен инхибитор 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Дозировка: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20 </w:t>
      </w:r>
      <w:r w:rsidRPr="00DC227A">
        <w:rPr>
          <w:rFonts w:ascii="Arial" w:eastAsia="Times New Roman" w:hAnsi="Arial" w:cs="Arial"/>
          <w:color w:val="000000"/>
          <w:lang w:val="en-US"/>
        </w:rPr>
        <w:t>U</w:t>
      </w:r>
      <w:r w:rsidRPr="00DC227A">
        <w:rPr>
          <w:rFonts w:ascii="Arial" w:eastAsia="Times New Roman" w:hAnsi="Arial" w:cs="Arial"/>
          <w:color w:val="000000"/>
          <w:lang w:val="x-none"/>
        </w:rPr>
        <w:t>/кг</w:t>
      </w:r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 (от 500 до 1500 </w:t>
      </w:r>
      <w:r w:rsidRPr="00DC227A">
        <w:rPr>
          <w:rFonts w:ascii="Arial" w:eastAsia="Times New Roman" w:hAnsi="Arial" w:cs="Arial"/>
          <w:color w:val="000000"/>
          <w:lang w:val="en-US"/>
        </w:rPr>
        <w:t>U</w:t>
      </w:r>
      <w:r w:rsidRPr="00DC227A">
        <w:rPr>
          <w:rFonts w:ascii="Arial" w:eastAsia="Times New Roman" w:hAnsi="Arial" w:cs="Arial"/>
          <w:color w:val="000000"/>
          <w:lang w:val="ru-RU"/>
        </w:rPr>
        <w:t xml:space="preserve"> общо) </w:t>
      </w:r>
      <w:r w:rsidRPr="00DC227A">
        <w:rPr>
          <w:rFonts w:ascii="Arial" w:eastAsia="Times New Roman" w:hAnsi="Arial" w:cs="Arial"/>
          <w:color w:val="000000"/>
          <w:lang w:val="x-none"/>
        </w:rPr>
        <w:t>еднократно на бавна интравенозна инфузия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ru-RU"/>
        </w:rPr>
        <w:t>антагонист на брадикинин-рецептор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lang w:eastAsia="bg-BG"/>
        </w:rPr>
        <w:t xml:space="preserve">Дозировка: </w:t>
      </w:r>
      <w:r w:rsidRPr="00DC227A">
        <w:rPr>
          <w:rFonts w:ascii="Arial" w:eastAsia="Times New Roman" w:hAnsi="Arial" w:cs="Arial"/>
          <w:color w:val="000000"/>
          <w:lang w:val="ru-RU" w:eastAsia="bg-BG"/>
        </w:rPr>
        <w:t xml:space="preserve">30 </w:t>
      </w:r>
      <w:r w:rsidRPr="00DC227A">
        <w:rPr>
          <w:rFonts w:ascii="Arial" w:eastAsia="Times New Roman" w:hAnsi="Arial" w:cs="Arial"/>
          <w:color w:val="000000"/>
          <w:lang w:eastAsia="bg-BG"/>
        </w:rPr>
        <w:t>мг</w:t>
      </w:r>
      <w:r w:rsidRPr="00DC227A">
        <w:rPr>
          <w:rFonts w:ascii="Arial" w:eastAsia="Times New Roman" w:hAnsi="Arial" w:cs="Arial"/>
          <w:color w:val="000000"/>
          <w:lang w:val="ru-RU" w:eastAsia="bg-BG"/>
        </w:rPr>
        <w:t xml:space="preserve"> </w:t>
      </w:r>
      <w:r w:rsidRPr="00DC227A">
        <w:rPr>
          <w:rFonts w:ascii="Arial" w:eastAsia="Times New Roman" w:hAnsi="Arial" w:cs="Arial"/>
          <w:color w:val="000000"/>
          <w:lang w:eastAsia="bg-BG"/>
        </w:rPr>
        <w:t>еднократно подкожно, за предпочитане в коремната стена. Ако симптомите продължават, следващата инжекция може да се постави след шест часа. За период от 24 часа се поставят не повече от три инжекции.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глюкокортикостероиди 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noProof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noProof/>
          <w:color w:val="000000"/>
          <w:lang w:val="x-none"/>
        </w:rPr>
        <w:t xml:space="preserve">други терапевтични средства с имуномодулиращ ефект – </w:t>
      </w:r>
      <w:r w:rsidRPr="00DC227A">
        <w:rPr>
          <w:rFonts w:ascii="Arial" w:eastAsia="Times New Roman" w:hAnsi="Arial" w:cs="Arial"/>
          <w:noProof/>
          <w:color w:val="000000"/>
          <w:lang w:val="x-none"/>
        </w:rPr>
        <w:t>интерферон-гама, колонистимулиращ фактор и други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антибактериална терапия </w:t>
      </w:r>
      <w:r w:rsidRPr="00DC227A">
        <w:rPr>
          <w:rFonts w:ascii="Arial" w:eastAsia="Times New Roman" w:hAnsi="Arial" w:cs="Arial"/>
          <w:color w:val="000000"/>
          <w:lang w:val="x-none"/>
        </w:rPr>
        <w:t>– емпирична или съобразно изолирания бактерий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патогенетични и симптоматични средства: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при нужда вливания на глюкозо-солеви разтвори, кардиотоници, витамини, антипиретици, прясно замразена плазма или свежа кръв, </w:t>
      </w:r>
      <w:r w:rsidRPr="00DC227A">
        <w:rPr>
          <w:rFonts w:ascii="Arial" w:eastAsia="Times New Roman" w:hAnsi="Arial" w:cs="Arial"/>
        </w:rPr>
        <w:t xml:space="preserve">или </w:t>
      </w:r>
      <w:r w:rsidRPr="00DC227A">
        <w:rPr>
          <w:rFonts w:ascii="Arial" w:eastAsia="Times New Roman" w:hAnsi="Arial" w:cs="Arial"/>
          <w:lang w:val="x-none"/>
        </w:rPr>
        <w:t>други кръвни компоненти</w:t>
      </w:r>
      <w:r w:rsidRPr="00DC227A">
        <w:rPr>
          <w:rFonts w:ascii="Arial" w:eastAsia="Times New Roman" w:hAnsi="Arial" w:cs="Arial"/>
        </w:rPr>
        <w:t>,</w:t>
      </w:r>
      <w:r w:rsidRPr="00DC227A">
        <w:rPr>
          <w:rFonts w:ascii="Arial" w:eastAsia="Times New Roman" w:hAnsi="Arial" w:cs="Arial"/>
          <w:color w:val="000000"/>
        </w:rPr>
        <w:t xml:space="preserve"> </w:t>
      </w:r>
      <w:r w:rsidRPr="00DC227A">
        <w:rPr>
          <w:rFonts w:ascii="Arial" w:eastAsia="Times New Roman" w:hAnsi="Arial" w:cs="Arial"/>
          <w:color w:val="000000"/>
          <w:lang w:val="x-none"/>
        </w:rPr>
        <w:t>атенюирани андрогени, анти-фибринолитици и др.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>антимикотична терапия</w:t>
      </w:r>
    </w:p>
    <w:p w:rsidR="00DC227A" w:rsidRPr="00A11FC7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противовирусна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терапия</w:t>
      </w:r>
      <w:proofErr w:type="spellEnd"/>
    </w:p>
    <w:p w:rsidR="00A11FC7" w:rsidRPr="00DC227A" w:rsidRDefault="00A11FC7" w:rsidP="00A11FC7">
      <w:pPr>
        <w:keepNext/>
        <w:keepLines/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Arial" w:eastAsia="Times New Roman" w:hAnsi="Arial" w:cs="Arial"/>
          <w:b/>
          <w:color w:val="000000"/>
          <w:lang w:val="x-none"/>
        </w:rPr>
      </w:pPr>
    </w:p>
    <w:p w:rsidR="00DC227A" w:rsidRPr="004A1F66" w:rsidRDefault="0060402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/>
        </w:rPr>
      </w:pPr>
      <w:r w:rsidRPr="004A1F66">
        <w:rPr>
          <w:rFonts w:ascii="Arial" w:eastAsia="Times New Roman" w:hAnsi="Arial" w:cs="Arial"/>
          <w:b/>
          <w:noProof/>
        </w:rPr>
        <w:t xml:space="preserve">Здравни грижи, </w:t>
      </w:r>
      <w:r w:rsidRPr="004A1F66">
        <w:rPr>
          <w:rFonts w:ascii="Arial" w:eastAsia="Times New Roman" w:hAnsi="Arial" w:cs="Arial"/>
          <w:noProof/>
        </w:rPr>
        <w:t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п</w:t>
      </w:r>
      <w:r w:rsidR="00646593" w:rsidRPr="004A1F66">
        <w:rPr>
          <w:rFonts w:ascii="Arial" w:eastAsia="Times New Roman" w:hAnsi="Arial" w:cs="Arial"/>
          <w:noProof/>
        </w:rPr>
        <w:t>о назначение или самостоятелно</w:t>
      </w:r>
      <w:r w:rsidRPr="004A1F66">
        <w:rPr>
          <w:rFonts w:ascii="Arial" w:eastAsia="Times New Roman" w:hAnsi="Arial" w:cs="Arial"/>
          <w:noProof/>
        </w:rPr>
        <w:t>.</w:t>
      </w:r>
    </w:p>
    <w:p w:rsidR="00A11FC7" w:rsidRPr="004A1F66" w:rsidRDefault="00A11FC7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/>
        </w:rPr>
      </w:pP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x-none"/>
        </w:rPr>
      </w:pPr>
      <w:r w:rsidRPr="004A1F66">
        <w:rPr>
          <w:rFonts w:ascii="Arial" w:eastAsia="Times New Roman" w:hAnsi="Arial" w:cs="Arial"/>
          <w:b/>
          <w:noProof/>
          <w:lang w:val="x-none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x-none"/>
        </w:rPr>
      </w:pPr>
      <w:r w:rsidRPr="004A1F66">
        <w:rPr>
          <w:rFonts w:ascii="Arial" w:eastAsia="Times New Roman" w:hAnsi="Arial" w:cs="Arial"/>
          <w:b/>
          <w:noProof/>
          <w:lang w:val="x-none"/>
        </w:rPr>
        <w:t>ПРАВАТА НА ПАЦИЕНТА СЕ УПРАЖНЯВАТ ПРИ СПАЗВАНЕ НА ПРАВИЛНИКА ЗА УСТРО</w:t>
      </w:r>
      <w:r w:rsidRPr="004A1F66">
        <w:rPr>
          <w:rFonts w:ascii="Arial" w:eastAsia="Times New Roman" w:hAnsi="Arial" w:cs="Arial"/>
          <w:b/>
          <w:noProof/>
        </w:rPr>
        <w:t>Й</w:t>
      </w:r>
      <w:r w:rsidRPr="004A1F66">
        <w:rPr>
          <w:rFonts w:ascii="Arial" w:eastAsia="Times New Roman" w:hAnsi="Arial" w:cs="Arial"/>
          <w:b/>
          <w:noProof/>
          <w:lang w:val="x-none"/>
        </w:rPr>
        <w:t>СТВОТО, ДЕЙНОСТТА И ВЪТРЕШНИЯ РЕД НА ЛЕЧЕБНОТО ЗАВЕДЕНИЕ.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DC227A">
        <w:rPr>
          <w:rFonts w:ascii="Arial" w:eastAsia="Times New Roman" w:hAnsi="Arial" w:cs="Arial"/>
        </w:rPr>
        <w:tab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lastRenderedPageBreak/>
        <w:t>3. ПОСТАВЯНЕ НА ОКОНЧАТЕЛНА ДИАГНОЗА.</w:t>
      </w:r>
      <w:r w:rsidRPr="00DC227A">
        <w:rPr>
          <w:rFonts w:ascii="Arial" w:eastAsia="Times New Roman" w:hAnsi="Arial" w:cs="Arial"/>
          <w:strike/>
          <w:noProof/>
          <w:color w:val="FF000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Пациентите се хоспитализират с уточнена диагноза, но при промяна в състоянието/диагнозата се ползва информацията от анамнестичните данни, клиничната картина, медико-диагностични изследвания извършени преди и/или след хоспитализацията </w:t>
      </w:r>
      <w:r w:rsidRPr="00DC227A">
        <w:rPr>
          <w:rFonts w:ascii="Arial" w:eastAsia="Times New Roman" w:hAnsi="Arial" w:cs="Arial"/>
        </w:rPr>
        <w:t>(</w:t>
      </w:r>
      <w:r w:rsidRPr="00DC227A">
        <w:rPr>
          <w:rFonts w:ascii="Arial" w:eastAsia="Times New Roman" w:hAnsi="Arial" w:cs="Arial"/>
          <w:lang w:val="x-none"/>
        </w:rPr>
        <w:t>имунологичните, молекулярно-биологични, лабораторни, инструментални, образни и други</w:t>
      </w:r>
      <w:r w:rsidRPr="00DC227A">
        <w:rPr>
          <w:rFonts w:ascii="Arial" w:eastAsia="Times New Roman" w:hAnsi="Arial" w:cs="Arial"/>
        </w:rPr>
        <w:t xml:space="preserve">), </w:t>
      </w:r>
      <w:r w:rsidRPr="00DC227A">
        <w:rPr>
          <w:rFonts w:ascii="Arial" w:eastAsia="Times New Roman" w:hAnsi="Arial" w:cs="Arial"/>
          <w:lang w:val="x-none"/>
        </w:rPr>
        <w:t xml:space="preserve">съгласно международно приетите диагностични критерии </w:t>
      </w:r>
      <w:r w:rsidRPr="00DC227A">
        <w:rPr>
          <w:rFonts w:ascii="Arial" w:eastAsia="Times New Roman" w:hAnsi="Arial" w:cs="Arial"/>
        </w:rPr>
        <w:t>(</w:t>
      </w:r>
      <w:r w:rsidRPr="00DC227A">
        <w:rPr>
          <w:rFonts w:ascii="Arial" w:eastAsia="Times New Roman" w:hAnsi="Arial" w:cs="Arial"/>
          <w:lang w:val="x-none"/>
        </w:rPr>
        <w:t>например на пан-американската група за имунодефицити (PAGID) и европейското дружество за имунодефицити (ESID) за първичните имунодефицити</w:t>
      </w:r>
      <w:r w:rsidRPr="00DC227A">
        <w:rPr>
          <w:rFonts w:ascii="Arial" w:eastAsia="Times New Roman" w:hAnsi="Arial" w:cs="Arial"/>
        </w:rPr>
        <w:t>)</w:t>
      </w:r>
      <w:r w:rsidRPr="00DC227A">
        <w:rPr>
          <w:rFonts w:ascii="Arial" w:eastAsia="Times New Roman" w:hAnsi="Arial" w:cs="Arial"/>
          <w:lang w:val="x-none"/>
        </w:rPr>
        <w:t xml:space="preserve">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ab/>
        <w:t xml:space="preserve">По време на хоспитализацията могат да се извършват контролни изследвания за отчитане на ефекта от избрания план на терапевтично поведение и конкретните лекарствени схеми.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lang w:val="ru-RU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4. ДЕХОСПИТАЛИЗАЦИЯ И ОПРЕДЕЛЯНЕ НА СЛЕДБОЛНИЧЕН РЕЖИМ</w:t>
      </w:r>
      <w:r w:rsidRPr="00DC227A">
        <w:rPr>
          <w:rFonts w:ascii="Arial" w:eastAsia="Times New Roman" w:hAnsi="Arial" w:cs="Arial"/>
          <w:b/>
          <w:lang w:val="x-none"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DC227A">
        <w:rPr>
          <w:rFonts w:ascii="Arial" w:eastAsia="Times New Roman" w:hAnsi="Arial" w:cs="Arial"/>
          <w:b/>
        </w:rPr>
        <w:t>Диагностични, лечебни и рехабилитационни дейности и услуги при дехоспитализацията: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</w:rPr>
      </w:pPr>
      <w:r w:rsidRPr="00DC227A">
        <w:rPr>
          <w:rFonts w:ascii="Arial" w:eastAsia="Times New Roman" w:hAnsi="Arial" w:cs="Arial"/>
          <w:noProof/>
          <w:snapToGrid w:val="0"/>
        </w:rPr>
        <w:t>М</w:t>
      </w:r>
      <w:r w:rsidRPr="00DC227A">
        <w:rPr>
          <w:rFonts w:ascii="Arial" w:eastAsia="Times New Roman" w:hAnsi="Arial" w:cs="Arial"/>
          <w:noProof/>
          <w:snapToGrid w:val="0"/>
          <w:lang w:val="x-none"/>
        </w:rPr>
        <w:t>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 болният се дехоспитализира при определяне на терапевтичното поведение и проведена терапия, с подобрение или без промяна на състоянието. В епикризата се вписва схемата на последващото амбулаторно лечение.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  <w:lang w:val="x-none"/>
        </w:rPr>
      </w:pPr>
      <w:r w:rsidRPr="00DC227A">
        <w:rPr>
          <w:rFonts w:ascii="Arial" w:eastAsia="Times New Roman" w:hAnsi="Arial" w:cs="Arial"/>
          <w:b/>
          <w:snapToGrid w:val="0"/>
          <w:lang w:val="x-none"/>
        </w:rPr>
        <w:t>Довършване на лечебния процес и проследяване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При изписването се дава епикриза, включваща план за поведение и наблюдение от специалист клиничен имунолог или педиатър и общо практикуващ лекар, както и становище за провеждане на следващ терапевтичен курс, вписано в епикризата на пациента.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Препоръчва</w:t>
      </w:r>
      <w:r w:rsidRPr="00DC227A">
        <w:rPr>
          <w:rFonts w:ascii="Arial" w:eastAsia="Times New Roman" w:hAnsi="Arial" w:cs="Arial"/>
        </w:rPr>
        <w:t>т</w:t>
      </w:r>
      <w:r w:rsidRPr="00DC227A">
        <w:rPr>
          <w:rFonts w:ascii="Arial" w:eastAsia="Times New Roman" w:hAnsi="Arial" w:cs="Arial"/>
          <w:lang w:val="x-none"/>
        </w:rPr>
        <w:t xml:space="preserve"> се два контролни прегледа след дехоспитализацията в рамките на един месец. </w:t>
      </w:r>
    </w:p>
    <w:p w:rsidR="00646593" w:rsidRPr="00646593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646593">
        <w:rPr>
          <w:rFonts w:ascii="Arial" w:eastAsia="Times New Roman" w:hAnsi="Arial" w:cs="Arial"/>
        </w:rPr>
        <w:t xml:space="preserve">При диагноза включена в </w:t>
      </w:r>
      <w:r w:rsidR="00646593" w:rsidRPr="00646593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646593">
        <w:rPr>
          <w:rFonts w:ascii="Arial" w:eastAsia="Times New Roman" w:hAnsi="Arial" w:cs="Arial"/>
        </w:rPr>
        <w:t>, пациентът се насочва за диспансерно наблюдение, съгласно изискванията на същата</w:t>
      </w:r>
      <w:r w:rsidR="00646593" w:rsidRPr="00646593">
        <w:rPr>
          <w:rFonts w:ascii="Arial" w:eastAsia="Times New Roman" w:hAnsi="Arial" w:cs="Arial"/>
        </w:rPr>
        <w:t>.</w:t>
      </w:r>
    </w:p>
    <w:p w:rsidR="00646593" w:rsidRPr="00646593" w:rsidRDefault="00646593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 xml:space="preserve">5. </w:t>
      </w:r>
      <w:r w:rsidRPr="004A1F66">
        <w:rPr>
          <w:rFonts w:ascii="Arial" w:eastAsia="Times New Roman" w:hAnsi="Arial" w:cs="Arial"/>
          <w:b/>
          <w:noProof/>
          <w:lang w:val="x-none"/>
        </w:rPr>
        <w:t>МЕДИЦИНСКА ЕКСПЕРТИЗА НА РАБОТОСПОСОБНОСТТА</w:t>
      </w:r>
      <w:r w:rsidRPr="004A1F66">
        <w:rPr>
          <w:rFonts w:ascii="Arial" w:eastAsia="Times New Roman" w:hAnsi="Arial" w:cs="Arial"/>
          <w:noProof/>
          <w:color w:val="000000"/>
          <w:lang w:val="x-none"/>
        </w:rPr>
        <w:t xml:space="preserve"> – извършва се съгласно Наредба за медицинската експертиза на работоспособността.</w:t>
      </w: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4A1F66">
        <w:rPr>
          <w:rFonts w:ascii="Arial" w:eastAsia="Times New Roman" w:hAnsi="Arial" w:cs="Arial"/>
          <w:noProof/>
          <w:lang w:val="ru-RU"/>
        </w:rPr>
        <w:t xml:space="preserve"> </w:t>
      </w: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aps/>
          <w:noProof/>
          <w:u w:val="single"/>
          <w:lang w:val="ru-RU"/>
        </w:rPr>
      </w:pPr>
      <w:r w:rsidRPr="004A1F66">
        <w:rPr>
          <w:rFonts w:ascii="Arial" w:eastAsia="Times New Roman" w:hAnsi="Arial" w:cs="Arial"/>
          <w:b/>
          <w:caps/>
          <w:noProof/>
          <w:lang w:val="ru-RU"/>
        </w:rPr>
        <w:t xml:space="preserve">ІІІ. </w:t>
      </w:r>
      <w:r w:rsidRPr="004A1F66">
        <w:rPr>
          <w:rFonts w:ascii="Arial" w:eastAsia="Times New Roman" w:hAnsi="Arial" w:cs="Arial"/>
          <w:b/>
          <w:caps/>
          <w:noProof/>
          <w:u w:val="single"/>
          <w:lang w:val="ru-RU"/>
        </w:rPr>
        <w:t>Документиране на дейностите по клиничната пътека</w:t>
      </w: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  <w:lang w:val="x-none"/>
        </w:rPr>
      </w:pPr>
      <w:r w:rsidRPr="004A1F66">
        <w:rPr>
          <w:rFonts w:ascii="Arial" w:eastAsia="Times New Roman" w:hAnsi="Arial" w:cs="Arial"/>
          <w:b/>
          <w:noProof/>
          <w:lang w:val="x-none"/>
        </w:rPr>
        <w:t>1.</w:t>
      </w:r>
      <w:r w:rsidRPr="004A1F66">
        <w:rPr>
          <w:rFonts w:ascii="Arial" w:eastAsia="Times New Roman" w:hAnsi="Arial" w:cs="Arial"/>
          <w:noProof/>
          <w:lang w:val="x-none"/>
        </w:rPr>
        <w:t xml:space="preserve"> </w:t>
      </w:r>
      <w:r w:rsidRPr="004A1F66">
        <w:rPr>
          <w:rFonts w:ascii="Arial" w:eastAsia="Times New Roman" w:hAnsi="Arial" w:cs="Arial"/>
          <w:b/>
          <w:noProof/>
          <w:lang w:val="x-none"/>
        </w:rPr>
        <w:t>ХОСПИТАЛИЗАЦИЯТА НА ПАЦИЕНТА</w:t>
      </w:r>
      <w:r w:rsidRPr="004A1F66">
        <w:rPr>
          <w:rFonts w:ascii="Arial" w:eastAsia="Times New Roman" w:hAnsi="Arial" w:cs="Arial"/>
          <w:noProof/>
          <w:lang w:val="x-none"/>
        </w:rPr>
        <w:t xml:space="preserve"> се документира в “</w:t>
      </w:r>
      <w:r w:rsidRPr="004A1F66">
        <w:rPr>
          <w:rFonts w:ascii="Arial" w:eastAsia="Times New Roman" w:hAnsi="Arial" w:cs="Arial"/>
          <w:i/>
          <w:noProof/>
          <w:lang w:val="x-none"/>
        </w:rPr>
        <w:t>История на заболяването</w:t>
      </w:r>
      <w:r w:rsidRPr="004A1F66">
        <w:rPr>
          <w:rFonts w:ascii="Arial" w:eastAsia="Times New Roman" w:hAnsi="Arial" w:cs="Arial"/>
          <w:noProof/>
          <w:lang w:val="x-none"/>
        </w:rPr>
        <w:t xml:space="preserve">” (ИЗ) и в част ІІ на </w:t>
      </w:r>
      <w:r w:rsidRPr="004A1F66">
        <w:rPr>
          <w:rFonts w:ascii="Arial" w:eastAsia="Times New Roman" w:hAnsi="Arial" w:cs="Times New Roman"/>
          <w:i/>
          <w:noProof/>
          <w:szCs w:val="20"/>
          <w:lang w:val="x-none"/>
        </w:rPr>
        <w:t xml:space="preserve">„Направление за хоспитализация/лечение по амбулаторни процедури“ </w:t>
      </w:r>
      <w:r w:rsidRPr="004A1F66">
        <w:rPr>
          <w:rFonts w:ascii="Arial" w:eastAsia="Times New Roman" w:hAnsi="Arial" w:cs="Arial"/>
          <w:i/>
          <w:noProof/>
          <w:lang w:val="x-none"/>
        </w:rPr>
        <w:t>- бл.МЗ-НЗОК №7.</w:t>
      </w:r>
    </w:p>
    <w:p w:rsidR="00DC227A" w:rsidRPr="004A1F66" w:rsidRDefault="00DC227A" w:rsidP="00DC227A">
      <w:pPr>
        <w:keepNext/>
        <w:keepLines/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4A1F66">
        <w:rPr>
          <w:rFonts w:ascii="Arial" w:eastAsia="Times New Roman" w:hAnsi="Arial" w:cs="Arial"/>
          <w:b/>
          <w:noProof/>
        </w:rPr>
        <w:t>2.</w:t>
      </w:r>
      <w:r w:rsidRPr="004A1F66">
        <w:rPr>
          <w:rFonts w:ascii="Arial" w:eastAsia="Times New Roman" w:hAnsi="Arial" w:cs="Arial"/>
          <w:noProof/>
        </w:rPr>
        <w:t xml:space="preserve"> </w:t>
      </w:r>
      <w:r w:rsidRPr="004A1F66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4A1F66">
        <w:rPr>
          <w:rFonts w:ascii="Arial" w:eastAsia="Times New Roman" w:hAnsi="Arial" w:cs="Arial"/>
          <w:noProof/>
        </w:rPr>
        <w:t xml:space="preserve"> – в</w:t>
      </w:r>
      <w:r w:rsidRPr="004A1F66">
        <w:rPr>
          <w:rFonts w:ascii="Arial" w:eastAsia="Times New Roman" w:hAnsi="Arial" w:cs="Arial"/>
          <w:i/>
          <w:noProof/>
        </w:rPr>
        <w:t xml:space="preserve"> “История на заболяването”</w:t>
      </w:r>
      <w:r w:rsidRPr="004A1F66">
        <w:rPr>
          <w:rFonts w:ascii="Arial" w:eastAsia="Times New Roman" w:hAnsi="Arial" w:cs="Arial"/>
          <w:noProof/>
        </w:rPr>
        <w:t>.</w:t>
      </w: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4A1F66">
        <w:rPr>
          <w:rFonts w:ascii="Arial" w:eastAsia="Times New Roman" w:hAnsi="Arial" w:cs="Arial"/>
          <w:b/>
        </w:rPr>
        <w:t>3. ИЗПИСВАНЕТО/ПРЕВЕЖДАНЕТО КЪМ ДРУГО ЛЕЧЕБНО ЗАВЕДЕНИЕ СЕ ДОКУМЕНТИРА В: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4A1F66">
        <w:rPr>
          <w:rFonts w:ascii="Arial" w:eastAsia="Times New Roman" w:hAnsi="Arial" w:cs="Arial"/>
          <w:i/>
        </w:rPr>
        <w:t>-</w:t>
      </w:r>
      <w:r w:rsidRPr="004A1F66">
        <w:rPr>
          <w:rFonts w:ascii="Arial" w:eastAsia="Times New Roman" w:hAnsi="Arial" w:cs="Arial"/>
          <w:i/>
        </w:rPr>
        <w:tab/>
        <w:t>“История на заболяването”;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4A1F66">
        <w:rPr>
          <w:rFonts w:ascii="Arial" w:eastAsia="Times New Roman" w:hAnsi="Arial" w:cs="Arial"/>
        </w:rPr>
        <w:t>-</w:t>
      </w:r>
      <w:r w:rsidRPr="004A1F66">
        <w:rPr>
          <w:rFonts w:ascii="Arial" w:eastAsia="Times New Roman" w:hAnsi="Arial" w:cs="Arial"/>
        </w:rPr>
        <w:tab/>
        <w:t xml:space="preserve">част ІІІ на </w:t>
      </w:r>
      <w:r w:rsidRPr="004A1F66">
        <w:rPr>
          <w:rFonts w:ascii="Arial" w:eastAsia="Times New Roman" w:hAnsi="Arial" w:cs="Times New Roman"/>
          <w:i/>
          <w:noProof/>
          <w:szCs w:val="20"/>
          <w:lang w:val="x-none"/>
        </w:rPr>
        <w:t>„Направление за хоспитализация/лечение по амбулаторни процедури“</w:t>
      </w:r>
      <w:r w:rsidRPr="004A1F66">
        <w:rPr>
          <w:rFonts w:ascii="Times New Roman" w:eastAsia="Times New Roman" w:hAnsi="Times New Roman" w:cs="Times New Roman"/>
          <w:i/>
          <w:noProof/>
          <w:sz w:val="24"/>
          <w:szCs w:val="24"/>
          <w:lang w:val="en-US"/>
        </w:rPr>
        <w:t xml:space="preserve"> </w:t>
      </w:r>
      <w:r w:rsidRPr="004A1F66">
        <w:rPr>
          <w:rFonts w:ascii="Arial" w:eastAsia="Times New Roman" w:hAnsi="Arial" w:cs="Arial"/>
          <w:i/>
          <w:noProof/>
        </w:rPr>
        <w:t>- бл.МЗ-НЗОК №7</w:t>
      </w:r>
      <w:r w:rsidRPr="004A1F66">
        <w:rPr>
          <w:rFonts w:ascii="Arial" w:eastAsia="Times New Roman" w:hAnsi="Arial" w:cs="Arial"/>
        </w:rPr>
        <w:t>;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4A1F66">
        <w:rPr>
          <w:rFonts w:ascii="Arial" w:eastAsia="Times New Roman" w:hAnsi="Arial" w:cs="Arial"/>
        </w:rPr>
        <w:t>-</w:t>
      </w:r>
      <w:r w:rsidRPr="004A1F66">
        <w:rPr>
          <w:rFonts w:ascii="Arial" w:eastAsia="Times New Roman" w:hAnsi="Arial" w:cs="Arial"/>
        </w:rPr>
        <w:tab/>
        <w:t>епикриза – получава се срещу подпис на пациента (родителя/настойника/попечителя), отразен в ИЗ.</w:t>
      </w: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4A1F66">
        <w:rPr>
          <w:rFonts w:ascii="Arial" w:eastAsia="Times New Roman" w:hAnsi="Arial" w:cs="Arial"/>
          <w:b/>
          <w:lang w:val="ru-RU"/>
        </w:rPr>
        <w:t>4</w:t>
      </w:r>
      <w:r w:rsidRPr="004A1F66">
        <w:rPr>
          <w:rFonts w:ascii="Arial" w:eastAsia="Times New Roman" w:hAnsi="Arial" w:cs="Arial"/>
          <w:b/>
        </w:rPr>
        <w:t>.</w:t>
      </w:r>
      <w:r w:rsidRPr="004A1F66">
        <w:rPr>
          <w:rFonts w:ascii="Arial" w:eastAsia="Times New Roman" w:hAnsi="Arial" w:cs="Arial"/>
          <w:b/>
          <w:noProof/>
        </w:rPr>
        <w:t xml:space="preserve"> ДЕКЛАРАЦИЯ ЗА ИНФОРМИРАНО СЪГЛАСИЕ </w:t>
      </w:r>
      <w:r w:rsidRPr="004A1F66">
        <w:rPr>
          <w:rFonts w:ascii="Arial" w:eastAsia="Times New Roman" w:hAnsi="Arial" w:cs="Arial"/>
          <w:noProof/>
        </w:rPr>
        <w:t>– подписва се от пациента (родителя/настойника</w:t>
      </w:r>
      <w:r w:rsidRPr="004A1F66">
        <w:rPr>
          <w:rFonts w:ascii="Arial" w:eastAsia="Times New Roman" w:hAnsi="Arial" w:cs="Arial"/>
        </w:rPr>
        <w:t>/попечителя</w:t>
      </w:r>
      <w:r w:rsidRPr="004A1F66">
        <w:rPr>
          <w:rFonts w:ascii="Arial" w:eastAsia="Times New Roman" w:hAnsi="Arial" w:cs="Arial"/>
          <w:noProof/>
        </w:rPr>
        <w:t xml:space="preserve">) и е неразделна част от </w:t>
      </w:r>
      <w:r w:rsidRPr="004A1F66">
        <w:rPr>
          <w:rFonts w:ascii="Arial" w:eastAsia="Times New Roman" w:hAnsi="Arial" w:cs="Arial"/>
          <w:i/>
          <w:noProof/>
        </w:rPr>
        <w:t>“История на заболяването”.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lang w:val="x-none"/>
        </w:rPr>
      </w:pPr>
    </w:p>
    <w:p w:rsidR="00DC227A" w:rsidRPr="00DC227A" w:rsidRDefault="00DC227A" w:rsidP="002919A9">
      <w:pPr>
        <w:keepNext/>
        <w:keepLines/>
        <w:spacing w:after="0" w:line="240" w:lineRule="auto"/>
        <w:ind w:left="1416" w:firstLine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 w:eastAsia="x-none"/>
        </w:rPr>
        <w:br w:type="page"/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sectPr w:rsidR="00DC227A" w:rsidRPr="00DC22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</w:rPr>
      </w:pPr>
      <w:r w:rsidRPr="00DC227A">
        <w:rPr>
          <w:rFonts w:ascii="Arial" w:eastAsia="Times New Roman" w:hAnsi="Arial" w:cs="Arial"/>
          <w:b/>
          <w:szCs w:val="24"/>
        </w:rPr>
        <w:lastRenderedPageBreak/>
        <w:t>ПРОТОКОЛ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caps/>
          <w:sz w:val="24"/>
        </w:rPr>
      </w:pPr>
      <w:r w:rsidRPr="00DC227A">
        <w:rPr>
          <w:rFonts w:ascii="Arial" w:eastAsia="Times New Roman" w:hAnsi="Arial" w:cs="Arial"/>
          <w:caps/>
          <w:sz w:val="24"/>
          <w:szCs w:val="24"/>
        </w:rPr>
        <w:t xml:space="preserve">ЗА ПРОВЕЖДАНЕ НА ЛЕЧЕНИЕ С ЧОВЕШКИ гамаГЛоБУЛИН за интравенозно приложение ПРИ пациенти с имунодефицити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</w:rPr>
        <w:t>Име:</w:t>
      </w:r>
      <w:r w:rsidRPr="00DC227A">
        <w:rPr>
          <w:rFonts w:ascii="Arial" w:eastAsia="Times New Roman" w:hAnsi="Arial" w:cs="Arial"/>
        </w:rPr>
        <w:t>…………………………………………………………………………………………..........................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Cs/>
        </w:rPr>
        <w:t>ЕГН</w:t>
      </w:r>
      <w:r w:rsidRPr="00DC227A">
        <w:rPr>
          <w:rFonts w:ascii="Arial" w:eastAsia="Times New Roman" w:hAnsi="Arial" w:cs="Arial"/>
          <w:b/>
          <w:bCs/>
        </w:rPr>
        <w:t xml:space="preserve"> </w:t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sz w:val="36"/>
          <w:szCs w:val="36"/>
        </w:rPr>
      </w:pPr>
      <w:r w:rsidRPr="00DC227A">
        <w:rPr>
          <w:rFonts w:ascii="Arial" w:eastAsia="Times New Roman" w:hAnsi="Arial" w:cs="Arial"/>
          <w:b/>
        </w:rPr>
        <w:t>ИЗ №:</w:t>
      </w:r>
      <w:r w:rsidRPr="00DC227A">
        <w:rPr>
          <w:rFonts w:ascii="Arial" w:eastAsia="Times New Roman" w:hAnsi="Arial" w:cs="Arial"/>
        </w:rPr>
        <w:t xml:space="preserve"> </w:t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</w:rPr>
      </w:pPr>
      <w:r w:rsidRPr="00DC227A">
        <w:rPr>
          <w:rFonts w:ascii="Times New Roman" w:eastAsia="Times New Roman" w:hAnsi="Times New Roman" w:cs="Times New Roman"/>
          <w:sz w:val="24"/>
          <w:szCs w:val="24"/>
        </w:rPr>
        <w:t>Сериен номер на флакона: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36"/>
        <w:gridCol w:w="1614"/>
        <w:gridCol w:w="1438"/>
      </w:tblGrid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НЕОБХОДИМИ ИЗСЛЕДВАНИЯ ПРЕДИ ПРОВЕЖДАНЕ НА ЛЕЧЕНИЕТО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Да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Не</w:t>
            </w: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Пълна кръвна картина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Кръвна захар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Трансаминази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Общ белтък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Серумни електролити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Серумни имуноглобулини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ПОКАЗАНИЯ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При пациенти с имунодефицит с преобладаващ недостиг на антитела като заместителна животоспасяваща терапия.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Преди първа инфузия да се изследват серумни имуноглобулини поради риск от анафилактична реакция при пациенти с дефицит на </w:t>
            </w:r>
            <w:r w:rsidRPr="00DC227A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IgA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ПРОТИВОПОКАЗАНИЯ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Алергии към гамаглобулин за интравенозно приложениеи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rPr>
          <w:trHeight w:val="318"/>
        </w:trPr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Селективен ИгА-дефицит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ВЪЗМОЖНИ СТРАНИЧНИ ЕФЕКТИ СЛЕД ТЕРАПИЯ С ЧОВЕШКИ ГАМАГЛОБУЛИН ЗА ИНТРАВЕНОЗНО ПРИЛОЖЕНИЕ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Главоболие, миалгия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Температура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Асептични менингити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Анафилаксия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Артериална хипертония, хипергликемия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Потискане на бъбречната дейност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Мозъчна исхемия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Мигрена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Други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НАЧИН НА ПРОВЕЖДАНЕ НА ИНТРАВЕНОЗНАТА ИНФУЗИЯ</w:t>
            </w:r>
          </w:p>
        </w:tc>
      </w:tr>
      <w:tr w:rsidR="00DC227A" w:rsidRPr="00DC227A" w:rsidTr="002320B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Човешкия гамаглобулин за интравенозно приложение се прилага в доза от 0,2-0,6г/кг в продължение на 3 последователни дни на бавна интравенозна инфузия. 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285"/>
        <w:jc w:val="both"/>
        <w:rPr>
          <w:rFonts w:ascii="Arial" w:eastAsia="Times New Roman" w:hAnsi="Arial" w:cs="Arial"/>
          <w:szCs w:val="20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285"/>
        <w:jc w:val="both"/>
        <w:rPr>
          <w:rFonts w:ascii="Arial" w:eastAsia="Times New Roman" w:hAnsi="Arial" w:cs="Arial"/>
          <w:color w:val="000000"/>
          <w:szCs w:val="20"/>
          <w:lang w:val="en-US"/>
        </w:rPr>
      </w:pPr>
      <w:r w:rsidRPr="00DC227A">
        <w:rPr>
          <w:rFonts w:ascii="Arial" w:eastAsia="Times New Roman" w:hAnsi="Arial" w:cs="Arial"/>
          <w:szCs w:val="20"/>
        </w:rPr>
        <w:t>В цената на клиничната пътека</w:t>
      </w:r>
      <w:r w:rsidRPr="00DC227A">
        <w:rPr>
          <w:rFonts w:ascii="Arial" w:eastAsia="Times New Roman" w:hAnsi="Arial" w:cs="Arial"/>
          <w:szCs w:val="20"/>
          <w:lang w:val="ru-RU"/>
        </w:rPr>
        <w:t xml:space="preserve"> е </w:t>
      </w:r>
      <w:r w:rsidRPr="00DC227A">
        <w:rPr>
          <w:rFonts w:ascii="Arial" w:eastAsia="Times New Roman" w:hAnsi="Arial" w:cs="Arial"/>
          <w:szCs w:val="20"/>
        </w:rPr>
        <w:t>разчетено лечение с  гамаглобулин</w:t>
      </w:r>
      <w:r w:rsidR="00340378">
        <w:rPr>
          <w:rFonts w:ascii="Arial" w:eastAsia="Times New Roman" w:hAnsi="Arial" w:cs="Arial"/>
          <w:szCs w:val="20"/>
        </w:rPr>
        <w:t xml:space="preserve"> </w:t>
      </w:r>
      <w:r w:rsidRPr="00DC227A">
        <w:rPr>
          <w:rFonts w:ascii="Arial" w:eastAsia="Times New Roman" w:hAnsi="Arial" w:cs="Arial"/>
          <w:szCs w:val="20"/>
        </w:rPr>
        <w:t xml:space="preserve">(субкутант) за интравенозно приложение, както и с </w:t>
      </w:r>
      <w:r w:rsidRPr="00DC227A">
        <w:rPr>
          <w:rFonts w:ascii="Arial" w:eastAsia="Times New Roman" w:hAnsi="Arial" w:cs="Arial"/>
          <w:color w:val="000000"/>
          <w:szCs w:val="20"/>
        </w:rPr>
        <w:t xml:space="preserve">някои други препарати за заместителна или допълнителна терапия. НЗОК осигурява лечението на пациенти по алгоритъма на клиничната пътека с посочените медикаменти и заплаща приложението им в рамките на договорената цена на клиничната пътека.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  <w:r w:rsidRPr="00DC227A">
        <w:rPr>
          <w:rFonts w:ascii="Arial" w:eastAsia="Times New Roman" w:hAnsi="Arial" w:cs="Arial"/>
          <w:szCs w:val="24"/>
        </w:rPr>
        <w:t xml:space="preserve">При пациенти с компенсирана бъбречна недостатъчност се препоръчва редукция както на денонощната доза гамаглобулин за интравенозно приложение, така и на скоростта на инфузия на препарата. По този начин може да се избегне възникването на остра бъбречна недостатъчност.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  <w:r w:rsidRPr="00DC227A">
        <w:rPr>
          <w:rFonts w:ascii="Arial" w:eastAsia="Times New Roman" w:hAnsi="Arial" w:cs="Arial"/>
          <w:szCs w:val="24"/>
        </w:rPr>
        <w:lastRenderedPageBreak/>
        <w:t xml:space="preserve">Гамаглобулините за интравенозно приложение водят до покачване на вискозитета и до повишен плазмен обем. Това може да доведе при пациенти със сърдечна недостатъчност до декомпенсация, или може да провокира развитие на мозъчна исхемия. Затова при болни с риск за съдови инциденти и при такива с криоглобулинемия е целесъобразно проследяване на хематокрит преди провеждане на терапията.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val="x-none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x-none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Фишът за лечение с човешки гамаглобулин за интравенозно приложение става неразделна част от ИЗ на пациента.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color w:val="000000"/>
          <w:szCs w:val="20"/>
          <w:lang w:val="ru-RU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Флаконите, употребени при лечението, се съхраняват в клиниката или в отделението </w:t>
      </w:r>
      <w:r w:rsidRPr="00DC227A">
        <w:rPr>
          <w:rFonts w:ascii="Arial" w:eastAsia="Times New Roman" w:hAnsi="Arial" w:cs="Arial"/>
          <w:b/>
          <w:color w:val="000000"/>
          <w:szCs w:val="20"/>
          <w:lang w:val="x-none"/>
        </w:rPr>
        <w:t xml:space="preserve">в рамките на болничния престой на пациента, и подлежат на контрол при провеждане на ОДИТ от страна на НЗОК. </w:t>
      </w:r>
      <w:r w:rsidRPr="00DC227A">
        <w:rPr>
          <w:rFonts w:ascii="Arial" w:eastAsia="Times New Roman" w:hAnsi="Arial" w:cs="Arial"/>
          <w:b/>
          <w:color w:val="000000"/>
          <w:szCs w:val="2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ru-RU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>Върху флакона се записва името на пациента и № на ИЗ, а в ИЗ серийният номер на флакона (ите).</w:t>
      </w:r>
      <w:r w:rsidRPr="00DC227A">
        <w:rPr>
          <w:rFonts w:ascii="Arial" w:eastAsia="Times New Roman" w:hAnsi="Arial" w:cs="Arial"/>
          <w:b/>
          <w:szCs w:val="2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x-none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>Копие от фиша се представя в РЗОК заедно с отчетните документи.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val="x-none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szCs w:val="24"/>
          <w:lang w:eastAsia="bg-BG"/>
        </w:rPr>
        <w:t>ФИШ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szCs w:val="24"/>
          <w:lang w:eastAsia="bg-BG"/>
        </w:rPr>
        <w:t>КП № ................................................................................................................................................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szCs w:val="24"/>
          <w:lang w:eastAsia="bg-BG"/>
        </w:rPr>
      </w:pPr>
      <w:r w:rsidRPr="00DC227A">
        <w:rPr>
          <w:rFonts w:ascii="Arial" w:eastAsia="Times New Roman" w:hAnsi="Arial" w:cs="Arial"/>
          <w:szCs w:val="24"/>
          <w:lang w:eastAsia="bg-BG"/>
        </w:rPr>
        <w:t>(изписва се номера и името на клиничната пътека)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</w:rPr>
        <w:t>Име:</w:t>
      </w:r>
      <w:r w:rsidRPr="00DC227A">
        <w:rPr>
          <w:rFonts w:ascii="Arial" w:eastAsia="Times New Roman" w:hAnsi="Arial" w:cs="Arial"/>
        </w:rPr>
        <w:t>………………………………………………………………………………………..........................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/>
          <w:bCs/>
        </w:rPr>
        <w:t>Диагноза: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Cs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Cs/>
        </w:rPr>
        <w:t>ЕГН</w:t>
      </w:r>
      <w:r w:rsidRPr="00DC227A">
        <w:rPr>
          <w:rFonts w:ascii="Arial" w:eastAsia="Times New Roman" w:hAnsi="Arial" w:cs="Arial"/>
          <w:b/>
          <w:bCs/>
        </w:rPr>
        <w:t xml:space="preserve"> </w:t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DC227A">
        <w:rPr>
          <w:rFonts w:ascii="Arial" w:eastAsia="Times New Roman" w:hAnsi="Arial" w:cs="Arial"/>
          <w:b/>
        </w:rPr>
        <w:t>ИЗ №</w:t>
      </w:r>
      <w:r w:rsidRPr="00DC227A">
        <w:rPr>
          <w:rFonts w:ascii="Arial" w:eastAsia="Times New Roman" w:hAnsi="Arial" w:cs="Arial"/>
          <w:b/>
          <w:sz w:val="28"/>
          <w:szCs w:val="28"/>
        </w:rPr>
        <w:t>:</w:t>
      </w:r>
      <w:r w:rsidRPr="00DC227A">
        <w:rPr>
          <w:rFonts w:ascii="Arial" w:eastAsia="Times New Roman" w:hAnsi="Arial" w:cs="Arial"/>
          <w:sz w:val="28"/>
          <w:szCs w:val="28"/>
        </w:rPr>
        <w:t xml:space="preserve"> </w:t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both"/>
        <w:rPr>
          <w:rFonts w:ascii="Arial" w:eastAsia="Times New Roman" w:hAnsi="Arial" w:cs="Arial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>Лечение с гамаглобулин за интравенозно приложение фабричен № на флакона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>Индикации/ контраиндикации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tbl>
      <w:tblPr>
        <w:tblW w:w="104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3"/>
        <w:gridCol w:w="1315"/>
        <w:gridCol w:w="1481"/>
        <w:gridCol w:w="870"/>
        <w:gridCol w:w="1486"/>
        <w:gridCol w:w="1403"/>
        <w:gridCol w:w="1222"/>
        <w:gridCol w:w="1276"/>
      </w:tblGrid>
      <w:tr w:rsidR="00DC227A" w:rsidRPr="00DC227A" w:rsidTr="0070136B"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Дата на инфузията</w:t>
            </w:r>
          </w:p>
        </w:tc>
        <w:tc>
          <w:tcPr>
            <w:tcW w:w="1315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Фабричен номер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на флакона</w:t>
            </w:r>
          </w:p>
        </w:tc>
        <w:tc>
          <w:tcPr>
            <w:tcW w:w="1481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Лекарствен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продукт</w:t>
            </w:r>
          </w:p>
        </w:tc>
        <w:tc>
          <w:tcPr>
            <w:tcW w:w="870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Годен до</w:t>
            </w:r>
          </w:p>
        </w:tc>
        <w:tc>
          <w:tcPr>
            <w:tcW w:w="148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количество</w:t>
            </w:r>
          </w:p>
        </w:tc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Начало на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инфузията</w:t>
            </w:r>
          </w:p>
        </w:tc>
        <w:tc>
          <w:tcPr>
            <w:tcW w:w="1222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7BC58D" wp14:editId="605667F2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-1282700</wp:posOffset>
                      </wp:positionV>
                      <wp:extent cx="0" cy="0"/>
                      <wp:effectExtent l="7620" t="5080" r="11430" b="1397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-101pt" to="171pt,-1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"/>
                  </w:pict>
                </mc:Fallback>
              </mc:AlternateConten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Край на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инфузията</w:t>
            </w:r>
          </w:p>
        </w:tc>
        <w:tc>
          <w:tcPr>
            <w:tcW w:w="127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поносимост</w:t>
            </w:r>
          </w:p>
        </w:tc>
      </w:tr>
      <w:tr w:rsidR="00DC227A" w:rsidRPr="00DC227A" w:rsidTr="0070136B"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315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870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Извършил инфузията : сестра: ........................................................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                                /име, подпис/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лекар: ...........................................................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                                 /име, подпис/   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  <w:r w:rsidRPr="00DC227A">
        <w:rPr>
          <w:rFonts w:ascii="Arial" w:eastAsia="Times New Roman" w:hAnsi="Arial" w:cs="Arial"/>
          <w:b/>
          <w:color w:val="000000"/>
          <w:szCs w:val="24"/>
        </w:rPr>
        <w:lastRenderedPageBreak/>
        <w:t xml:space="preserve">ПРОТОКОЛ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caps/>
          <w:color w:val="000000"/>
          <w:sz w:val="24"/>
        </w:rPr>
      </w:pPr>
      <w:r w:rsidRPr="00DC227A">
        <w:rPr>
          <w:rFonts w:ascii="Arial" w:eastAsia="Times New Roman" w:hAnsi="Arial" w:cs="Arial"/>
          <w:caps/>
          <w:color w:val="000000"/>
          <w:sz w:val="24"/>
          <w:szCs w:val="24"/>
        </w:rPr>
        <w:t xml:space="preserve">ЗА ПРОВЕЖДАНЕ НА ЛЕЧЕНИЕ Със С1 естеразен инхибитор или антагонист на брадикининов рецептор, за интравенозно или подожно приложение ПРИ пациенти с наследствен ангиоедем </w:t>
      </w:r>
    </w:p>
    <w:p w:rsid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Име:</w:t>
      </w:r>
      <w:r w:rsidRPr="00DC227A">
        <w:rPr>
          <w:rFonts w:ascii="Arial" w:eastAsia="Times New Roman" w:hAnsi="Arial" w:cs="Arial"/>
          <w:color w:val="000000"/>
        </w:rPr>
        <w:t>………………………………………………………………………………………….................</w:t>
      </w:r>
    </w:p>
    <w:p w:rsidR="002120D1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2120D1" w:rsidRPr="00DC227A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Cs/>
          <w:color w:val="000000"/>
        </w:rPr>
        <w:t>ЕГН</w:t>
      </w:r>
      <w:r w:rsidRPr="00DC227A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ИЗ №:</w:t>
      </w:r>
      <w:r w:rsidRPr="00DC227A">
        <w:rPr>
          <w:rFonts w:ascii="Arial" w:eastAsia="Times New Roman" w:hAnsi="Arial" w:cs="Arial"/>
          <w:color w:val="000000"/>
        </w:rPr>
        <w:t xml:space="preserve"> </w:t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35"/>
        <w:gridCol w:w="1615"/>
        <w:gridCol w:w="1438"/>
      </w:tblGrid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НЕОБХОДИМИ ИЗСЛЕДВАНИЯ ПРЕДИ ПРОВЕЖДАНЕ НА ЛЕЧЕНИЕТО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</w:t>
            </w: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Пълна кръвна картина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Креатинин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Кръвна захар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Трансаминази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Общ белтък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Серумни електролити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Комплементни фракции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ПОКАЗАНИЯ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При пациенти с наследствен ангиоедем с недостиг или функционално неактивен С1 естеразен инхибитор като заместителна животоспасяваща терапия.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ПРОТИВОПОКАЗАНИЯ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Алергии към активната или помощни съставки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ВЪЗМОЖНИ СТРАНИЧНИ ЕФЕКТИ СЛЕД ТЕРАПИЯ </w:t>
            </w:r>
            <w:r w:rsidRPr="00DC227A"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  <w:t>Със С1 естеразен инхибитор ИЛИ антагонист на брадикининов рецептор, за интравенозно ИЛИ подожно приложение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Температура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Анафилаксия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Парене, болка, зачервяване в мястото на инжектиране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>Гадене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Мускулна слабост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Други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9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НАЧИН НА ПРИЛАГАНЕ</w:t>
            </w:r>
          </w:p>
        </w:tc>
      </w:tr>
      <w:tr w:rsidR="00DC227A" w:rsidRPr="00DC227A" w:rsidTr="002320B2">
        <w:tc>
          <w:tcPr>
            <w:tcW w:w="9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340378">
            <w:pPr>
              <w:keepNext/>
              <w:keepLines/>
              <w:numPr>
                <w:ilvl w:val="0"/>
                <w:numId w:val="10"/>
              </w:numPr>
              <w:tabs>
                <w:tab w:val="clear" w:pos="720"/>
                <w:tab w:val="num" w:pos="426"/>
                <w:tab w:val="center" w:pos="4153"/>
                <w:tab w:val="right" w:pos="8306"/>
              </w:tabs>
              <w:spacing w:after="0" w:line="240" w:lineRule="auto"/>
              <w:ind w:left="426" w:hanging="28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340378">
              <w:rPr>
                <w:rFonts w:ascii="Arial" w:eastAsia="Times New Roman" w:hAnsi="Arial" w:cs="Arial"/>
                <w:color w:val="000000"/>
              </w:rPr>
              <w:t xml:space="preserve">С1 естеразният инхибитор се </w:t>
            </w:r>
            <w:r w:rsidRPr="00DC227A">
              <w:rPr>
                <w:rFonts w:ascii="Arial" w:eastAsia="Times New Roman" w:hAnsi="Arial" w:cs="Arial"/>
                <w:color w:val="000000"/>
              </w:rPr>
              <w:t xml:space="preserve">прилага еднократно бавно интравенозно в доза 20 </w:t>
            </w:r>
            <w:r w:rsidRPr="00340378">
              <w:rPr>
                <w:rFonts w:ascii="Arial" w:eastAsia="Times New Roman" w:hAnsi="Arial" w:cs="Arial"/>
                <w:color w:val="000000"/>
              </w:rPr>
              <w:t>U/kg</w:t>
            </w:r>
            <w:r w:rsidRPr="00DC227A">
              <w:rPr>
                <w:rFonts w:ascii="Arial" w:eastAsia="Times New Roman" w:hAnsi="Arial" w:cs="Arial"/>
                <w:color w:val="000000"/>
              </w:rPr>
              <w:t xml:space="preserve"> телесно тегло. </w:t>
            </w:r>
          </w:p>
          <w:p w:rsidR="00DC227A" w:rsidRPr="00DC227A" w:rsidRDefault="00DC227A" w:rsidP="00340378">
            <w:pPr>
              <w:keepNext/>
              <w:keepLines/>
              <w:numPr>
                <w:ilvl w:val="0"/>
                <w:numId w:val="10"/>
              </w:numPr>
              <w:tabs>
                <w:tab w:val="clear" w:pos="720"/>
                <w:tab w:val="num" w:pos="426"/>
                <w:tab w:val="center" w:pos="4153"/>
                <w:tab w:val="right" w:pos="8306"/>
              </w:tabs>
              <w:spacing w:after="0" w:line="240" w:lineRule="auto"/>
              <w:ind w:left="426" w:hanging="28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DC227A">
              <w:rPr>
                <w:rFonts w:ascii="Arial" w:eastAsia="Times New Roman" w:hAnsi="Arial" w:cs="Arial"/>
                <w:color w:val="000000"/>
              </w:rPr>
              <w:t xml:space="preserve">Антагонистът на бардикининовия рецептор се прилага в доза </w:t>
            </w:r>
            <w:r w:rsidRPr="00340378">
              <w:rPr>
                <w:rFonts w:ascii="Arial" w:eastAsia="Times New Roman" w:hAnsi="Arial" w:cs="Arial"/>
                <w:color w:val="000000"/>
              </w:rPr>
              <w:t>30 mg еднократно подкожно, за предпочитане в коремната стена. Следващата инжекция може да се постави след шест часа, но не повече от три инжекции за 24 часа.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FF0000"/>
          <w:szCs w:val="20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szCs w:val="24"/>
          <w:lang w:eastAsia="bg-BG"/>
        </w:rPr>
        <w:t>ФИШ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szCs w:val="24"/>
          <w:lang w:eastAsia="bg-BG"/>
        </w:rPr>
        <w:t>КП № ................................................................................................................................................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color w:val="000000"/>
          <w:szCs w:val="24"/>
          <w:lang w:eastAsia="bg-BG"/>
        </w:rPr>
        <w:t>(изписва се номера и името на клиничната пътека)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olor w:val="000000"/>
        </w:rPr>
      </w:pPr>
    </w:p>
    <w:p w:rsid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Име:</w:t>
      </w:r>
      <w:r w:rsidRPr="00DC227A">
        <w:rPr>
          <w:rFonts w:ascii="Arial" w:eastAsia="Times New Roman" w:hAnsi="Arial" w:cs="Arial"/>
          <w:color w:val="000000"/>
        </w:rPr>
        <w:t>……………………………………………………………………………………….....................</w:t>
      </w:r>
    </w:p>
    <w:p w:rsidR="002120D1" w:rsidRPr="00DC227A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/>
          <w:bCs/>
          <w:color w:val="000000"/>
        </w:rPr>
        <w:t>Диагноза: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Cs/>
          <w:color w:val="000000"/>
        </w:rPr>
        <w:t>ЕГН</w:t>
      </w:r>
      <w:r w:rsidRPr="00DC227A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C227A">
        <w:rPr>
          <w:rFonts w:ascii="Arial" w:eastAsia="Times New Roman" w:hAnsi="Arial" w:cs="Arial"/>
          <w:b/>
          <w:color w:val="000000"/>
        </w:rPr>
        <w:t>ИЗ №</w:t>
      </w:r>
      <w:r w:rsidRPr="00DC227A">
        <w:rPr>
          <w:rFonts w:ascii="Arial" w:eastAsia="Times New Roman" w:hAnsi="Arial" w:cs="Arial"/>
          <w:b/>
          <w:color w:val="000000"/>
          <w:sz w:val="28"/>
          <w:szCs w:val="28"/>
        </w:rPr>
        <w:t>:</w:t>
      </w:r>
      <w:r w:rsidRPr="00DC227A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eastAsia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4"/>
      </w:tblGrid>
      <w:tr w:rsidR="00DC227A" w:rsidRPr="00DC227A" w:rsidTr="002320B2">
        <w:trPr>
          <w:jc w:val="center"/>
        </w:trPr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ЛЕЧЕНИЕ СЪС С1 ЕСЕТРАЗЕН ИНХИБИТОР ЗА ИНТРАВЕНОЗНО ПРИЛОЖЕНИЕ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ИЛИ С АНТАГОНИСТ НА БРАДИКИНИНОВ РЕЦЕПТОР ЗА ПОДКОЖНО ПРИЛОЖЕНИЕ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фабричен № на флакона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u-RU" w:eastAsia="bg-BG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.................................................</w:t>
            </w:r>
          </w:p>
        </w:tc>
      </w:tr>
      <w:tr w:rsidR="00DC227A" w:rsidRPr="00DC227A" w:rsidTr="002320B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Индикации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Контраиндикации </w:t>
            </w:r>
          </w:p>
        </w:tc>
      </w:tr>
      <w:tr w:rsidR="00DC227A" w:rsidRPr="00DC227A" w:rsidTr="002320B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2320B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2320B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2320B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</w:t>
      </w:r>
    </w:p>
    <w:p w:rsidR="002919A9" w:rsidRDefault="002919A9"/>
    <w:p w:rsidR="002919A9" w:rsidRDefault="002919A9">
      <w:r>
        <w:br w:type="page"/>
      </w:r>
    </w:p>
    <w:p w:rsidR="002919A9" w:rsidRPr="00DC227A" w:rsidRDefault="002919A9" w:rsidP="002919A9">
      <w:pPr>
        <w:keepNext/>
        <w:keepLines/>
        <w:tabs>
          <w:tab w:val="left" w:pos="6521"/>
          <w:tab w:val="left" w:pos="7088"/>
        </w:tabs>
        <w:spacing w:after="0" w:line="240" w:lineRule="auto"/>
        <w:ind w:left="1416" w:firstLine="567"/>
        <w:jc w:val="both"/>
        <w:rPr>
          <w:rFonts w:ascii="Arial" w:eastAsia="Times New Roman" w:hAnsi="Arial" w:cs="Arial"/>
          <w:b/>
          <w:lang w:val="ru-RU" w:eastAsia="x-none"/>
        </w:rPr>
      </w:pPr>
      <w:r w:rsidRPr="00DC227A">
        <w:rPr>
          <w:rFonts w:ascii="Arial" w:eastAsia="Times New Roman" w:hAnsi="Arial" w:cs="Arial"/>
          <w:lang w:val="x-none" w:eastAsia="x-none"/>
        </w:rPr>
        <w:lastRenderedPageBreak/>
        <w:t xml:space="preserve">                                                          </w:t>
      </w:r>
      <w:r>
        <w:rPr>
          <w:rFonts w:ascii="Arial" w:eastAsia="Times New Roman" w:hAnsi="Arial" w:cs="Arial"/>
          <w:lang w:val="x-none" w:eastAsia="x-none"/>
        </w:rPr>
        <w:t xml:space="preserve">                            </w:t>
      </w:r>
      <w:r w:rsidRPr="00DC227A">
        <w:rPr>
          <w:rFonts w:ascii="Arial" w:eastAsia="Times New Roman" w:hAnsi="Arial" w:cs="Arial"/>
          <w:lang w:val="x-none" w:eastAsia="x-none"/>
        </w:rPr>
        <w:t xml:space="preserve"> </w:t>
      </w:r>
      <w:r w:rsidRPr="00DC227A">
        <w:rPr>
          <w:rFonts w:ascii="Arial" w:eastAsia="Times New Roman" w:hAnsi="Arial" w:cs="Arial"/>
          <w:b/>
          <w:lang w:val="ru-RU" w:eastAsia="x-none"/>
        </w:rPr>
        <w:t>ДОКУМЕНТ № 4</w:t>
      </w:r>
    </w:p>
    <w:p w:rsidR="002919A9" w:rsidRPr="00DC227A" w:rsidRDefault="002919A9" w:rsidP="002919A9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  <w:caps/>
          <w:lang w:val="ru-RU"/>
        </w:rPr>
      </w:pPr>
    </w:p>
    <w:p w:rsidR="002919A9" w:rsidRPr="00DC227A" w:rsidRDefault="002919A9" w:rsidP="002919A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lang w:val="ru-RU"/>
        </w:rPr>
      </w:pPr>
      <w:r w:rsidRPr="00DC227A">
        <w:rPr>
          <w:rFonts w:ascii="Arial" w:eastAsia="Times New Roman" w:hAnsi="Arial" w:cs="Arial"/>
          <w:b/>
          <w:caps/>
          <w:lang w:val="ru-RU"/>
        </w:rPr>
        <w:t>ИНФОРМАЦИЯ ЗА ПАЦИЕНТА (</w:t>
      </w:r>
      <w:r w:rsidR="00EF362B">
        <w:rPr>
          <w:rFonts w:ascii="Arial" w:eastAsia="Times New Roman" w:hAnsi="Arial" w:cs="Arial"/>
          <w:b/>
          <w:caps/>
          <w:lang w:val="ru-RU"/>
        </w:rPr>
        <w:t>ПОПЕЧ</w:t>
      </w:r>
      <w:r w:rsidRPr="00DC227A">
        <w:rPr>
          <w:rFonts w:ascii="Arial" w:eastAsia="Times New Roman" w:hAnsi="Arial" w:cs="Arial"/>
          <w:b/>
          <w:caps/>
          <w:lang w:val="ru-RU"/>
        </w:rPr>
        <w:t>ителя/настойника)</w:t>
      </w:r>
    </w:p>
    <w:p w:rsidR="002919A9" w:rsidRPr="00DC227A" w:rsidRDefault="002919A9" w:rsidP="002919A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bCs/>
          <w:caps/>
          <w:u w:val="single"/>
          <w:lang w:val="ru-RU"/>
        </w:rPr>
      </w:pPr>
    </w:p>
    <w:p w:rsidR="002919A9" w:rsidRPr="00DC227A" w:rsidRDefault="002919A9" w:rsidP="002919A9">
      <w:pPr>
        <w:keepNext/>
        <w:keepLines/>
        <w:spacing w:after="0" w:line="240" w:lineRule="auto"/>
        <w:ind w:firstLine="357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Cs/>
          <w:lang w:val="ru-RU"/>
        </w:rPr>
        <w:t>Имунодефицитите са раз</w:t>
      </w:r>
      <w:r w:rsidR="0070136B">
        <w:rPr>
          <w:rFonts w:ascii="Arial" w:eastAsia="Times New Roman" w:hAnsi="Arial" w:cs="Arial"/>
          <w:bCs/>
          <w:lang w:val="ru-RU"/>
        </w:rPr>
        <w:t>нородна група заболявания. Най-</w:t>
      </w:r>
      <w:r w:rsidRPr="00DC227A">
        <w:rPr>
          <w:rFonts w:ascii="Arial" w:eastAsia="Times New Roman" w:hAnsi="Arial" w:cs="Arial"/>
          <w:bCs/>
          <w:lang w:val="ru-RU"/>
        </w:rPr>
        <w:t>общо те се класифицират в пет основни групи</w:t>
      </w:r>
      <w:r w:rsidRPr="00DC227A">
        <w:rPr>
          <w:rFonts w:ascii="Arial" w:eastAsia="Times New Roman" w:hAnsi="Arial" w:cs="Arial"/>
          <w:b/>
          <w:bCs/>
          <w:lang w:val="ru-RU"/>
        </w:rPr>
        <w:t>:</w:t>
      </w:r>
      <w:r w:rsidRPr="00DC227A">
        <w:rPr>
          <w:rFonts w:ascii="Arial" w:eastAsia="Times New Roman" w:hAnsi="Arial" w:cs="Arial"/>
          <w:lang w:val="ru-RU"/>
        </w:rPr>
        <w:t xml:space="preserve"> В-клетъчни имунни дефицити, комбинирани имунни дефицити, други добре дефинирани синдроми с имунен дефицит, фагоцитна дисфункция и дефицит на комплемента. Общите прояви на ИД включват липсващ или намален в различна степен имунен отговор при бактериални, вирусни, гъбични и паразитни инфекции. Типовете инфекции, които възникват дават важна насока върху типа на имунодефицитното заболяване, което се развива. </w:t>
      </w:r>
    </w:p>
    <w:p w:rsidR="002919A9" w:rsidRPr="00DC227A" w:rsidRDefault="002919A9" w:rsidP="002919A9">
      <w:pPr>
        <w:keepNext/>
        <w:keepLines/>
        <w:spacing w:after="0" w:line="240" w:lineRule="auto"/>
        <w:ind w:firstLine="357"/>
        <w:jc w:val="both"/>
        <w:rPr>
          <w:rFonts w:ascii="Arial" w:eastAsia="Times New Roman" w:hAnsi="Arial" w:cs="Arial"/>
          <w:lang w:val="ru-RU" w:eastAsia="bg-BG"/>
        </w:rPr>
      </w:pPr>
      <w:r w:rsidRPr="00DC227A">
        <w:rPr>
          <w:rFonts w:ascii="Arial" w:eastAsia="Times New Roman" w:hAnsi="Arial" w:cs="Arial"/>
          <w:bCs/>
          <w:lang w:val="ru-RU"/>
        </w:rPr>
        <w:t>Първичните имунодефицитни заболявания (ПИД)</w:t>
      </w:r>
      <w:r w:rsidRPr="00DC227A">
        <w:rPr>
          <w:rFonts w:ascii="Arial" w:eastAsia="Times New Roman" w:hAnsi="Arial" w:cs="Arial"/>
          <w:b/>
          <w:bCs/>
          <w:lang w:val="ru-RU"/>
        </w:rPr>
        <w:t xml:space="preserve"> </w:t>
      </w:r>
      <w:r w:rsidRPr="00DC227A">
        <w:rPr>
          <w:rFonts w:ascii="Arial" w:eastAsia="Times New Roman" w:hAnsi="Arial" w:cs="Arial"/>
          <w:lang w:val="ru-RU"/>
        </w:rPr>
        <w:t xml:space="preserve">са хетерогенна група и се дължат на дефекти в гените свързани с имунната защита. Досега са описани над 100 ПИД като броят им непрекъснато нараства. </w:t>
      </w:r>
      <w:r w:rsidRPr="00DC227A">
        <w:rPr>
          <w:rFonts w:ascii="Arial" w:eastAsia="Times New Roman" w:hAnsi="Arial" w:cs="Arial"/>
          <w:color w:val="000000"/>
          <w:lang w:val="ru-RU"/>
        </w:rPr>
        <w:t>Счита се, че около 500 души на 1 милион население, са пациенти с ИД, които се нуждаят от лекарско наблюдение и медицински грижи.</w:t>
      </w:r>
    </w:p>
    <w:p w:rsidR="002919A9" w:rsidRPr="00DC227A" w:rsidRDefault="002919A9" w:rsidP="002919A9">
      <w:pPr>
        <w:keepNext/>
        <w:keepLines/>
        <w:tabs>
          <w:tab w:val="left" w:pos="4248"/>
        </w:tabs>
        <w:spacing w:after="0" w:line="240" w:lineRule="auto"/>
        <w:ind w:firstLine="357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>Вторичните /придобитите/ имунодефицитни състояния представляват нарушения на хуморалния и/или клетъчно-свързания имунитет с разнообразна етиология и настъпващи по различни механизми. Основно правило при тях е да се търси и лекува етиологичния фактор, довел до имунодефицитното състояние. Най-чести причини за поява на вторичните ИД са: вирусни инфекции, метаболитни нарушения, хемоглобинопатии, хронични инфекции, хранителен дефицит, лекарствено привикване, лъчетерапия, имуносупресивна терапия, злокачествени новообразувания, алкохолизъм на майката, състояния със загуба на белтък (ентеропатия, тежки изгаряния)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lang w:eastAsia="bg-BG"/>
        </w:rPr>
      </w:pP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lang w:eastAsia="bg-BG"/>
        </w:rPr>
      </w:pPr>
      <w:r w:rsidRPr="00DC227A">
        <w:rPr>
          <w:rFonts w:ascii="Arial" w:eastAsia="Times New Roman" w:hAnsi="Arial" w:cs="Arial"/>
          <w:b/>
          <w:bCs/>
          <w:lang w:val="ru-RU"/>
        </w:rPr>
        <w:t>Клинични белези (симптоми), свързани с имунодефицитите:</w:t>
      </w:r>
      <w:r w:rsidRPr="00DC227A">
        <w:rPr>
          <w:rFonts w:ascii="Arial" w:eastAsia="Times New Roman" w:hAnsi="Arial" w:cs="Arial"/>
          <w:b/>
          <w:lang w:val="ru-RU"/>
        </w:rPr>
        <w:tab/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i/>
          <w:iCs/>
          <w:lang w:eastAsia="bg-BG"/>
        </w:rPr>
      </w:pPr>
      <w:r w:rsidRPr="00DC227A">
        <w:rPr>
          <w:rFonts w:ascii="Arial" w:eastAsia="Times New Roman" w:hAnsi="Arial" w:cs="Arial"/>
          <w:b/>
          <w:i/>
          <w:iCs/>
          <w:lang w:val="ru-RU"/>
        </w:rPr>
        <w:t>Симптоми, появяващи се често и силно суспектни за ИД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/>
          <w:lang w:val="ru-RU"/>
        </w:rPr>
        <w:tab/>
      </w:r>
      <w:r w:rsidRPr="00DC227A">
        <w:rPr>
          <w:rFonts w:ascii="Arial" w:eastAsia="Times New Roman" w:hAnsi="Arial" w:cs="Arial"/>
          <w:lang w:val="ru-RU"/>
        </w:rPr>
        <w:t>Хронична инфекция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Повтарящи се инфекции (повече от очакваното)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val="ru-RU" w:eastAsia="bg-BG"/>
        </w:rPr>
      </w:pPr>
      <w:r w:rsidRPr="00DC227A">
        <w:rPr>
          <w:rFonts w:ascii="Arial" w:eastAsia="Times New Roman" w:hAnsi="Arial" w:cs="Arial"/>
          <w:lang w:val="ru-RU"/>
        </w:rPr>
        <w:tab/>
        <w:t xml:space="preserve">Необикновени (редки) микробни причинители или 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опортюнистични инфекции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Непълно възстановяване между епизодите на инфекция или непълен отговор към лечението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i/>
          <w:iCs/>
          <w:lang w:eastAsia="bg-BG"/>
        </w:rPr>
      </w:pPr>
      <w:r w:rsidRPr="00DC227A">
        <w:rPr>
          <w:rFonts w:ascii="Arial" w:eastAsia="Times New Roman" w:hAnsi="Arial" w:cs="Arial"/>
          <w:b/>
          <w:i/>
          <w:iCs/>
          <w:lang w:val="ru-RU"/>
        </w:rPr>
        <w:t>Симптоми, появяващи се често и умерено суспектни за ИД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/>
          <w:lang w:val="ru-RU"/>
        </w:rPr>
        <w:tab/>
      </w:r>
      <w:r w:rsidRPr="00DC227A">
        <w:rPr>
          <w:rFonts w:ascii="Arial" w:eastAsia="Times New Roman" w:hAnsi="Arial" w:cs="Arial"/>
          <w:lang w:val="ru-RU"/>
        </w:rPr>
        <w:t>Кожни лезии (екзема, кожна кандида, обрив, себорея, алопеция и др.)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 xml:space="preserve">Хронична диария 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Изоставане в  растежа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Хепатоспленомегалия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Хематологични нарушения (левкопения, анормална мофология)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Повтарящи се абсцеси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Повтарящ се остеомиелит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Данни за автоимунитет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</w:p>
    <w:p w:rsidR="002919A9" w:rsidRPr="00DC227A" w:rsidRDefault="002919A9" w:rsidP="002919A9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lang w:val="ru-RU" w:eastAsia="bg-BG"/>
        </w:rPr>
      </w:pPr>
      <w:r w:rsidRPr="00DC227A">
        <w:rPr>
          <w:rFonts w:ascii="Arial" w:eastAsia="Times New Roman" w:hAnsi="Arial" w:cs="Arial"/>
          <w:b/>
          <w:i/>
          <w:color w:val="000000"/>
          <w:lang w:eastAsia="bg-BG"/>
        </w:rPr>
        <w:t>Други симптоми</w:t>
      </w:r>
      <w:r w:rsidRPr="00DC227A">
        <w:rPr>
          <w:rFonts w:ascii="Arial" w:eastAsia="Times New Roman" w:hAnsi="Arial" w:cs="Arial"/>
          <w:b/>
          <w:color w:val="000000"/>
          <w:lang w:eastAsia="bg-BG"/>
        </w:rPr>
        <w:t xml:space="preserve"> </w:t>
      </w:r>
    </w:p>
    <w:p w:rsidR="002919A9" w:rsidRPr="00DC227A" w:rsidRDefault="002919A9" w:rsidP="002919A9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lang w:val="ru-RU" w:eastAsia="bg-BG"/>
        </w:rPr>
      </w:pPr>
      <w:r w:rsidRPr="00DC227A">
        <w:rPr>
          <w:rFonts w:ascii="Arial" w:eastAsia="Times New Roman" w:hAnsi="Arial" w:cs="Arial"/>
          <w:color w:val="000000"/>
          <w:lang w:val="ru-RU"/>
        </w:rPr>
        <w:t>При наследствения ангиоедем обичайна проява са периодичните пристъпи на несърбящи подкожни отоци, които обхващат горните дихателни пътища, кожата и стомашно-чревния тракт.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 w:eastAsia="bg-BG"/>
        </w:rPr>
      </w:pP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/>
          <w:lang w:val="ru-RU"/>
        </w:rPr>
        <w:t xml:space="preserve">Диагнозата на имунодефицитните състояния </w:t>
      </w:r>
      <w:r w:rsidRPr="00DC227A">
        <w:rPr>
          <w:rFonts w:ascii="Arial" w:eastAsia="Times New Roman" w:hAnsi="Arial" w:cs="Arial"/>
          <w:lang w:val="ru-RU"/>
        </w:rPr>
        <w:t>се извършва на два етапа: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>1.   Начален имунологичен скрининг за първична оценка на имунния отговор.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2.  Специализирани имунологични изследвания с оглед етиологично уточняване, стадиране и определяне на терапевтичен подход </w:t>
      </w:r>
      <w:r w:rsidRPr="00DC227A">
        <w:rPr>
          <w:rFonts w:ascii="Arial" w:eastAsia="Times New Roman" w:hAnsi="Arial" w:cs="Arial"/>
          <w:lang w:val="ru-RU"/>
        </w:rPr>
        <w:t xml:space="preserve">за провеждане на </w:t>
      </w:r>
      <w:r w:rsidRPr="00DC227A">
        <w:rPr>
          <w:rFonts w:ascii="Arial" w:eastAsia="Times New Roman" w:hAnsi="Arial" w:cs="Arial"/>
          <w:lang w:val="x-none"/>
        </w:rPr>
        <w:t>заместителна терапия с интравенозен гамаглобулин и/или терапия с парентерални и орални имуномодулатори.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x-none"/>
        </w:rPr>
      </w:pPr>
      <w:r w:rsidRPr="00DC227A">
        <w:rPr>
          <w:rFonts w:ascii="Arial" w:eastAsia="Times New Roman" w:hAnsi="Arial" w:cs="Arial"/>
          <w:b/>
          <w:lang w:val="x-none"/>
        </w:rPr>
        <w:t>Лечение на ПИД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lastRenderedPageBreak/>
        <w:t>1. Основни категории терапия: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Интравенозен човешки имуноглобулин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 Човешки имуноглобулин за подкожен път на въвеждане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Концентриран С1 естеразен инхибитор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proofErr w:type="spellStart"/>
      <w:r w:rsidRPr="00DC227A">
        <w:rPr>
          <w:rFonts w:ascii="Arial" w:eastAsia="Times New Roman" w:hAnsi="Arial" w:cs="Arial"/>
          <w:lang w:val="x-none"/>
        </w:rPr>
        <w:t>Профилактика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 </w:t>
      </w:r>
      <w:proofErr w:type="spellStart"/>
      <w:r w:rsidRPr="00DC227A">
        <w:rPr>
          <w:rFonts w:ascii="Arial" w:eastAsia="Times New Roman" w:hAnsi="Arial" w:cs="Arial"/>
          <w:lang w:val="en-US"/>
        </w:rPr>
        <w:t>Danazol</w:t>
      </w:r>
      <w:proofErr w:type="spellEnd"/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Антибиотична профилактика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Трансплантация на хемопоетични стволови клетки 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Генна терапия ( стадий на клинични проучвания)</w:t>
      </w:r>
    </w:p>
    <w:p w:rsidR="002919A9" w:rsidRPr="00DC227A" w:rsidRDefault="002919A9" w:rsidP="002919A9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en-US"/>
        </w:rPr>
        <w:tab/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2. Други медикаменти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глюкокортикостероиди 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други терапевтични средства с имуностимулиращ ефект – интерферон-гама, </w:t>
      </w:r>
      <w:r w:rsidRPr="00DC227A">
        <w:rPr>
          <w:rFonts w:ascii="Arial" w:eastAsia="Times New Roman" w:hAnsi="Arial" w:cs="Arial"/>
          <w:lang w:val="x-none"/>
        </w:rPr>
        <w:tab/>
        <w:t>колонистимулиращ фактор и други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антибактериална терапия 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патогенетични и симптоматични средства: при нужда вливания на глюкозо-солеви </w:t>
      </w:r>
      <w:r w:rsidRPr="00DC227A">
        <w:rPr>
          <w:rFonts w:ascii="Arial" w:eastAsia="Times New Roman" w:hAnsi="Arial" w:cs="Arial"/>
          <w:lang w:val="x-none"/>
        </w:rPr>
        <w:tab/>
        <w:t xml:space="preserve">разтвори, кардиотоници, витамини, антипиретици, прясно замразена плазма или свежа кръв, </w:t>
      </w:r>
      <w:r w:rsidRPr="00DC227A">
        <w:rPr>
          <w:rFonts w:ascii="Arial" w:eastAsia="Times New Roman" w:hAnsi="Arial" w:cs="Arial"/>
          <w:lang w:val="x-none"/>
        </w:rPr>
        <w:tab/>
        <w:t>атенюирани андрогени, антифибринолитици  и др.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● противогъбична терапия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● противовирусна терапия</w:t>
      </w:r>
    </w:p>
    <w:p w:rsidR="002919A9" w:rsidRPr="00DC227A" w:rsidRDefault="002919A9" w:rsidP="002919A9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lang w:val="x-none"/>
        </w:rPr>
      </w:pPr>
    </w:p>
    <w:p w:rsidR="00DC227A" w:rsidRDefault="00DC227A"/>
    <w:sectPr w:rsidR="00DC2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1C2C"/>
    <w:multiLevelType w:val="hybridMultilevel"/>
    <w:tmpl w:val="A69C4C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624DF2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507BE"/>
    <w:multiLevelType w:val="hybridMultilevel"/>
    <w:tmpl w:val="7B50247E"/>
    <w:lvl w:ilvl="0" w:tplc="9F0AC6F0">
      <w:start w:val="3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>
    <w:nsid w:val="0ED35B05"/>
    <w:multiLevelType w:val="hybridMultilevel"/>
    <w:tmpl w:val="C450AD84"/>
    <w:lvl w:ilvl="0" w:tplc="6624DE10">
      <w:start w:val="2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">
    <w:nsid w:val="112D0C1A"/>
    <w:multiLevelType w:val="hybridMultilevel"/>
    <w:tmpl w:val="C590B1DC"/>
    <w:lvl w:ilvl="0" w:tplc="A93E430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4">
    <w:nsid w:val="1C8556A3"/>
    <w:multiLevelType w:val="hybridMultilevel"/>
    <w:tmpl w:val="E06AF67C"/>
    <w:lvl w:ilvl="0" w:tplc="FA2067F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1F8157CF"/>
    <w:multiLevelType w:val="hybridMultilevel"/>
    <w:tmpl w:val="098CB124"/>
    <w:lvl w:ilvl="0" w:tplc="4D3A38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20471B"/>
    <w:multiLevelType w:val="hybridMultilevel"/>
    <w:tmpl w:val="1FEC2C54"/>
    <w:lvl w:ilvl="0" w:tplc="04090001">
      <w:start w:val="1"/>
      <w:numFmt w:val="bullet"/>
      <w:lvlText w:val=""/>
      <w:lvlJc w:val="left"/>
      <w:pPr>
        <w:tabs>
          <w:tab w:val="num" w:pos="1965"/>
        </w:tabs>
        <w:ind w:left="1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85"/>
        </w:tabs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05"/>
        </w:tabs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25"/>
        </w:tabs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45"/>
        </w:tabs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65"/>
        </w:tabs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85"/>
        </w:tabs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05"/>
        </w:tabs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25"/>
        </w:tabs>
        <w:ind w:left="7725" w:hanging="360"/>
      </w:pPr>
      <w:rPr>
        <w:rFonts w:ascii="Wingdings" w:hAnsi="Wingdings" w:hint="default"/>
      </w:rPr>
    </w:lvl>
  </w:abstractNum>
  <w:abstractNum w:abstractNumId="7">
    <w:nsid w:val="24A220A7"/>
    <w:multiLevelType w:val="hybridMultilevel"/>
    <w:tmpl w:val="99C8326A"/>
    <w:lvl w:ilvl="0" w:tplc="0409000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</w:abstractNum>
  <w:abstractNum w:abstractNumId="8">
    <w:nsid w:val="27D9783A"/>
    <w:multiLevelType w:val="hybridMultilevel"/>
    <w:tmpl w:val="BA5CF4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B76C1"/>
    <w:multiLevelType w:val="multilevel"/>
    <w:tmpl w:val="238294C2"/>
    <w:lvl w:ilvl="0">
      <w:start w:val="8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74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10">
    <w:nsid w:val="2E0D5871"/>
    <w:multiLevelType w:val="hybridMultilevel"/>
    <w:tmpl w:val="66A8905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4C052E"/>
    <w:multiLevelType w:val="hybridMultilevel"/>
    <w:tmpl w:val="C6A8D27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1539C1"/>
    <w:multiLevelType w:val="multilevel"/>
    <w:tmpl w:val="A0CC4DDE"/>
    <w:lvl w:ilvl="0">
      <w:start w:val="99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615"/>
        </w:tabs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080"/>
      </w:pPr>
      <w:rPr>
        <w:rFonts w:hint="default"/>
      </w:rPr>
    </w:lvl>
  </w:abstractNum>
  <w:abstractNum w:abstractNumId="13">
    <w:nsid w:val="3A7E20E1"/>
    <w:multiLevelType w:val="hybridMultilevel"/>
    <w:tmpl w:val="B55C437C"/>
    <w:lvl w:ilvl="0" w:tplc="4ED6BA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A85A6">
      <w:numFmt w:val="none"/>
      <w:lvlText w:val=""/>
      <w:lvlJc w:val="left"/>
      <w:pPr>
        <w:tabs>
          <w:tab w:val="num" w:pos="360"/>
        </w:tabs>
      </w:pPr>
    </w:lvl>
    <w:lvl w:ilvl="2" w:tplc="968C11D0">
      <w:numFmt w:val="none"/>
      <w:lvlText w:val=""/>
      <w:lvlJc w:val="left"/>
      <w:pPr>
        <w:tabs>
          <w:tab w:val="num" w:pos="360"/>
        </w:tabs>
      </w:pPr>
    </w:lvl>
    <w:lvl w:ilvl="3" w:tplc="DA1888C6">
      <w:numFmt w:val="none"/>
      <w:lvlText w:val=""/>
      <w:lvlJc w:val="left"/>
      <w:pPr>
        <w:tabs>
          <w:tab w:val="num" w:pos="360"/>
        </w:tabs>
      </w:pPr>
    </w:lvl>
    <w:lvl w:ilvl="4" w:tplc="9C18AA86">
      <w:numFmt w:val="none"/>
      <w:lvlText w:val=""/>
      <w:lvlJc w:val="left"/>
      <w:pPr>
        <w:tabs>
          <w:tab w:val="num" w:pos="360"/>
        </w:tabs>
      </w:pPr>
    </w:lvl>
    <w:lvl w:ilvl="5" w:tplc="67AEEF0A">
      <w:numFmt w:val="none"/>
      <w:lvlText w:val=""/>
      <w:lvlJc w:val="left"/>
      <w:pPr>
        <w:tabs>
          <w:tab w:val="num" w:pos="360"/>
        </w:tabs>
      </w:pPr>
    </w:lvl>
    <w:lvl w:ilvl="6" w:tplc="026C415E">
      <w:numFmt w:val="none"/>
      <w:lvlText w:val=""/>
      <w:lvlJc w:val="left"/>
      <w:pPr>
        <w:tabs>
          <w:tab w:val="num" w:pos="360"/>
        </w:tabs>
      </w:pPr>
    </w:lvl>
    <w:lvl w:ilvl="7" w:tplc="225EC458">
      <w:numFmt w:val="none"/>
      <w:lvlText w:val=""/>
      <w:lvlJc w:val="left"/>
      <w:pPr>
        <w:tabs>
          <w:tab w:val="num" w:pos="360"/>
        </w:tabs>
      </w:pPr>
    </w:lvl>
    <w:lvl w:ilvl="8" w:tplc="01F2EE6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CA12CEB"/>
    <w:multiLevelType w:val="multilevel"/>
    <w:tmpl w:val="CECC1644"/>
    <w:lvl w:ilvl="0">
      <w:start w:val="9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570"/>
        </w:tabs>
        <w:ind w:left="5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080"/>
      </w:pPr>
      <w:rPr>
        <w:rFonts w:hint="default"/>
      </w:rPr>
    </w:lvl>
  </w:abstractNum>
  <w:abstractNum w:abstractNumId="15">
    <w:nsid w:val="3D202BD1"/>
    <w:multiLevelType w:val="hybridMultilevel"/>
    <w:tmpl w:val="6DB2CF06"/>
    <w:lvl w:ilvl="0" w:tplc="040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16">
    <w:nsid w:val="4D7010F6"/>
    <w:multiLevelType w:val="hybridMultilevel"/>
    <w:tmpl w:val="B602F2EC"/>
    <w:lvl w:ilvl="0" w:tplc="0402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4E2D6742"/>
    <w:multiLevelType w:val="hybridMultilevel"/>
    <w:tmpl w:val="CD4A4F0A"/>
    <w:lvl w:ilvl="0" w:tplc="A93E430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18">
    <w:nsid w:val="50E11A56"/>
    <w:multiLevelType w:val="hybridMultilevel"/>
    <w:tmpl w:val="35986BCA"/>
    <w:lvl w:ilvl="0" w:tplc="8728B1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56262BB"/>
    <w:multiLevelType w:val="hybridMultilevel"/>
    <w:tmpl w:val="84AC524A"/>
    <w:lvl w:ilvl="0" w:tplc="42DEB126">
      <w:start w:val="3"/>
      <w:numFmt w:val="bullet"/>
      <w:lvlText w:val="-"/>
      <w:lvlJc w:val="left"/>
      <w:pPr>
        <w:ind w:left="157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0">
    <w:nsid w:val="5D40382D"/>
    <w:multiLevelType w:val="hybridMultilevel"/>
    <w:tmpl w:val="A1141FBE"/>
    <w:lvl w:ilvl="0" w:tplc="0402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603D4C97"/>
    <w:multiLevelType w:val="multilevel"/>
    <w:tmpl w:val="5B9012C4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22">
    <w:nsid w:val="633D6087"/>
    <w:multiLevelType w:val="hybridMultilevel"/>
    <w:tmpl w:val="B9CA12B8"/>
    <w:lvl w:ilvl="0" w:tplc="EF5A0810">
      <w:start w:val="3"/>
      <w:numFmt w:val="upperRoman"/>
      <w:lvlText w:val="%1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3CE2545"/>
    <w:multiLevelType w:val="hybridMultilevel"/>
    <w:tmpl w:val="E3DA9FB2"/>
    <w:lvl w:ilvl="0" w:tplc="9B405DE8"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4">
    <w:nsid w:val="652C1BF4"/>
    <w:multiLevelType w:val="hybridMultilevel"/>
    <w:tmpl w:val="2B9C7194"/>
    <w:lvl w:ilvl="0" w:tplc="3E5EF0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6554E6"/>
    <w:multiLevelType w:val="hybridMultilevel"/>
    <w:tmpl w:val="6EF4F69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7358A7"/>
    <w:multiLevelType w:val="hybridMultilevel"/>
    <w:tmpl w:val="A75ABD1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7DE5165B"/>
    <w:multiLevelType w:val="hybridMultilevel"/>
    <w:tmpl w:val="AAC6E5FE"/>
    <w:lvl w:ilvl="0" w:tplc="FA2067F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17"/>
  </w:num>
  <w:num w:numId="5">
    <w:abstractNumId w:val="16"/>
  </w:num>
  <w:num w:numId="6">
    <w:abstractNumId w:val="15"/>
  </w:num>
  <w:num w:numId="7">
    <w:abstractNumId w:val="9"/>
  </w:num>
  <w:num w:numId="8">
    <w:abstractNumId w:val="6"/>
  </w:num>
  <w:num w:numId="9">
    <w:abstractNumId w:val="20"/>
  </w:num>
  <w:num w:numId="10">
    <w:abstractNumId w:val="25"/>
  </w:num>
  <w:num w:numId="11">
    <w:abstractNumId w:val="7"/>
  </w:num>
  <w:num w:numId="12">
    <w:abstractNumId w:val="26"/>
  </w:num>
  <w:num w:numId="13">
    <w:abstractNumId w:val="24"/>
  </w:num>
  <w:num w:numId="14">
    <w:abstractNumId w:val="21"/>
  </w:num>
  <w:num w:numId="15">
    <w:abstractNumId w:val="3"/>
  </w:num>
  <w:num w:numId="16">
    <w:abstractNumId w:val="0"/>
  </w:num>
  <w:num w:numId="17">
    <w:abstractNumId w:val="13"/>
  </w:num>
  <w:num w:numId="18">
    <w:abstractNumId w:val="22"/>
  </w:num>
  <w:num w:numId="19">
    <w:abstractNumId w:val="11"/>
  </w:num>
  <w:num w:numId="20">
    <w:abstractNumId w:val="10"/>
  </w:num>
  <w:num w:numId="21">
    <w:abstractNumId w:val="27"/>
  </w:num>
  <w:num w:numId="22">
    <w:abstractNumId w:val="23"/>
  </w:num>
  <w:num w:numId="23">
    <w:abstractNumId w:val="8"/>
  </w:num>
  <w:num w:numId="24">
    <w:abstractNumId w:val="5"/>
  </w:num>
  <w:num w:numId="25">
    <w:abstractNumId w:val="18"/>
  </w:num>
  <w:num w:numId="26">
    <w:abstractNumId w:val="2"/>
  </w:num>
  <w:num w:numId="27">
    <w:abstractNumId w:val="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34E"/>
    <w:rsid w:val="000361C2"/>
    <w:rsid w:val="0007679D"/>
    <w:rsid w:val="000B0511"/>
    <w:rsid w:val="000E5202"/>
    <w:rsid w:val="0011681D"/>
    <w:rsid w:val="00191562"/>
    <w:rsid w:val="001A0777"/>
    <w:rsid w:val="001A7ED9"/>
    <w:rsid w:val="001F0395"/>
    <w:rsid w:val="002120D1"/>
    <w:rsid w:val="002320B2"/>
    <w:rsid w:val="002919A9"/>
    <w:rsid w:val="002B6F28"/>
    <w:rsid w:val="00340378"/>
    <w:rsid w:val="0036115B"/>
    <w:rsid w:val="003C339C"/>
    <w:rsid w:val="00494BA9"/>
    <w:rsid w:val="004A1F66"/>
    <w:rsid w:val="004E634E"/>
    <w:rsid w:val="00526340"/>
    <w:rsid w:val="005D05B9"/>
    <w:rsid w:val="0060402A"/>
    <w:rsid w:val="00615F7D"/>
    <w:rsid w:val="00624536"/>
    <w:rsid w:val="00646593"/>
    <w:rsid w:val="006B0FFB"/>
    <w:rsid w:val="0070136B"/>
    <w:rsid w:val="00904CFA"/>
    <w:rsid w:val="00907769"/>
    <w:rsid w:val="00922388"/>
    <w:rsid w:val="00940DEF"/>
    <w:rsid w:val="009D3CED"/>
    <w:rsid w:val="009D5607"/>
    <w:rsid w:val="00A11FC7"/>
    <w:rsid w:val="00A6025A"/>
    <w:rsid w:val="00A90689"/>
    <w:rsid w:val="00AB1AB8"/>
    <w:rsid w:val="00AB78D2"/>
    <w:rsid w:val="00B04F9C"/>
    <w:rsid w:val="00B452B1"/>
    <w:rsid w:val="00B92BC4"/>
    <w:rsid w:val="00DC227A"/>
    <w:rsid w:val="00EB1FF5"/>
    <w:rsid w:val="00EF362B"/>
    <w:rsid w:val="00F030C7"/>
    <w:rsid w:val="00F807E5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C22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C227A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7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C227A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DC227A"/>
  </w:style>
  <w:style w:type="paragraph" w:customStyle="1" w:styleId="chast">
    <w:name w:val="chast"/>
    <w:basedOn w:val="Normal"/>
    <w:rsid w:val="00DC227A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CharCharChar">
    <w:name w:val="Body Char Char Char Char"/>
    <w:basedOn w:val="Normal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">
    <w:name w:val="Body"/>
    <w:basedOn w:val="Normal"/>
    <w:link w:val="BodyChar1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/>
    </w:rPr>
  </w:style>
  <w:style w:type="paragraph" w:customStyle="1" w:styleId="SrgCod4dig">
    <w:name w:val="SrgCod4dig"/>
    <w:basedOn w:val="Normal"/>
    <w:link w:val="SrgCod4digChar"/>
    <w:rsid w:val="00DC227A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ulets">
    <w:name w:val="bulets"/>
    <w:basedOn w:val="Normal"/>
    <w:autoRedefine/>
    <w:rsid w:val="00DC227A"/>
    <w:pPr>
      <w:keepNext/>
      <w:keepLines/>
      <w:spacing w:before="20" w:after="2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C227A"/>
    <w:pPr>
      <w:spacing w:before="120" w:after="240"/>
      <w:ind w:firstLine="0"/>
      <w:jc w:val="center"/>
    </w:pPr>
    <w:rPr>
      <w:b/>
      <w:caps/>
    </w:rPr>
  </w:style>
  <w:style w:type="paragraph" w:customStyle="1" w:styleId="BodyChar">
    <w:name w:val="Body Char"/>
    <w:basedOn w:val="Normal"/>
    <w:link w:val="BodyCharChar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 w:eastAsia="x-none"/>
    </w:rPr>
  </w:style>
  <w:style w:type="paragraph" w:styleId="NormalWeb">
    <w:name w:val="Normal (Web)"/>
    <w:basedOn w:val="Normal"/>
    <w:rsid w:val="00DC2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">
    <w:name w:val="incl"/>
    <w:basedOn w:val="Normal"/>
    <w:rsid w:val="00DC227A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C227A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num1">
    <w:name w:val="num1"/>
    <w:rsid w:val="00DC227A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Description">
    <w:name w:val="Description"/>
    <w:basedOn w:val="Normal"/>
    <w:link w:val="DescriptionChar"/>
    <w:rsid w:val="00DC227A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rsid w:val="00DC227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DC227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C227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DC227A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DC227A"/>
    <w:rPr>
      <w:rFonts w:ascii="Arial" w:eastAsia="Times New Roman" w:hAnsi="Arial" w:cs="Arial"/>
      <w:szCs w:val="24"/>
    </w:rPr>
  </w:style>
  <w:style w:type="paragraph" w:customStyle="1" w:styleId="Style">
    <w:name w:val="Style"/>
    <w:rsid w:val="00DC227A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qFormat/>
    <w:rsid w:val="00DC227A"/>
    <w:rPr>
      <w:b/>
      <w:bCs/>
    </w:rPr>
  </w:style>
  <w:style w:type="paragraph" w:customStyle="1" w:styleId="Default">
    <w:name w:val="Default"/>
    <w:rsid w:val="00DC22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rsid w:val="00DC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cludeSecBold">
    <w:name w:val="ExcludeSecBold"/>
    <w:basedOn w:val="Normal"/>
    <w:autoRedefine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character" w:customStyle="1" w:styleId="DescriptionChar">
    <w:name w:val="Description Char"/>
    <w:link w:val="Description"/>
    <w:rsid w:val="00DC227A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DC227A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DC22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DC227A"/>
    <w:rPr>
      <w:rFonts w:ascii="Arial" w:eastAsia="Times New Roman" w:hAnsi="Arial" w:cs="Times New Roman"/>
      <w:szCs w:val="20"/>
      <w:lang w:val="x-none"/>
    </w:rPr>
  </w:style>
  <w:style w:type="paragraph" w:styleId="BalloonText">
    <w:name w:val="Balloon Text"/>
    <w:basedOn w:val="Normal"/>
    <w:link w:val="BalloonTextChar"/>
    <w:rsid w:val="00DC227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C227A"/>
    <w:rPr>
      <w:rFonts w:ascii="Tahoma" w:eastAsia="Times New Roman" w:hAnsi="Tahoma" w:cs="Times New Roman"/>
      <w:sz w:val="16"/>
      <w:szCs w:val="16"/>
      <w:lang w:val="en-US"/>
    </w:rPr>
  </w:style>
  <w:style w:type="paragraph" w:styleId="Subtitle">
    <w:name w:val="Subtitle"/>
    <w:basedOn w:val="Normal"/>
    <w:next w:val="Normal"/>
    <w:link w:val="SubtitleChar"/>
    <w:qFormat/>
    <w:rsid w:val="00DC22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DC227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body2">
    <w:name w:val="body_2"/>
    <w:basedOn w:val="Normal"/>
    <w:next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DC227A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C227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C227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BodyCharChar">
    <w:name w:val="Body Char Char"/>
    <w:link w:val="BodyChar"/>
    <w:rsid w:val="00DC227A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body1">
    <w:name w:val="body_1"/>
    <w:basedOn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C22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C227A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7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C227A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DC227A"/>
  </w:style>
  <w:style w:type="paragraph" w:customStyle="1" w:styleId="chast">
    <w:name w:val="chast"/>
    <w:basedOn w:val="Normal"/>
    <w:rsid w:val="00DC227A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CharCharChar">
    <w:name w:val="Body Char Char Char Char"/>
    <w:basedOn w:val="Normal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">
    <w:name w:val="Body"/>
    <w:basedOn w:val="Normal"/>
    <w:link w:val="BodyChar1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/>
    </w:rPr>
  </w:style>
  <w:style w:type="paragraph" w:customStyle="1" w:styleId="SrgCod4dig">
    <w:name w:val="SrgCod4dig"/>
    <w:basedOn w:val="Normal"/>
    <w:link w:val="SrgCod4digChar"/>
    <w:rsid w:val="00DC227A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ulets">
    <w:name w:val="bulets"/>
    <w:basedOn w:val="Normal"/>
    <w:autoRedefine/>
    <w:rsid w:val="00DC227A"/>
    <w:pPr>
      <w:keepNext/>
      <w:keepLines/>
      <w:spacing w:before="20" w:after="2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C227A"/>
    <w:pPr>
      <w:spacing w:before="120" w:after="240"/>
      <w:ind w:firstLine="0"/>
      <w:jc w:val="center"/>
    </w:pPr>
    <w:rPr>
      <w:b/>
      <w:caps/>
    </w:rPr>
  </w:style>
  <w:style w:type="paragraph" w:customStyle="1" w:styleId="BodyChar">
    <w:name w:val="Body Char"/>
    <w:basedOn w:val="Normal"/>
    <w:link w:val="BodyCharChar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 w:eastAsia="x-none"/>
    </w:rPr>
  </w:style>
  <w:style w:type="paragraph" w:styleId="NormalWeb">
    <w:name w:val="Normal (Web)"/>
    <w:basedOn w:val="Normal"/>
    <w:rsid w:val="00DC2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">
    <w:name w:val="incl"/>
    <w:basedOn w:val="Normal"/>
    <w:rsid w:val="00DC227A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C227A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num1">
    <w:name w:val="num1"/>
    <w:rsid w:val="00DC227A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Description">
    <w:name w:val="Description"/>
    <w:basedOn w:val="Normal"/>
    <w:link w:val="DescriptionChar"/>
    <w:rsid w:val="00DC227A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rsid w:val="00DC227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DC227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C227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DC227A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DC227A"/>
    <w:rPr>
      <w:rFonts w:ascii="Arial" w:eastAsia="Times New Roman" w:hAnsi="Arial" w:cs="Arial"/>
      <w:szCs w:val="24"/>
    </w:rPr>
  </w:style>
  <w:style w:type="paragraph" w:customStyle="1" w:styleId="Style">
    <w:name w:val="Style"/>
    <w:rsid w:val="00DC227A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qFormat/>
    <w:rsid w:val="00DC227A"/>
    <w:rPr>
      <w:b/>
      <w:bCs/>
    </w:rPr>
  </w:style>
  <w:style w:type="paragraph" w:customStyle="1" w:styleId="Default">
    <w:name w:val="Default"/>
    <w:rsid w:val="00DC22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rsid w:val="00DC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cludeSecBold">
    <w:name w:val="ExcludeSecBold"/>
    <w:basedOn w:val="Normal"/>
    <w:autoRedefine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character" w:customStyle="1" w:styleId="DescriptionChar">
    <w:name w:val="Description Char"/>
    <w:link w:val="Description"/>
    <w:rsid w:val="00DC227A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DC227A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DC22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DC227A"/>
    <w:rPr>
      <w:rFonts w:ascii="Arial" w:eastAsia="Times New Roman" w:hAnsi="Arial" w:cs="Times New Roman"/>
      <w:szCs w:val="20"/>
      <w:lang w:val="x-none"/>
    </w:rPr>
  </w:style>
  <w:style w:type="paragraph" w:styleId="BalloonText">
    <w:name w:val="Balloon Text"/>
    <w:basedOn w:val="Normal"/>
    <w:link w:val="BalloonTextChar"/>
    <w:rsid w:val="00DC227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C227A"/>
    <w:rPr>
      <w:rFonts w:ascii="Tahoma" w:eastAsia="Times New Roman" w:hAnsi="Tahoma" w:cs="Times New Roman"/>
      <w:sz w:val="16"/>
      <w:szCs w:val="16"/>
      <w:lang w:val="en-US"/>
    </w:rPr>
  </w:style>
  <w:style w:type="paragraph" w:styleId="Subtitle">
    <w:name w:val="Subtitle"/>
    <w:basedOn w:val="Normal"/>
    <w:next w:val="Normal"/>
    <w:link w:val="SubtitleChar"/>
    <w:qFormat/>
    <w:rsid w:val="00DC22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DC227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body2">
    <w:name w:val="body_2"/>
    <w:basedOn w:val="Normal"/>
    <w:next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DC227A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C227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C227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BodyCharChar">
    <w:name w:val="Body Char Char"/>
    <w:link w:val="BodyChar"/>
    <w:rsid w:val="00DC227A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body1">
    <w:name w:val="body_1"/>
    <w:basedOn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9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16</Pages>
  <Words>5082</Words>
  <Characters>28969</Characters>
  <Application>Microsoft Office Word</Application>
  <DocSecurity>0</DocSecurity>
  <Lines>241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Стефка Красимирова Димитрова</cp:lastModifiedBy>
  <cp:revision>23</cp:revision>
  <cp:lastPrinted>2018-02-22T14:12:00Z</cp:lastPrinted>
  <dcterms:created xsi:type="dcterms:W3CDTF">2019-05-17T08:36:00Z</dcterms:created>
  <dcterms:modified xsi:type="dcterms:W3CDTF">2020-10-13T07:28:00Z</dcterms:modified>
</cp:coreProperties>
</file>