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27A" w:rsidRPr="00613121" w:rsidRDefault="00DC227A" w:rsidP="00D32132">
      <w:pPr>
        <w:keepNext/>
        <w:keepLines/>
        <w:spacing w:after="0" w:line="240" w:lineRule="auto"/>
        <w:jc w:val="center"/>
        <w:rPr>
          <w:rFonts w:ascii="Arial" w:eastAsia="Times New Roman" w:hAnsi="Arial" w:cs="Times New Roman"/>
          <w:b/>
          <w:bCs/>
          <w:sz w:val="28"/>
          <w:szCs w:val="20"/>
          <w:lang w:val="ru-RU"/>
        </w:rPr>
      </w:pPr>
      <w:r w:rsidRPr="00DC227A">
        <w:rPr>
          <w:rFonts w:ascii="Arial" w:eastAsia="Times New Roman" w:hAnsi="Arial" w:cs="Times New Roman"/>
          <w:b/>
          <w:bCs/>
          <w:sz w:val="28"/>
          <w:szCs w:val="20"/>
          <w:lang w:val="x-none"/>
        </w:rPr>
        <w:t xml:space="preserve">КП № </w:t>
      </w:r>
      <w:r w:rsidRPr="00DC227A">
        <w:rPr>
          <w:rFonts w:ascii="Arial" w:eastAsia="Times New Roman" w:hAnsi="Arial" w:cs="Times New Roman"/>
          <w:b/>
          <w:bCs/>
          <w:sz w:val="28"/>
          <w:szCs w:val="20"/>
        </w:rPr>
        <w:t>110</w:t>
      </w:r>
      <w:r w:rsidRPr="00DC227A">
        <w:rPr>
          <w:rFonts w:ascii="Arial" w:eastAsia="Times New Roman" w:hAnsi="Arial" w:cs="Times New Roman"/>
          <w:b/>
          <w:bCs/>
          <w:sz w:val="28"/>
          <w:szCs w:val="20"/>
          <w:lang w:val="ru-RU"/>
        </w:rPr>
        <w:t xml:space="preserve"> </w:t>
      </w:r>
      <w:r w:rsidRPr="00DC227A">
        <w:rPr>
          <w:rFonts w:ascii="Arial" w:eastAsia="Times New Roman" w:hAnsi="Arial" w:cs="Times New Roman"/>
          <w:b/>
          <w:bCs/>
          <w:sz w:val="28"/>
          <w:szCs w:val="20"/>
          <w:lang w:val="x-none"/>
        </w:rPr>
        <w:t>ЛЕЧЕНИЕ НА ДОКАЗАНИ ПЪРВИЧНИ ИМУНОДЕФИЦИТИ</w:t>
      </w:r>
    </w:p>
    <w:p w:rsidR="00766137" w:rsidRPr="00613121" w:rsidRDefault="00766137" w:rsidP="00DC227A">
      <w:pPr>
        <w:keepNext/>
        <w:keepLines/>
        <w:spacing w:after="0" w:line="240" w:lineRule="auto"/>
        <w:jc w:val="center"/>
        <w:rPr>
          <w:rFonts w:ascii="Arial" w:eastAsia="Times New Roman" w:hAnsi="Arial" w:cs="Times New Roman"/>
          <w:b/>
          <w:bCs/>
          <w:sz w:val="28"/>
          <w:szCs w:val="20"/>
          <w:lang w:val="ru-RU"/>
        </w:rPr>
      </w:pPr>
    </w:p>
    <w:p w:rsidR="00766137" w:rsidRPr="00766137" w:rsidRDefault="00766137" w:rsidP="00766137">
      <w:pPr>
        <w:keepNext/>
        <w:keepLines/>
        <w:spacing w:after="0" w:line="240" w:lineRule="auto"/>
        <w:jc w:val="center"/>
        <w:rPr>
          <w:rFonts w:ascii="Arial" w:eastAsia="Times New Roman" w:hAnsi="Arial" w:cs="Times New Roman"/>
          <w:b/>
          <w:bCs/>
          <w:sz w:val="28"/>
          <w:szCs w:val="20"/>
        </w:rPr>
      </w:pPr>
      <w:r w:rsidRPr="00DC227A">
        <w:rPr>
          <w:rFonts w:ascii="Arial" w:eastAsia="Times New Roman" w:hAnsi="Arial" w:cs="Times New Roman"/>
          <w:b/>
          <w:bCs/>
          <w:sz w:val="28"/>
          <w:szCs w:val="20"/>
          <w:lang w:val="x-none"/>
        </w:rPr>
        <w:t xml:space="preserve">КП № </w:t>
      </w:r>
      <w:r w:rsidRPr="00DC227A">
        <w:rPr>
          <w:rFonts w:ascii="Arial" w:eastAsia="Times New Roman" w:hAnsi="Arial" w:cs="Times New Roman"/>
          <w:b/>
          <w:bCs/>
          <w:sz w:val="28"/>
          <w:szCs w:val="20"/>
        </w:rPr>
        <w:t>110</w:t>
      </w:r>
      <w:r w:rsidRPr="00613121">
        <w:rPr>
          <w:rFonts w:ascii="Arial" w:eastAsia="Times New Roman" w:hAnsi="Arial" w:cs="Times New Roman"/>
          <w:b/>
          <w:bCs/>
          <w:sz w:val="28"/>
          <w:szCs w:val="20"/>
          <w:lang w:val="ru-RU"/>
        </w:rPr>
        <w:t>.2</w:t>
      </w:r>
      <w:r w:rsidRPr="00DC227A">
        <w:rPr>
          <w:rFonts w:ascii="Arial" w:eastAsia="Times New Roman" w:hAnsi="Arial" w:cs="Times New Roman"/>
          <w:b/>
          <w:bCs/>
          <w:sz w:val="28"/>
          <w:szCs w:val="20"/>
          <w:lang w:val="ru-RU"/>
        </w:rPr>
        <w:t xml:space="preserve"> </w:t>
      </w:r>
      <w:r w:rsidRPr="00DC227A">
        <w:rPr>
          <w:rFonts w:ascii="Arial" w:eastAsia="Times New Roman" w:hAnsi="Arial" w:cs="Times New Roman"/>
          <w:b/>
          <w:bCs/>
          <w:sz w:val="28"/>
          <w:szCs w:val="20"/>
          <w:lang w:val="x-none"/>
        </w:rPr>
        <w:t>ЛЕЧЕНИЕ НА ДОКАЗАНИ ПЪРВИЧНИ ИМУНОДЕФИЦИТИ</w:t>
      </w:r>
      <w:r w:rsidRPr="00613121">
        <w:rPr>
          <w:rFonts w:ascii="Arial" w:eastAsia="Times New Roman" w:hAnsi="Arial" w:cs="Times New Roman"/>
          <w:b/>
          <w:bCs/>
          <w:sz w:val="28"/>
          <w:szCs w:val="20"/>
          <w:lang w:val="ru-RU"/>
        </w:rPr>
        <w:t xml:space="preserve"> </w:t>
      </w:r>
      <w:r>
        <w:rPr>
          <w:rFonts w:ascii="Arial" w:eastAsia="Times New Roman" w:hAnsi="Arial" w:cs="Times New Roman"/>
          <w:b/>
          <w:bCs/>
          <w:sz w:val="28"/>
          <w:szCs w:val="20"/>
        </w:rPr>
        <w:t>ПРИ ЛИЦА ПОД 18 ГОДИНИ</w:t>
      </w:r>
    </w:p>
    <w:p w:rsidR="00766137" w:rsidRPr="00613121" w:rsidRDefault="00766137" w:rsidP="00DC227A">
      <w:pPr>
        <w:keepNext/>
        <w:keepLines/>
        <w:spacing w:after="0" w:line="240" w:lineRule="auto"/>
        <w:jc w:val="center"/>
        <w:rPr>
          <w:rFonts w:ascii="Arial" w:eastAsia="Times New Roman" w:hAnsi="Arial" w:cs="Times New Roman"/>
          <w:b/>
          <w:bCs/>
          <w:sz w:val="28"/>
          <w:szCs w:val="20"/>
          <w:lang w:val="ru-RU"/>
        </w:rPr>
      </w:pPr>
    </w:p>
    <w:p w:rsidR="00DC227A" w:rsidRDefault="00DC227A" w:rsidP="00DC227A">
      <w:pPr>
        <w:keepNext/>
        <w:keepLines/>
        <w:spacing w:after="0" w:line="240" w:lineRule="auto"/>
        <w:jc w:val="center"/>
        <w:rPr>
          <w:rFonts w:ascii="Arial" w:eastAsia="Times New Roman" w:hAnsi="Arial" w:cs="Times New Roman"/>
          <w:color w:val="000000"/>
          <w:sz w:val="28"/>
          <w:szCs w:val="20"/>
        </w:rPr>
      </w:pPr>
      <w:r w:rsidRPr="00DC227A">
        <w:rPr>
          <w:rFonts w:ascii="Arial" w:eastAsia="Times New Roman" w:hAnsi="Arial" w:cs="Times New Roman"/>
          <w:sz w:val="28"/>
          <w:szCs w:val="20"/>
          <w:lang w:val="x-none"/>
        </w:rPr>
        <w:t xml:space="preserve">Минимален болничен престой – </w:t>
      </w:r>
      <w:r w:rsidRPr="00613121">
        <w:rPr>
          <w:rFonts w:ascii="Arial" w:eastAsia="Times New Roman" w:hAnsi="Arial" w:cs="Times New Roman"/>
          <w:color w:val="000000"/>
          <w:sz w:val="28"/>
          <w:szCs w:val="20"/>
          <w:lang w:val="ru-RU"/>
        </w:rPr>
        <w:t>3</w:t>
      </w:r>
      <w:r w:rsidRPr="00DC227A">
        <w:rPr>
          <w:rFonts w:ascii="Arial" w:eastAsia="Times New Roman" w:hAnsi="Arial" w:cs="Times New Roman"/>
          <w:color w:val="000000"/>
          <w:sz w:val="28"/>
          <w:szCs w:val="20"/>
          <w:lang w:val="ru-RU"/>
        </w:rPr>
        <w:t xml:space="preserve"> </w:t>
      </w:r>
      <w:r w:rsidRPr="00DC227A">
        <w:rPr>
          <w:rFonts w:ascii="Arial" w:eastAsia="Times New Roman" w:hAnsi="Arial" w:cs="Times New Roman"/>
          <w:color w:val="000000"/>
          <w:sz w:val="28"/>
          <w:szCs w:val="20"/>
          <w:lang w:val="x-none"/>
        </w:rPr>
        <w:t>дни</w:t>
      </w:r>
    </w:p>
    <w:p w:rsidR="00DC227A" w:rsidRPr="00DC227A" w:rsidRDefault="00DC227A" w:rsidP="00DC227A">
      <w:pPr>
        <w:keepNext/>
        <w:keepLines/>
        <w:spacing w:after="0" w:line="240" w:lineRule="auto"/>
        <w:ind w:firstLine="540"/>
        <w:jc w:val="both"/>
        <w:rPr>
          <w:rFonts w:ascii="Arial" w:eastAsia="Times New Roman" w:hAnsi="Arial" w:cs="Times New Roman"/>
          <w:b/>
          <w:noProof/>
          <w:szCs w:val="20"/>
        </w:rPr>
      </w:pPr>
    </w:p>
    <w:p w:rsidR="00DC227A" w:rsidRPr="00DC227A" w:rsidRDefault="00DC227A" w:rsidP="001F0395">
      <w:pPr>
        <w:keepNext/>
        <w:keepLines/>
        <w:spacing w:after="0" w:line="240" w:lineRule="auto"/>
        <w:jc w:val="center"/>
        <w:rPr>
          <w:rFonts w:ascii="Arial" w:eastAsia="Times New Roman" w:hAnsi="Arial" w:cs="Times New Roman"/>
          <w:b/>
          <w:szCs w:val="20"/>
          <w:lang w:val="x-none"/>
        </w:rPr>
      </w:pPr>
      <w:r w:rsidRPr="00DC227A">
        <w:rPr>
          <w:rFonts w:ascii="Arial" w:eastAsia="Times New Roman" w:hAnsi="Arial" w:cs="Times New Roman"/>
          <w:b/>
          <w:noProof/>
          <w:szCs w:val="20"/>
          <w:lang w:val="x-none"/>
        </w:rPr>
        <w:t>КОДОВЕ НА БОЛЕСТИ ПО МКБ-10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DC227A" w:rsidRPr="00DC227A" w:rsidTr="00675C44">
        <w:tc>
          <w:tcPr>
            <w:tcW w:w="9519" w:type="dxa"/>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lang w:val="ru-RU"/>
              </w:rPr>
            </w:pP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586"/>
              <w:jc w:val="both"/>
              <w:rPr>
                <w:rFonts w:ascii="Arial" w:eastAsia="Times New Roman" w:hAnsi="Arial" w:cs="Arial"/>
                <w:b/>
                <w:bCs/>
                <w:i/>
                <w:iCs/>
                <w:color w:val="000000"/>
                <w:sz w:val="20"/>
                <w:szCs w:val="20"/>
              </w:rPr>
            </w:pPr>
            <w:r w:rsidRPr="00DC227A">
              <w:rPr>
                <w:rFonts w:ascii="Arial" w:eastAsia="Times New Roman" w:hAnsi="Arial" w:cs="Arial"/>
                <w:b/>
                <w:color w:val="000000"/>
                <w:sz w:val="20"/>
                <w:szCs w:val="20"/>
                <w:u w:val="single"/>
              </w:rPr>
              <w:t>Имунодефицит с преобладаващ недостиг на антитела</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rPr>
              <w:t>D</w:t>
            </w:r>
            <w:r w:rsidRPr="00DC227A">
              <w:rPr>
                <w:rFonts w:ascii="Arial" w:eastAsia="Times New Roman" w:hAnsi="Arial" w:cs="Arial"/>
                <w:b/>
                <w:bCs/>
                <w:color w:val="000000"/>
                <w:sz w:val="20"/>
                <w:szCs w:val="20"/>
                <w:lang w:val="ru-RU"/>
              </w:rPr>
              <w:t>80</w:t>
            </w:r>
            <w:r w:rsidRPr="00DC227A">
              <w:rPr>
                <w:rFonts w:ascii="Arial" w:eastAsia="Times New Roman" w:hAnsi="Arial" w:cs="Arial"/>
                <w:b/>
                <w:bCs/>
                <w:color w:val="000000"/>
                <w:sz w:val="20"/>
                <w:szCs w:val="20"/>
              </w:rPr>
              <w:t>.0</w:t>
            </w:r>
            <w:r w:rsidRPr="00DC227A">
              <w:rPr>
                <w:rFonts w:ascii="Arial" w:eastAsia="Times New Roman" w:hAnsi="Arial" w:cs="Arial"/>
                <w:b/>
                <w:bCs/>
                <w:color w:val="000000"/>
                <w:sz w:val="20"/>
                <w:szCs w:val="20"/>
              </w:rPr>
              <w:tab/>
              <w:t>Наследствена хипогамаглобулинемия</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color w:val="000000"/>
                <w:sz w:val="20"/>
                <w:szCs w:val="20"/>
              </w:rPr>
              <w:tab/>
              <w:t>Автозомно рецесивна агамаглобулинемия (швейцарски тип)</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Свързана с Х-хромозомата агамаглобулинемия [Брутон] ( с дефицит в растежния хормон)</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color w:val="000000"/>
                <w:sz w:val="20"/>
                <w:szCs w:val="20"/>
                <w:lang w:val="ru-RU"/>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80.1      </w:t>
            </w:r>
            <w:r w:rsidRPr="00DC227A">
              <w:rPr>
                <w:rFonts w:ascii="Arial" w:eastAsia="Times New Roman" w:hAnsi="Arial" w:cs="Arial"/>
                <w:b/>
                <w:color w:val="000000"/>
                <w:sz w:val="20"/>
                <w:szCs w:val="20"/>
              </w:rPr>
              <w:t>Нефамилна хипогамаглобулимемия</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b/>
                <w:color w:val="000000"/>
                <w:sz w:val="20"/>
                <w:szCs w:val="20"/>
              </w:rPr>
              <w:t xml:space="preserve">                     </w:t>
            </w:r>
            <w:r w:rsidRPr="00DC227A">
              <w:rPr>
                <w:rFonts w:ascii="Arial" w:eastAsia="Times New Roman" w:hAnsi="Arial" w:cs="Arial"/>
                <w:color w:val="000000"/>
                <w:sz w:val="20"/>
                <w:szCs w:val="20"/>
              </w:rPr>
              <w:t>Агамаглобулинемия с В лимфоцити, носещи имуноглобулини</w:t>
            </w:r>
          </w:p>
          <w:p w:rsidR="00DC227A" w:rsidRPr="00DC227A" w:rsidRDefault="00DC227A" w:rsidP="00DC227A">
            <w:pPr>
              <w:keepNext/>
              <w:keepLines/>
              <w:tabs>
                <w:tab w:val="left" w:pos="1134"/>
                <w:tab w:val="left" w:pos="2552"/>
              </w:tabs>
              <w:spacing w:after="0" w:line="240" w:lineRule="auto"/>
              <w:ind w:left="1134" w:hanging="1134"/>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Обикновена променлива агамаглобулинемия [ </w:t>
            </w:r>
            <w:r w:rsidRPr="00DC227A">
              <w:rPr>
                <w:rFonts w:ascii="Arial" w:eastAsia="Times New Roman" w:hAnsi="Arial" w:cs="Arial"/>
                <w:color w:val="000000"/>
                <w:sz w:val="20"/>
                <w:szCs w:val="20"/>
                <w:lang w:val="en-US"/>
              </w:rPr>
              <w:t>CVAgamma</w:t>
            </w:r>
            <w:r w:rsidRPr="00DC227A">
              <w:rPr>
                <w:rFonts w:ascii="Arial" w:eastAsia="Times New Roman" w:hAnsi="Arial" w:cs="Arial"/>
                <w:color w:val="000000"/>
                <w:sz w:val="20"/>
                <w:szCs w:val="20"/>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Хипогамаглобулинемия БДУ</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80.2     </w:t>
            </w:r>
            <w:r w:rsidRPr="00DC227A">
              <w:rPr>
                <w:rFonts w:ascii="Arial" w:eastAsia="Times New Roman" w:hAnsi="Arial" w:cs="Arial"/>
                <w:b/>
                <w:color w:val="000000"/>
                <w:sz w:val="20"/>
                <w:szCs w:val="20"/>
              </w:rPr>
              <w:t>Селективен дефицит на имуноглобулин А (</w:t>
            </w:r>
            <w:r w:rsidRPr="00DC227A">
              <w:rPr>
                <w:rFonts w:ascii="Arial" w:eastAsia="Times New Roman" w:hAnsi="Arial" w:cs="Arial"/>
                <w:b/>
                <w:color w:val="000000"/>
                <w:sz w:val="20"/>
                <w:szCs w:val="20"/>
                <w:lang w:val="en-US"/>
              </w:rPr>
              <w:t>IgA</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80.3     </w:t>
            </w:r>
            <w:r w:rsidRPr="00DC227A">
              <w:rPr>
                <w:rFonts w:ascii="Arial" w:eastAsia="Times New Roman" w:hAnsi="Arial" w:cs="Arial"/>
                <w:b/>
                <w:color w:val="000000"/>
                <w:sz w:val="20"/>
                <w:szCs w:val="20"/>
              </w:rPr>
              <w:t xml:space="preserve">Селективен дефицит на подкласовете на имуноглобулин </w:t>
            </w:r>
            <w:r w:rsidRPr="00DC227A">
              <w:rPr>
                <w:rFonts w:ascii="Arial" w:eastAsia="Times New Roman" w:hAnsi="Arial" w:cs="Arial"/>
                <w:b/>
                <w:color w:val="000000"/>
                <w:sz w:val="20"/>
                <w:szCs w:val="20"/>
                <w:lang w:val="en-US"/>
              </w:rPr>
              <w:t>G</w:t>
            </w:r>
            <w:r w:rsidRPr="00DC227A">
              <w:rPr>
                <w:rFonts w:ascii="Arial" w:eastAsia="Times New Roman" w:hAnsi="Arial" w:cs="Arial"/>
                <w:b/>
                <w:color w:val="000000"/>
                <w:sz w:val="20"/>
                <w:szCs w:val="20"/>
              </w:rPr>
              <w:t xml:space="preserve"> (</w:t>
            </w:r>
            <w:r w:rsidRPr="00DC227A">
              <w:rPr>
                <w:rFonts w:ascii="Arial" w:eastAsia="Times New Roman" w:hAnsi="Arial" w:cs="Arial"/>
                <w:b/>
                <w:color w:val="000000"/>
                <w:sz w:val="20"/>
                <w:szCs w:val="20"/>
                <w:lang w:val="en-US"/>
              </w:rPr>
              <w:t>IgG</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4</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 xml:space="preserve">Селективен дефицит на имуноглобулин </w:t>
            </w:r>
            <w:r w:rsidRPr="00DC227A">
              <w:rPr>
                <w:rFonts w:ascii="Arial" w:eastAsia="Times New Roman" w:hAnsi="Arial" w:cs="Arial"/>
                <w:b/>
                <w:color w:val="000000"/>
                <w:sz w:val="20"/>
                <w:szCs w:val="20"/>
                <w:lang w:val="en-US"/>
              </w:rPr>
              <w:t>M</w:t>
            </w:r>
            <w:r w:rsidRPr="00DC227A">
              <w:rPr>
                <w:rFonts w:ascii="Arial" w:eastAsia="Times New Roman" w:hAnsi="Arial" w:cs="Arial"/>
                <w:b/>
                <w:color w:val="000000"/>
                <w:sz w:val="20"/>
                <w:szCs w:val="20"/>
              </w:rPr>
              <w:t xml:space="preserve"> (</w:t>
            </w:r>
            <w:r w:rsidRPr="00DC227A">
              <w:rPr>
                <w:rFonts w:ascii="Arial" w:eastAsia="Times New Roman" w:hAnsi="Arial" w:cs="Arial"/>
                <w:b/>
                <w:color w:val="000000"/>
                <w:sz w:val="20"/>
                <w:szCs w:val="20"/>
                <w:lang w:val="en-US"/>
              </w:rPr>
              <w:t>IgM</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5</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Имунодефицит с повишен имуноглобулин М (</w:t>
            </w:r>
            <w:r w:rsidRPr="00DC227A">
              <w:rPr>
                <w:rFonts w:ascii="Arial" w:eastAsia="Times New Roman" w:hAnsi="Arial" w:cs="Arial"/>
                <w:b/>
                <w:color w:val="000000"/>
                <w:sz w:val="20"/>
                <w:szCs w:val="20"/>
                <w:lang w:val="en-US"/>
              </w:rPr>
              <w:t>Ig</w:t>
            </w:r>
            <w:r w:rsidRPr="00DC227A">
              <w:rPr>
                <w:rFonts w:ascii="Arial" w:eastAsia="Times New Roman" w:hAnsi="Arial" w:cs="Arial"/>
                <w:b/>
                <w:color w:val="000000"/>
                <w:sz w:val="20"/>
                <w:szCs w:val="20"/>
              </w:rPr>
              <w:t>М</w:t>
            </w:r>
            <w:r w:rsidRPr="00DC227A">
              <w:rPr>
                <w:rFonts w:ascii="Arial" w:eastAsia="Times New Roman" w:hAnsi="Arial" w:cs="Arial"/>
                <w:b/>
                <w:color w:val="000000"/>
                <w:sz w:val="20"/>
                <w:szCs w:val="20"/>
                <w:lang w:val="ru-RU"/>
              </w:rPr>
              <w:t>)</w:t>
            </w:r>
          </w:p>
          <w:p w:rsidR="00DC227A" w:rsidRPr="00DC227A" w:rsidRDefault="00DC227A" w:rsidP="00DC227A">
            <w:pPr>
              <w:keepNext/>
              <w:keepLines/>
              <w:tabs>
                <w:tab w:val="left" w:pos="1193"/>
              </w:tabs>
              <w:autoSpaceDE w:val="0"/>
              <w:autoSpaceDN w:val="0"/>
              <w:adjustRightInd w:val="0"/>
              <w:spacing w:after="0" w:line="240" w:lineRule="auto"/>
              <w:ind w:left="1193" w:hanging="1193"/>
              <w:jc w:val="both"/>
              <w:rPr>
                <w:rFonts w:ascii="Arial" w:eastAsia="Times New Roman" w:hAnsi="Arial" w:cs="Arial"/>
                <w:b/>
                <w:color w:val="000000"/>
                <w:sz w:val="20"/>
                <w:szCs w:val="20"/>
                <w:lang w:val="ru-RU"/>
              </w:rPr>
            </w:pPr>
            <w:r w:rsidRPr="00DC227A">
              <w:rPr>
                <w:rFonts w:ascii="Arial" w:eastAsia="Times New Roman" w:hAnsi="Arial" w:cs="Arial"/>
                <w:b/>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6</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Дефицит на антитела с близки до нормата имуноглобулини или с хиперимуноглобулинемия</w:t>
            </w:r>
          </w:p>
          <w:p w:rsidR="00DC227A" w:rsidRPr="00613121"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b/>
                <w:color w:val="000000"/>
                <w:sz w:val="20"/>
                <w:szCs w:val="20"/>
              </w:rPr>
              <w:t xml:space="preserve">                    </w:t>
            </w:r>
            <w:r w:rsidRPr="00DC227A">
              <w:rPr>
                <w:rFonts w:ascii="Arial" w:eastAsia="Times New Roman" w:hAnsi="Arial" w:cs="Arial"/>
                <w:color w:val="000000"/>
                <w:sz w:val="20"/>
                <w:szCs w:val="20"/>
              </w:rPr>
              <w:t>Дефицит на антитела с хиперимуноглобулинемия</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613121">
              <w:rPr>
                <w:rFonts w:ascii="Arial" w:eastAsia="Times New Roman" w:hAnsi="Arial" w:cs="Arial"/>
                <w:color w:val="000000"/>
                <w:sz w:val="20"/>
                <w:szCs w:val="20"/>
                <w:lang w:val="ru-RU"/>
              </w:rPr>
              <w:t xml:space="preserve">     </w:t>
            </w:r>
            <w:r w:rsidRPr="00DC227A">
              <w:rPr>
                <w:rFonts w:ascii="Arial" w:eastAsia="Times New Roman" w:hAnsi="Arial" w:cs="Arial"/>
                <w:b/>
                <w:color w:val="000000"/>
                <w:sz w:val="20"/>
                <w:szCs w:val="20"/>
                <w:lang w:val="en-US"/>
              </w:rPr>
              <w:t>D</w:t>
            </w:r>
            <w:r w:rsidRPr="00613121">
              <w:rPr>
                <w:rFonts w:ascii="Arial" w:eastAsia="Times New Roman" w:hAnsi="Arial" w:cs="Arial"/>
                <w:b/>
                <w:color w:val="000000"/>
                <w:sz w:val="20"/>
                <w:szCs w:val="20"/>
                <w:lang w:val="ru-RU"/>
              </w:rPr>
              <w:t xml:space="preserve">80.7    </w:t>
            </w:r>
            <w:r w:rsidRPr="00DC227A">
              <w:rPr>
                <w:rFonts w:ascii="Arial" w:eastAsia="Times New Roman" w:hAnsi="Arial" w:cs="Arial"/>
                <w:b/>
                <w:color w:val="000000"/>
                <w:sz w:val="20"/>
                <w:szCs w:val="20"/>
              </w:rPr>
              <w:t>Преходна хипогамаглобулинемия при деца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8</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 xml:space="preserve">   Други имунодефицитни състояния с преобладаващ дефект на антитела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b/>
                <w:color w:val="000000"/>
                <w:sz w:val="20"/>
                <w:szCs w:val="20"/>
              </w:rPr>
              <w:t xml:space="preserve">                   </w:t>
            </w:r>
            <w:r w:rsidRPr="00DC227A">
              <w:rPr>
                <w:rFonts w:ascii="Arial" w:eastAsia="Times New Roman" w:hAnsi="Arial" w:cs="Arial"/>
                <w:color w:val="000000"/>
                <w:sz w:val="20"/>
                <w:szCs w:val="20"/>
              </w:rPr>
              <w:t xml:space="preserve">Дефицит на капа-леки вериги          </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80.</w:t>
            </w:r>
            <w:r w:rsidRPr="00DC227A">
              <w:rPr>
                <w:rFonts w:ascii="Arial" w:eastAsia="Times New Roman" w:hAnsi="Arial" w:cs="Arial"/>
                <w:b/>
                <w:color w:val="000000"/>
                <w:sz w:val="20"/>
                <w:szCs w:val="20"/>
              </w:rPr>
              <w:t>9</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rPr>
              <w:t>Имунодефицит с преобладаващ дефект на антитела, неуточнен</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Комбинирани имунодефицитни състояния</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rPr>
            </w:pPr>
            <w:r w:rsidRPr="00DC227A">
              <w:rPr>
                <w:rFonts w:ascii="Arial" w:eastAsia="Times New Roman" w:hAnsi="Arial" w:cs="Arial"/>
                <w:b/>
                <w:bCs/>
                <w:i/>
                <w:iCs/>
                <w:color w:val="000000"/>
                <w:sz w:val="20"/>
                <w:szCs w:val="20"/>
              </w:rPr>
              <w:t xml:space="preserve">    Не включва: </w:t>
            </w:r>
            <w:r w:rsidRPr="00DC227A">
              <w:rPr>
                <w:rFonts w:ascii="Arial" w:eastAsia="Times New Roman" w:hAnsi="Arial" w:cs="Arial"/>
                <w:bCs/>
                <w:iCs/>
                <w:color w:val="000000"/>
                <w:sz w:val="20"/>
                <w:szCs w:val="20"/>
              </w:rPr>
              <w:t>автозомна рецесивна агамаглобулинемия (швейцарски тип)</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Cs/>
                <w:color w:val="000000"/>
                <w:sz w:val="20"/>
                <w:szCs w:val="20"/>
              </w:rPr>
            </w:pPr>
            <w:r w:rsidRPr="00DC227A">
              <w:rPr>
                <w:rFonts w:ascii="Arial" w:eastAsia="Times New Roman" w:hAnsi="Arial" w:cs="Arial"/>
                <w:b/>
                <w:bCs/>
                <w:i/>
                <w:iCs/>
                <w:color w:val="000000"/>
                <w:sz w:val="20"/>
                <w:szCs w:val="20"/>
              </w:rPr>
              <w:t xml:space="preserve">    </w:t>
            </w:r>
            <w:r w:rsidRPr="00DC227A">
              <w:rPr>
                <w:rFonts w:ascii="Arial" w:eastAsia="Times New Roman" w:hAnsi="Arial" w:cs="Arial"/>
                <w:b/>
                <w:bCs/>
                <w:iCs/>
                <w:color w:val="000000"/>
                <w:sz w:val="20"/>
                <w:szCs w:val="20"/>
                <w:lang w:val="en-US"/>
              </w:rPr>
              <w:t>D</w:t>
            </w:r>
            <w:r w:rsidRPr="00DC227A">
              <w:rPr>
                <w:rFonts w:ascii="Arial" w:eastAsia="Times New Roman" w:hAnsi="Arial" w:cs="Arial"/>
                <w:b/>
                <w:bCs/>
                <w:iCs/>
                <w:color w:val="000000"/>
                <w:sz w:val="20"/>
                <w:szCs w:val="20"/>
                <w:lang w:val="ru-RU"/>
              </w:rPr>
              <w:t>81.</w:t>
            </w:r>
            <w:r w:rsidRPr="00613121">
              <w:rPr>
                <w:rFonts w:ascii="Arial" w:eastAsia="Times New Roman" w:hAnsi="Arial" w:cs="Arial"/>
                <w:b/>
                <w:bCs/>
                <w:iCs/>
                <w:color w:val="000000"/>
                <w:sz w:val="20"/>
                <w:szCs w:val="20"/>
                <w:lang w:val="ru-RU"/>
              </w:rPr>
              <w:t>0</w:t>
            </w:r>
            <w:r w:rsidRPr="00DC227A">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rPr>
              <w:t xml:space="preserve">     Тежък комбиниран имунен дефицит с ретикулна дисгенеза</w:t>
            </w:r>
          </w:p>
          <w:p w:rsidR="00DC227A" w:rsidRPr="00613121"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Cs/>
                <w:color w:val="000000"/>
                <w:sz w:val="20"/>
                <w:szCs w:val="20"/>
                <w:lang w:val="ru-RU"/>
              </w:rPr>
            </w:pPr>
            <w:r w:rsidRPr="00DC227A">
              <w:rPr>
                <w:rFonts w:ascii="Arial" w:eastAsia="Times New Roman" w:hAnsi="Arial" w:cs="Arial"/>
                <w:b/>
                <w:bCs/>
                <w:iCs/>
                <w:color w:val="000000"/>
                <w:sz w:val="20"/>
                <w:szCs w:val="20"/>
              </w:rPr>
              <w:t xml:space="preserve">    </w:t>
            </w:r>
            <w:r w:rsidRPr="00DC227A">
              <w:rPr>
                <w:rFonts w:ascii="Arial" w:eastAsia="Times New Roman" w:hAnsi="Arial" w:cs="Arial"/>
                <w:b/>
                <w:bCs/>
                <w:iCs/>
                <w:color w:val="000000"/>
                <w:sz w:val="20"/>
                <w:szCs w:val="20"/>
                <w:lang w:val="en-US"/>
              </w:rPr>
              <w:t>D</w:t>
            </w:r>
            <w:r w:rsidRPr="00DC227A">
              <w:rPr>
                <w:rFonts w:ascii="Arial" w:eastAsia="Times New Roman" w:hAnsi="Arial" w:cs="Arial"/>
                <w:b/>
                <w:bCs/>
                <w:iCs/>
                <w:color w:val="000000"/>
                <w:sz w:val="20"/>
                <w:szCs w:val="20"/>
                <w:lang w:val="ru-RU"/>
              </w:rPr>
              <w:t>81.</w:t>
            </w:r>
            <w:r w:rsidRPr="00613121">
              <w:rPr>
                <w:rFonts w:ascii="Arial" w:eastAsia="Times New Roman" w:hAnsi="Arial" w:cs="Arial"/>
                <w:b/>
                <w:bCs/>
                <w:iCs/>
                <w:color w:val="000000"/>
                <w:sz w:val="20"/>
                <w:szCs w:val="20"/>
                <w:lang w:val="ru-RU"/>
              </w:rPr>
              <w:t>1</w:t>
            </w:r>
            <w:r w:rsidRPr="00DC227A">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rPr>
              <w:t>Тежък комбиниран имунен дефицит с ниско съдържание на Т и В клетки</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Cs/>
                <w:color w:val="000000"/>
                <w:sz w:val="20"/>
                <w:szCs w:val="20"/>
              </w:rPr>
            </w:pPr>
            <w:r w:rsidRPr="00613121">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lang w:val="en-US"/>
              </w:rPr>
              <w:t>D</w:t>
            </w:r>
            <w:r w:rsidRPr="00613121">
              <w:rPr>
                <w:rFonts w:ascii="Arial" w:eastAsia="Times New Roman" w:hAnsi="Arial" w:cs="Arial"/>
                <w:b/>
                <w:bCs/>
                <w:iCs/>
                <w:color w:val="000000"/>
                <w:sz w:val="20"/>
                <w:szCs w:val="20"/>
                <w:lang w:val="ru-RU"/>
              </w:rPr>
              <w:t xml:space="preserve">81.2   </w:t>
            </w:r>
            <w:r w:rsidRPr="00DC227A">
              <w:rPr>
                <w:rFonts w:ascii="Arial" w:eastAsia="Times New Roman" w:hAnsi="Arial" w:cs="Arial"/>
                <w:b/>
                <w:bCs/>
                <w:iCs/>
                <w:color w:val="000000"/>
                <w:sz w:val="20"/>
                <w:szCs w:val="20"/>
              </w:rPr>
              <w:t xml:space="preserve">   Тежък комбиниран имунен дефицит с ниско</w:t>
            </w:r>
            <w:r w:rsidRPr="00613121">
              <w:rPr>
                <w:rFonts w:ascii="Arial" w:eastAsia="Times New Roman" w:hAnsi="Arial" w:cs="Arial"/>
                <w:b/>
                <w:bCs/>
                <w:iCs/>
                <w:color w:val="000000"/>
                <w:sz w:val="20"/>
                <w:szCs w:val="20"/>
                <w:lang w:val="ru-RU"/>
              </w:rPr>
              <w:t xml:space="preserve"> </w:t>
            </w:r>
            <w:r w:rsidRPr="00DC227A">
              <w:rPr>
                <w:rFonts w:ascii="Arial" w:eastAsia="Times New Roman" w:hAnsi="Arial" w:cs="Arial"/>
                <w:b/>
                <w:bCs/>
                <w:iCs/>
                <w:color w:val="000000"/>
                <w:sz w:val="20"/>
                <w:szCs w:val="20"/>
              </w:rPr>
              <w:t>или нормално съдържание</w:t>
            </w:r>
          </w:p>
          <w:p w:rsidR="00DC227A" w:rsidRPr="00613121"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b/>
                <w:bCs/>
                <w:iCs/>
                <w:color w:val="000000"/>
                <w:sz w:val="20"/>
                <w:szCs w:val="20"/>
              </w:rPr>
              <w:t xml:space="preserve">                   на В клетки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rPr>
              <w:tab/>
              <w:t>Дефицит на аденозиндезаминаза [</w:t>
            </w:r>
            <w:r w:rsidRPr="00DC227A">
              <w:rPr>
                <w:rFonts w:ascii="Arial" w:eastAsia="Times New Roman" w:hAnsi="Arial" w:cs="Arial"/>
                <w:b/>
                <w:bCs/>
                <w:color w:val="000000"/>
                <w:sz w:val="20"/>
                <w:szCs w:val="20"/>
                <w:lang w:val="en-US"/>
              </w:rPr>
              <w:t>ADA</w:t>
            </w:r>
            <w:r w:rsidRPr="00DC227A">
              <w:rPr>
                <w:rFonts w:ascii="Arial" w:eastAsia="Times New Roman" w:hAnsi="Arial" w:cs="Arial"/>
                <w:b/>
                <w:bCs/>
                <w:color w:val="000000"/>
                <w:sz w:val="20"/>
                <w:szCs w:val="20"/>
                <w:lang w:val="ru-RU"/>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81.4</w:t>
            </w:r>
            <w:r w:rsidRPr="00DC227A">
              <w:rPr>
                <w:rFonts w:ascii="Arial" w:eastAsia="Times New Roman" w:hAnsi="Arial" w:cs="Arial"/>
                <w:b/>
                <w:bCs/>
                <w:color w:val="000000"/>
                <w:sz w:val="20"/>
                <w:szCs w:val="20"/>
              </w:rPr>
              <w:tab/>
              <w:t xml:space="preserve">Синдром на </w:t>
            </w:r>
            <w:r w:rsidRPr="00DC227A">
              <w:rPr>
                <w:rFonts w:ascii="Arial" w:eastAsia="Times New Roman" w:hAnsi="Arial" w:cs="Arial"/>
                <w:b/>
                <w:bCs/>
                <w:color w:val="000000"/>
                <w:sz w:val="20"/>
                <w:szCs w:val="20"/>
                <w:lang w:val="en-US"/>
              </w:rPr>
              <w:t>Nezelof</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81.5</w:t>
            </w:r>
            <w:r w:rsidRPr="00DC227A">
              <w:rPr>
                <w:rFonts w:ascii="Arial" w:eastAsia="Times New Roman" w:hAnsi="Arial" w:cs="Arial"/>
                <w:b/>
                <w:bCs/>
                <w:color w:val="000000"/>
                <w:sz w:val="20"/>
                <w:szCs w:val="20"/>
              </w:rPr>
              <w:tab/>
              <w:t>Дефицит на пурин-нуклеозид-фосфорилаза [</w:t>
            </w:r>
            <w:r w:rsidRPr="00DC227A">
              <w:rPr>
                <w:rFonts w:ascii="Arial" w:eastAsia="Times New Roman" w:hAnsi="Arial" w:cs="Arial"/>
                <w:b/>
                <w:bCs/>
                <w:color w:val="000000"/>
                <w:sz w:val="20"/>
                <w:szCs w:val="20"/>
                <w:lang w:val="en-US"/>
              </w:rPr>
              <w:t>PNP</w:t>
            </w:r>
            <w:r w:rsidRPr="00DC227A">
              <w:rPr>
                <w:rFonts w:ascii="Arial" w:eastAsia="Times New Roman" w:hAnsi="Arial" w:cs="Arial"/>
                <w:b/>
                <w:bCs/>
                <w:color w:val="000000"/>
                <w:sz w:val="20"/>
                <w:szCs w:val="20"/>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81.6</w:t>
            </w:r>
            <w:r w:rsidRPr="00DC227A">
              <w:rPr>
                <w:rFonts w:ascii="Arial" w:eastAsia="Times New Roman" w:hAnsi="Arial" w:cs="Arial"/>
                <w:b/>
                <w:bCs/>
                <w:color w:val="000000"/>
                <w:sz w:val="20"/>
                <w:szCs w:val="20"/>
              </w:rPr>
              <w:tab/>
              <w:t xml:space="preserve">Дефицит на главния хистокомпатибилен комплекс клас </w:t>
            </w:r>
            <w:r w:rsidRPr="00DC227A">
              <w:rPr>
                <w:rFonts w:ascii="Arial" w:eastAsia="Times New Roman" w:hAnsi="Arial" w:cs="Arial"/>
                <w:b/>
                <w:bCs/>
                <w:color w:val="000000"/>
                <w:sz w:val="20"/>
                <w:szCs w:val="20"/>
                <w:lang w:val="en-US"/>
              </w:rPr>
              <w:t>I</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81.7</w:t>
            </w:r>
            <w:r w:rsidRPr="00DC227A">
              <w:rPr>
                <w:rFonts w:ascii="Arial" w:eastAsia="Times New Roman" w:hAnsi="Arial" w:cs="Arial"/>
                <w:b/>
                <w:bCs/>
                <w:color w:val="000000"/>
                <w:sz w:val="20"/>
                <w:szCs w:val="20"/>
              </w:rPr>
              <w:tab/>
              <w:t xml:space="preserve">Дефицит на главния хистокомпатибилен комплекс клас </w:t>
            </w:r>
            <w:r w:rsidRPr="00DC227A">
              <w:rPr>
                <w:rFonts w:ascii="Arial" w:eastAsia="Times New Roman" w:hAnsi="Arial" w:cs="Arial"/>
                <w:b/>
                <w:bCs/>
                <w:color w:val="000000"/>
                <w:sz w:val="20"/>
                <w:szCs w:val="20"/>
                <w:lang w:val="en-US"/>
              </w:rPr>
              <w:t>II</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81.8</w:t>
            </w:r>
            <w:r w:rsidRPr="00DC227A">
              <w:rPr>
                <w:rFonts w:ascii="Arial" w:eastAsia="Times New Roman" w:hAnsi="Arial" w:cs="Arial"/>
                <w:b/>
                <w:bCs/>
                <w:color w:val="000000"/>
                <w:sz w:val="20"/>
                <w:szCs w:val="20"/>
              </w:rPr>
              <w:tab/>
              <w:t>Други комбинирани имунодефицити</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r w:rsidRPr="00DC227A">
              <w:rPr>
                <w:rFonts w:ascii="Arial" w:eastAsia="Times New Roman" w:hAnsi="Arial" w:cs="Arial"/>
                <w:color w:val="000000"/>
                <w:sz w:val="20"/>
                <w:szCs w:val="20"/>
              </w:rPr>
              <w:t xml:space="preserve">                    Дефицит на биотин-зависисма карбоксилаза</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81.</w:t>
            </w:r>
            <w:r w:rsidRPr="00DC227A">
              <w:rPr>
                <w:rFonts w:ascii="Arial" w:eastAsia="Times New Roman" w:hAnsi="Arial" w:cs="Arial"/>
                <w:b/>
                <w:bCs/>
                <w:color w:val="000000"/>
                <w:sz w:val="20"/>
                <w:szCs w:val="20"/>
              </w:rPr>
              <w:t>9</w:t>
            </w:r>
            <w:r w:rsidRPr="00DC227A">
              <w:rPr>
                <w:rFonts w:ascii="Arial" w:eastAsia="Times New Roman" w:hAnsi="Arial" w:cs="Arial"/>
                <w:b/>
                <w:bCs/>
                <w:color w:val="000000"/>
                <w:sz w:val="20"/>
                <w:szCs w:val="20"/>
              </w:rPr>
              <w:tab/>
              <w:t>Комбиниран имунодефицит, неуточнен</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Имунодефицит свързан с други значителни дефекти</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
                <w:bCs/>
                <w:i/>
                <w:iCs/>
                <w:color w:val="000000"/>
                <w:sz w:val="20"/>
                <w:szCs w:val="20"/>
              </w:rPr>
              <w:t xml:space="preserve">    Не включва: </w:t>
            </w:r>
            <w:r w:rsidRPr="00DC227A">
              <w:rPr>
                <w:rFonts w:ascii="Arial" w:eastAsia="Times New Roman" w:hAnsi="Arial" w:cs="Arial"/>
                <w:bCs/>
                <w:iCs/>
                <w:color w:val="000000"/>
                <w:sz w:val="20"/>
                <w:szCs w:val="20"/>
              </w:rPr>
              <w:t>атаксия-телеангиектазия [</w:t>
            </w:r>
            <w:r w:rsidRPr="00DC227A">
              <w:rPr>
                <w:rFonts w:ascii="Arial" w:eastAsia="Times New Roman" w:hAnsi="Arial" w:cs="Arial"/>
                <w:bCs/>
                <w:iCs/>
                <w:color w:val="000000"/>
                <w:sz w:val="20"/>
                <w:szCs w:val="20"/>
                <w:lang w:val="en-US"/>
              </w:rPr>
              <w:t>Louis</w:t>
            </w:r>
            <w:r w:rsidRPr="00DC227A">
              <w:rPr>
                <w:rFonts w:ascii="Arial" w:eastAsia="Times New Roman" w:hAnsi="Arial" w:cs="Arial"/>
                <w:bCs/>
                <w:iCs/>
                <w:color w:val="000000"/>
                <w:sz w:val="20"/>
                <w:szCs w:val="20"/>
                <w:lang w:val="ru-RU"/>
              </w:rPr>
              <w:t>-</w:t>
            </w:r>
            <w:r w:rsidRPr="00DC227A">
              <w:rPr>
                <w:rFonts w:ascii="Arial" w:eastAsia="Times New Roman" w:hAnsi="Arial" w:cs="Arial"/>
                <w:bCs/>
                <w:iCs/>
                <w:color w:val="000000"/>
                <w:sz w:val="20"/>
                <w:szCs w:val="20"/>
                <w:lang w:val="en-US"/>
              </w:rPr>
              <w:t>Bar</w:t>
            </w:r>
            <w:r w:rsidRPr="00DC227A">
              <w:rPr>
                <w:rFonts w:ascii="Arial" w:eastAsia="Times New Roman" w:hAnsi="Arial" w:cs="Arial"/>
                <w:bCs/>
                <w:iCs/>
                <w:color w:val="000000"/>
                <w:sz w:val="20"/>
                <w:szCs w:val="20"/>
              </w:rPr>
              <w:t>]</w:t>
            </w: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lang w:val="en-US"/>
              </w:rPr>
              <w:t>G</w:t>
            </w:r>
            <w:r w:rsidRPr="00DC227A">
              <w:rPr>
                <w:rFonts w:ascii="Arial" w:eastAsia="Times New Roman" w:hAnsi="Arial" w:cs="Arial"/>
                <w:bCs/>
                <w:iCs/>
                <w:color w:val="000000"/>
                <w:sz w:val="20"/>
                <w:szCs w:val="20"/>
                <w:lang w:val="ru-RU"/>
              </w:rPr>
              <w:t>11.3)</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82.0</w:t>
            </w:r>
            <w:r w:rsidRPr="00DC227A">
              <w:rPr>
                <w:rFonts w:ascii="Arial" w:eastAsia="Times New Roman" w:hAnsi="Arial" w:cs="Arial"/>
                <w:b/>
                <w:bCs/>
                <w:color w:val="000000"/>
                <w:sz w:val="20"/>
                <w:szCs w:val="20"/>
              </w:rPr>
              <w:tab/>
              <w:t xml:space="preserve">Синдром на </w:t>
            </w:r>
            <w:r w:rsidRPr="00DC227A">
              <w:rPr>
                <w:rFonts w:ascii="Arial" w:eastAsia="Times New Roman" w:hAnsi="Arial" w:cs="Arial"/>
                <w:b/>
                <w:bCs/>
                <w:color w:val="000000"/>
                <w:sz w:val="20"/>
                <w:szCs w:val="20"/>
                <w:lang w:val="en-US"/>
              </w:rPr>
              <w:t>Wiskott</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lang w:val="en-US"/>
              </w:rPr>
              <w:t>Aldrich</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Имунодефицит с тромбоцитопения и екзема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color w:val="000000"/>
                <w:sz w:val="20"/>
                <w:szCs w:val="20"/>
              </w:rPr>
            </w:pPr>
            <w:r w:rsidRPr="00DC227A">
              <w:rPr>
                <w:rFonts w:ascii="Arial" w:eastAsia="Times New Roman" w:hAnsi="Arial" w:cs="Arial"/>
                <w:color w:val="000000"/>
                <w:sz w:val="20"/>
                <w:szCs w:val="20"/>
              </w:rPr>
              <w:t xml:space="preserve">    </w:t>
            </w:r>
            <w:r w:rsidRPr="00DC227A">
              <w:rPr>
                <w:rFonts w:ascii="Arial" w:eastAsia="Times New Roman" w:hAnsi="Arial" w:cs="Arial"/>
                <w:b/>
                <w:color w:val="000000"/>
                <w:sz w:val="20"/>
                <w:szCs w:val="20"/>
                <w:lang w:val="en-US"/>
              </w:rPr>
              <w:t>D</w:t>
            </w:r>
            <w:r w:rsidRPr="00DC227A">
              <w:rPr>
                <w:rFonts w:ascii="Arial" w:eastAsia="Times New Roman" w:hAnsi="Arial" w:cs="Arial"/>
                <w:b/>
                <w:color w:val="000000"/>
                <w:sz w:val="20"/>
                <w:szCs w:val="20"/>
                <w:lang w:val="ru-RU"/>
              </w:rPr>
              <w:t xml:space="preserve">82.1       </w:t>
            </w:r>
            <w:r w:rsidRPr="00DC227A">
              <w:rPr>
                <w:rFonts w:ascii="Arial" w:eastAsia="Times New Roman" w:hAnsi="Arial" w:cs="Arial"/>
                <w:b/>
                <w:color w:val="000000"/>
                <w:sz w:val="20"/>
                <w:szCs w:val="20"/>
              </w:rPr>
              <w:t xml:space="preserve">Синдром на </w:t>
            </w:r>
            <w:r w:rsidRPr="00DC227A">
              <w:rPr>
                <w:rFonts w:ascii="Arial" w:eastAsia="Times New Roman" w:hAnsi="Arial" w:cs="Arial"/>
                <w:b/>
                <w:color w:val="000000"/>
                <w:sz w:val="20"/>
                <w:szCs w:val="20"/>
                <w:lang w:val="en-US"/>
              </w:rPr>
              <w:t>Di</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b/>
                <w:color w:val="000000"/>
                <w:sz w:val="20"/>
                <w:szCs w:val="20"/>
                <w:lang w:val="en-US"/>
              </w:rPr>
              <w:t>George</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                     Синдром на дивертикул на фаринкса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en-US"/>
              </w:rPr>
            </w:pPr>
            <w:r w:rsidRPr="00DC227A">
              <w:rPr>
                <w:rFonts w:ascii="Arial" w:eastAsia="Times New Roman" w:hAnsi="Arial" w:cs="Arial"/>
                <w:color w:val="000000"/>
                <w:sz w:val="20"/>
                <w:szCs w:val="20"/>
              </w:rPr>
              <w:t xml:space="preserve">                     Тимус</w:t>
            </w:r>
            <w:r w:rsidRPr="00DC227A">
              <w:rPr>
                <w:rFonts w:ascii="Arial" w:eastAsia="Times New Roman" w:hAnsi="Arial" w:cs="Arial"/>
                <w:color w:val="000000"/>
                <w:sz w:val="20"/>
                <w:szCs w:val="20"/>
                <w:lang w:val="en-US"/>
              </w:rPr>
              <w:t>:</w:t>
            </w:r>
          </w:p>
          <w:p w:rsidR="00DC227A" w:rsidRPr="00DC227A" w:rsidRDefault="00DC227A" w:rsidP="00DC227A">
            <w:pPr>
              <w:keepNext/>
              <w:keepLines/>
              <w:numPr>
                <w:ilvl w:val="0"/>
                <w:numId w:val="8"/>
              </w:numPr>
              <w:tabs>
                <w:tab w:val="left" w:pos="1134"/>
                <w:tab w:val="left" w:pos="2552"/>
                <w:tab w:val="left" w:pos="2835"/>
              </w:tabs>
              <w:autoSpaceDE w:val="0"/>
              <w:autoSpaceDN w:val="0"/>
              <w:adjustRightInd w:val="0"/>
              <w:spacing w:after="0" w:line="240" w:lineRule="auto"/>
              <w:jc w:val="both"/>
              <w:rPr>
                <w:rFonts w:ascii="Arial" w:eastAsia="Times New Roman" w:hAnsi="Arial" w:cs="Arial"/>
                <w:color w:val="000000"/>
                <w:sz w:val="20"/>
                <w:szCs w:val="20"/>
              </w:rPr>
            </w:pPr>
            <w:r w:rsidRPr="00DC227A">
              <w:rPr>
                <w:rFonts w:ascii="Arial" w:eastAsia="Times New Roman" w:hAnsi="Arial" w:cs="Arial"/>
                <w:color w:val="000000"/>
                <w:sz w:val="20"/>
                <w:szCs w:val="20"/>
              </w:rPr>
              <w:t>алимфоплазия</w:t>
            </w:r>
          </w:p>
          <w:p w:rsidR="00DC227A" w:rsidRPr="00DC227A" w:rsidRDefault="00DC227A" w:rsidP="00DC227A">
            <w:pPr>
              <w:keepNext/>
              <w:keepLines/>
              <w:numPr>
                <w:ilvl w:val="0"/>
                <w:numId w:val="8"/>
              </w:numPr>
              <w:tabs>
                <w:tab w:val="left" w:pos="1134"/>
                <w:tab w:val="left" w:pos="2552"/>
                <w:tab w:val="left" w:pos="2835"/>
              </w:tabs>
              <w:autoSpaceDE w:val="0"/>
              <w:autoSpaceDN w:val="0"/>
              <w:adjustRightInd w:val="0"/>
              <w:spacing w:after="0" w:line="240" w:lineRule="auto"/>
              <w:jc w:val="both"/>
              <w:rPr>
                <w:rFonts w:ascii="Arial" w:eastAsia="Times New Roman" w:hAnsi="Arial" w:cs="Arial"/>
                <w:color w:val="000000"/>
                <w:sz w:val="20"/>
                <w:szCs w:val="20"/>
              </w:rPr>
            </w:pPr>
            <w:r w:rsidRPr="00DC227A">
              <w:rPr>
                <w:rFonts w:ascii="Arial" w:eastAsia="Times New Roman" w:hAnsi="Arial" w:cs="Arial"/>
                <w:color w:val="000000"/>
                <w:sz w:val="20"/>
                <w:szCs w:val="20"/>
              </w:rPr>
              <w:t>аплазия или хипоплазия с имунен дефицит</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2</w:t>
            </w:r>
            <w:r w:rsidRPr="00DC227A">
              <w:rPr>
                <w:rFonts w:ascii="Arial" w:eastAsia="Times New Roman" w:hAnsi="Arial" w:cs="Arial"/>
                <w:b/>
                <w:bCs/>
                <w:color w:val="000000"/>
                <w:sz w:val="20"/>
                <w:szCs w:val="20"/>
              </w:rPr>
              <w:tab/>
              <w:t>Имунодефицит с къси крайници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rPr>
              <w:tab/>
              <w:t xml:space="preserve">Имунодефицит като резултат от наследствен дефект, предизвикан от вируса </w:t>
            </w:r>
            <w:r w:rsidRPr="00DC227A">
              <w:rPr>
                <w:rFonts w:ascii="Arial" w:eastAsia="Times New Roman" w:hAnsi="Arial" w:cs="Arial"/>
                <w:b/>
                <w:bCs/>
                <w:color w:val="000000"/>
                <w:sz w:val="20"/>
                <w:szCs w:val="20"/>
              </w:rPr>
              <w:lastRenderedPageBreak/>
              <w:t xml:space="preserve">на </w:t>
            </w:r>
            <w:r w:rsidRPr="00DC227A">
              <w:rPr>
                <w:rFonts w:ascii="Arial" w:eastAsia="Times New Roman" w:hAnsi="Arial" w:cs="Arial"/>
                <w:b/>
                <w:bCs/>
                <w:color w:val="000000"/>
                <w:sz w:val="20"/>
                <w:szCs w:val="20"/>
                <w:lang w:val="en-US"/>
              </w:rPr>
              <w:t>Epstein</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lang w:val="en-US"/>
              </w:rPr>
              <w:t>Barr</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Свързана с Х-хромозомата лимфопролиферативна болест</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82.4</w:t>
            </w:r>
            <w:r w:rsidRPr="00DC227A">
              <w:rPr>
                <w:rFonts w:ascii="Arial" w:eastAsia="Times New Roman" w:hAnsi="Arial" w:cs="Arial"/>
                <w:b/>
                <w:bCs/>
                <w:color w:val="000000"/>
                <w:sz w:val="20"/>
                <w:szCs w:val="20"/>
              </w:rPr>
              <w:tab/>
              <w:t>Синдром на хиперимуноглобулин Е (</w:t>
            </w:r>
            <w:r w:rsidRPr="00DC227A">
              <w:rPr>
                <w:rFonts w:ascii="Arial" w:eastAsia="Times New Roman" w:hAnsi="Arial" w:cs="Arial"/>
                <w:b/>
                <w:bCs/>
                <w:color w:val="000000"/>
                <w:sz w:val="20"/>
                <w:szCs w:val="20"/>
                <w:lang w:val="en-US"/>
              </w:rPr>
              <w:t>IgE</w:t>
            </w:r>
            <w:r w:rsidRPr="00DC227A">
              <w:rPr>
                <w:rFonts w:ascii="Arial" w:eastAsia="Times New Roman" w:hAnsi="Arial" w:cs="Arial"/>
                <w:b/>
                <w:bCs/>
                <w:color w:val="000000"/>
                <w:sz w:val="20"/>
                <w:szCs w:val="20"/>
                <w:lang w:val="ru-RU"/>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TmsCyr" w:eastAsia="Times New Roman" w:hAnsi="TmsCyr" w:cs="Times New Roman"/>
                <w:b/>
                <w:bCs/>
                <w:color w:val="000000"/>
                <w:sz w:val="26"/>
                <w:szCs w:val="26"/>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8</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Имунодефицит, свързан с други уточнени значителни дефекти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82.</w:t>
            </w:r>
            <w:r w:rsidRPr="00DC227A">
              <w:rPr>
                <w:rFonts w:ascii="Arial" w:eastAsia="Times New Roman" w:hAnsi="Arial" w:cs="Arial"/>
                <w:b/>
                <w:bCs/>
                <w:color w:val="000000"/>
                <w:sz w:val="20"/>
                <w:szCs w:val="20"/>
              </w:rPr>
              <w:t>9</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Имунодефицит, свързан със значителни дефекти, неуточнен</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Обикновен променлив имунодефицит</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.0</w:t>
            </w:r>
            <w:r w:rsidRPr="00DC227A">
              <w:rPr>
                <w:rFonts w:ascii="Arial" w:eastAsia="Times New Roman" w:hAnsi="Arial" w:cs="Arial"/>
                <w:b/>
                <w:bCs/>
                <w:color w:val="000000"/>
                <w:sz w:val="20"/>
                <w:szCs w:val="20"/>
              </w:rPr>
              <w:tab/>
              <w:t>Обикновен променлив имунодефицит с преобладаващи отклонения в броя и функцията на В-клетките</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1</w:t>
            </w:r>
            <w:r w:rsidRPr="00DC227A">
              <w:rPr>
                <w:rFonts w:ascii="Arial" w:eastAsia="Times New Roman" w:hAnsi="Arial" w:cs="Arial"/>
                <w:b/>
                <w:bCs/>
                <w:color w:val="000000"/>
                <w:sz w:val="20"/>
                <w:szCs w:val="20"/>
              </w:rPr>
              <w:tab/>
              <w:t>Обикновен променлив имунодефицит с преобладаващи нарушения в имунорегулаторните Т- клетки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2</w:t>
            </w:r>
            <w:r w:rsidRPr="00DC227A">
              <w:rPr>
                <w:rFonts w:ascii="Arial" w:eastAsia="Times New Roman" w:hAnsi="Arial" w:cs="Arial"/>
                <w:b/>
                <w:bCs/>
                <w:color w:val="000000"/>
                <w:sz w:val="20"/>
                <w:szCs w:val="20"/>
              </w:rPr>
              <w:tab/>
              <w:t>Обикновен променлив имунодефицит с автоантитела към В- или Т-клетки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8</w:t>
            </w:r>
            <w:r w:rsidRPr="00DC227A">
              <w:rPr>
                <w:rFonts w:ascii="Arial" w:eastAsia="Times New Roman" w:hAnsi="Arial" w:cs="Arial"/>
                <w:b/>
                <w:bCs/>
                <w:color w:val="000000"/>
                <w:sz w:val="20"/>
                <w:szCs w:val="20"/>
              </w:rPr>
              <w:tab/>
              <w:t>Други обикновени променливи имунодефицитни състояния</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3</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9</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Обикновен променлив имунодефицит, неуточнен</w:t>
            </w:r>
          </w:p>
          <w:p w:rsidR="00DC227A" w:rsidRPr="00DC227A" w:rsidRDefault="00DC227A" w:rsidP="00DC227A">
            <w:pPr>
              <w:keepNext/>
              <w:keepLines/>
              <w:tabs>
                <w:tab w:val="left" w:pos="762"/>
                <w:tab w:val="left" w:pos="1152"/>
              </w:tabs>
              <w:spacing w:after="0" w:line="240" w:lineRule="auto"/>
              <w:rPr>
                <w:rFonts w:ascii="Times New Roman" w:eastAsia="Times New Roman" w:hAnsi="Times New Roman" w:cs="Times New Roman"/>
                <w:color w:val="000000"/>
                <w:sz w:val="24"/>
                <w:szCs w:val="24"/>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Други имунодефицити</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.0</w:t>
            </w:r>
            <w:r w:rsidRPr="00DC227A">
              <w:rPr>
                <w:rFonts w:ascii="Arial" w:eastAsia="Times New Roman" w:hAnsi="Arial" w:cs="Arial"/>
                <w:b/>
                <w:bCs/>
                <w:color w:val="000000"/>
                <w:sz w:val="20"/>
                <w:szCs w:val="20"/>
              </w:rPr>
              <w:tab/>
              <w:t>Дефект на функционалния антиген-1 [</w:t>
            </w:r>
            <w:r w:rsidRPr="00DC227A">
              <w:rPr>
                <w:rFonts w:ascii="Arial" w:eastAsia="Times New Roman" w:hAnsi="Arial" w:cs="Arial"/>
                <w:b/>
                <w:bCs/>
                <w:color w:val="000000"/>
                <w:sz w:val="20"/>
                <w:szCs w:val="20"/>
                <w:lang w:val="en-US"/>
              </w:rPr>
              <w:t>LFA</w:t>
            </w:r>
            <w:r w:rsidRPr="00DC227A">
              <w:rPr>
                <w:rFonts w:ascii="Arial" w:eastAsia="Times New Roman" w:hAnsi="Arial" w:cs="Arial"/>
                <w:b/>
                <w:bCs/>
                <w:color w:val="000000"/>
                <w:sz w:val="20"/>
                <w:szCs w:val="20"/>
                <w:lang w:val="ru-RU"/>
              </w:rPr>
              <w:t>-1</w:t>
            </w:r>
            <w:r w:rsidRPr="00DC227A">
              <w:rPr>
                <w:rFonts w:ascii="Arial" w:eastAsia="Times New Roman" w:hAnsi="Arial" w:cs="Arial"/>
                <w:b/>
                <w:bCs/>
                <w:color w:val="000000"/>
                <w:sz w:val="20"/>
                <w:szCs w:val="20"/>
              </w:rPr>
              <w:t>]</w:t>
            </w:r>
            <w:r w:rsidRPr="00DC227A">
              <w:rPr>
                <w:rFonts w:ascii="Arial" w:eastAsia="Times New Roman" w:hAnsi="Arial" w:cs="Arial"/>
                <w:b/>
                <w:bCs/>
                <w:color w:val="000000"/>
                <w:sz w:val="20"/>
                <w:szCs w:val="20"/>
                <w:lang w:val="ru-RU"/>
              </w:rPr>
              <w:t xml:space="preserve"> </w:t>
            </w:r>
            <w:r w:rsidRPr="00DC227A">
              <w:rPr>
                <w:rFonts w:ascii="Arial" w:eastAsia="Times New Roman" w:hAnsi="Arial" w:cs="Arial"/>
                <w:b/>
                <w:bCs/>
                <w:color w:val="000000"/>
                <w:sz w:val="20"/>
                <w:szCs w:val="20"/>
              </w:rPr>
              <w:t>лимфоцитите</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1</w:t>
            </w:r>
            <w:r w:rsidRPr="00DC227A">
              <w:rPr>
                <w:rFonts w:ascii="Arial" w:eastAsia="Times New Roman" w:hAnsi="Arial" w:cs="Arial"/>
                <w:b/>
                <w:bCs/>
                <w:color w:val="000000"/>
                <w:sz w:val="20"/>
                <w:szCs w:val="20"/>
              </w:rPr>
              <w:tab/>
              <w:t>Дефекти в системата на комплемента</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r w:rsidRPr="00DC227A">
              <w:rPr>
                <w:rFonts w:ascii="Arial" w:eastAsia="Times New Roman" w:hAnsi="Arial" w:cs="Arial"/>
                <w:color w:val="000000"/>
                <w:sz w:val="20"/>
                <w:szCs w:val="20"/>
              </w:rPr>
              <w:t xml:space="preserve">                     Дефицит на С1 естеразен инхибитор [С1-</w:t>
            </w:r>
            <w:r w:rsidRPr="00DC227A">
              <w:rPr>
                <w:rFonts w:ascii="Arial" w:eastAsia="Times New Roman" w:hAnsi="Arial" w:cs="Arial"/>
                <w:color w:val="000000"/>
                <w:sz w:val="20"/>
                <w:szCs w:val="20"/>
                <w:lang w:val="en-US"/>
              </w:rPr>
              <w:t>INH</w:t>
            </w:r>
            <w:r w:rsidRPr="00DC227A">
              <w:rPr>
                <w:rFonts w:ascii="Arial" w:eastAsia="Times New Roman" w:hAnsi="Arial" w:cs="Arial"/>
                <w:color w:val="000000"/>
                <w:sz w:val="20"/>
                <w:szCs w:val="20"/>
              </w:rPr>
              <w:t>]</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8</w:t>
            </w:r>
            <w:r w:rsidRPr="00DC227A">
              <w:rPr>
                <w:rFonts w:ascii="Arial" w:eastAsia="Times New Roman" w:hAnsi="Arial" w:cs="Arial"/>
                <w:b/>
                <w:bCs/>
                <w:color w:val="000000"/>
                <w:sz w:val="20"/>
                <w:szCs w:val="20"/>
              </w:rPr>
              <w:tab/>
              <w:t xml:space="preserve">Други уточнени имунодефицити </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4</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9</w:t>
            </w:r>
            <w:r w:rsidRPr="00DC227A">
              <w:rPr>
                <w:rFonts w:ascii="TmsCyr" w:eastAsia="Times New Roman" w:hAnsi="TmsCyr" w:cs="Times New Roman"/>
                <w:b/>
                <w:bCs/>
                <w:color w:val="000000"/>
                <w:sz w:val="26"/>
                <w:szCs w:val="26"/>
              </w:rPr>
              <w:tab/>
            </w:r>
            <w:r w:rsidRPr="00DC227A">
              <w:rPr>
                <w:rFonts w:ascii="Arial" w:eastAsia="Times New Roman" w:hAnsi="Arial" w:cs="Arial"/>
                <w:b/>
                <w:bCs/>
                <w:color w:val="000000"/>
                <w:sz w:val="20"/>
                <w:szCs w:val="20"/>
              </w:rPr>
              <w:t>Имунодефицит, неуточнен</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Други нарушения с включване на имунния механизъм, некласифицирани другаде</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
                <w:bCs/>
                <w:i/>
                <w:iCs/>
                <w:color w:val="000000"/>
                <w:sz w:val="20"/>
                <w:szCs w:val="20"/>
              </w:rPr>
              <w:t xml:space="preserve">    Не включва: </w:t>
            </w:r>
            <w:r w:rsidRPr="00DC227A">
              <w:rPr>
                <w:rFonts w:ascii="Arial" w:eastAsia="Times New Roman" w:hAnsi="Arial" w:cs="Arial"/>
                <w:bCs/>
                <w:iCs/>
                <w:color w:val="000000"/>
                <w:sz w:val="20"/>
                <w:szCs w:val="20"/>
              </w:rPr>
              <w:t>хиперглобулинемия БДУ</w:t>
            </w: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lang w:val="en-US"/>
              </w:rPr>
              <w:t>R</w:t>
            </w:r>
            <w:r w:rsidRPr="00DC227A">
              <w:rPr>
                <w:rFonts w:ascii="Arial" w:eastAsia="Times New Roman" w:hAnsi="Arial" w:cs="Arial"/>
                <w:bCs/>
                <w:iCs/>
                <w:color w:val="000000"/>
                <w:sz w:val="20"/>
                <w:szCs w:val="20"/>
                <w:lang w:val="ru-RU"/>
              </w:rPr>
              <w:t>77.1)</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rPr>
              <w:t xml:space="preserve">моноклонална гамопатия </w:t>
            </w:r>
            <w:r w:rsidRPr="00DC227A">
              <w:rPr>
                <w:rFonts w:ascii="Arial" w:eastAsia="Times New Roman" w:hAnsi="Arial" w:cs="Arial"/>
                <w:bCs/>
                <w:iCs/>
                <w:color w:val="000000"/>
                <w:sz w:val="20"/>
                <w:szCs w:val="20"/>
                <w:lang w:val="ru-RU"/>
              </w:rPr>
              <w:t>(</w:t>
            </w:r>
            <w:r w:rsidRPr="00DC227A">
              <w:rPr>
                <w:rFonts w:ascii="Arial" w:eastAsia="Times New Roman" w:hAnsi="Arial" w:cs="Arial"/>
                <w:bCs/>
                <w:iCs/>
                <w:color w:val="000000"/>
                <w:sz w:val="20"/>
                <w:szCs w:val="20"/>
                <w:lang w:val="en-US"/>
              </w:rPr>
              <w:t>D</w:t>
            </w:r>
            <w:r w:rsidRPr="00DC227A">
              <w:rPr>
                <w:rFonts w:ascii="Arial" w:eastAsia="Times New Roman" w:hAnsi="Arial" w:cs="Arial"/>
                <w:bCs/>
                <w:iCs/>
                <w:color w:val="000000"/>
                <w:sz w:val="20"/>
                <w:szCs w:val="20"/>
                <w:lang w:val="ru-RU"/>
              </w:rPr>
              <w:t>47.2)</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Cs/>
                <w:iCs/>
                <w:color w:val="000000"/>
                <w:sz w:val="20"/>
                <w:szCs w:val="20"/>
                <w:lang w:val="ru-RU"/>
              </w:rPr>
            </w:pPr>
            <w:r w:rsidRPr="00DC227A">
              <w:rPr>
                <w:rFonts w:ascii="Arial" w:eastAsia="Times New Roman" w:hAnsi="Arial" w:cs="Arial"/>
                <w:bCs/>
                <w:iCs/>
                <w:color w:val="000000"/>
                <w:sz w:val="20"/>
                <w:szCs w:val="20"/>
                <w:lang w:val="ru-RU"/>
              </w:rPr>
              <w:t xml:space="preserve">                           </w:t>
            </w:r>
            <w:r w:rsidRPr="00DC227A">
              <w:rPr>
                <w:rFonts w:ascii="Arial" w:eastAsia="Times New Roman" w:hAnsi="Arial" w:cs="Arial"/>
                <w:bCs/>
                <w:iCs/>
                <w:color w:val="000000"/>
                <w:sz w:val="20"/>
                <w:szCs w:val="20"/>
              </w:rPr>
              <w:t>отмиране и отхвърляне на трансплантата (</w:t>
            </w:r>
            <w:r w:rsidRPr="00DC227A">
              <w:rPr>
                <w:rFonts w:ascii="Arial" w:eastAsia="Times New Roman" w:hAnsi="Arial" w:cs="Arial"/>
                <w:bCs/>
                <w:iCs/>
                <w:color w:val="000000"/>
                <w:sz w:val="20"/>
                <w:szCs w:val="20"/>
                <w:lang w:val="en-US"/>
              </w:rPr>
              <w:t>D</w:t>
            </w:r>
            <w:r w:rsidRPr="00DC227A">
              <w:rPr>
                <w:rFonts w:ascii="Arial" w:eastAsia="Times New Roman" w:hAnsi="Arial" w:cs="Arial"/>
                <w:bCs/>
                <w:iCs/>
                <w:color w:val="000000"/>
                <w:sz w:val="20"/>
                <w:szCs w:val="20"/>
                <w:lang w:val="ru-RU"/>
              </w:rPr>
              <w:t>47.2)</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89.0</w:t>
            </w:r>
            <w:r w:rsidRPr="00DC227A">
              <w:rPr>
                <w:rFonts w:ascii="Arial" w:eastAsia="Times New Roman" w:hAnsi="Arial" w:cs="Arial"/>
                <w:b/>
                <w:bCs/>
                <w:color w:val="000000"/>
                <w:sz w:val="20"/>
                <w:szCs w:val="20"/>
              </w:rPr>
              <w:tab/>
              <w:t>Поликлонална хипергамаглобулинемия</w:t>
            </w:r>
          </w:p>
          <w:p w:rsidR="00DC227A" w:rsidRPr="00DC227A" w:rsidRDefault="00DC227A" w:rsidP="00DC227A">
            <w:pPr>
              <w:keepNext/>
              <w:keepLines/>
              <w:tabs>
                <w:tab w:val="left" w:pos="1152"/>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lang w:val="ru-RU"/>
              </w:rPr>
            </w:pPr>
            <w:r w:rsidRPr="00DC227A">
              <w:rPr>
                <w:rFonts w:ascii="Arial" w:eastAsia="Times New Roman" w:hAnsi="Arial" w:cs="Arial"/>
                <w:color w:val="000000"/>
                <w:sz w:val="20"/>
                <w:szCs w:val="20"/>
                <w:lang w:val="ru-RU"/>
              </w:rPr>
              <w:t xml:space="preserve">                    Доброкачествена хипергамаглобулинемична пурпура</w:t>
            </w:r>
          </w:p>
          <w:p w:rsidR="00DC227A" w:rsidRPr="00DC227A" w:rsidRDefault="00DC227A" w:rsidP="00DC227A">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Поликлонална гамапатия БДУ</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9</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2</w:t>
            </w:r>
            <w:r w:rsidRPr="00DC227A">
              <w:rPr>
                <w:rFonts w:ascii="Arial" w:eastAsia="Times New Roman" w:hAnsi="Arial" w:cs="Arial"/>
                <w:b/>
                <w:bCs/>
                <w:color w:val="000000"/>
                <w:sz w:val="20"/>
                <w:szCs w:val="20"/>
              </w:rPr>
              <w:tab/>
              <w:t>Хипергамаглобулинемия, неуточнена</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lang w:val="ru-RU"/>
              </w:rPr>
            </w:pPr>
            <w:r w:rsidRPr="00DC227A">
              <w:rPr>
                <w:rFonts w:ascii="Arial" w:eastAsia="Times New Roman" w:hAnsi="Arial" w:cs="Arial"/>
                <w:b/>
                <w:bCs/>
                <w:color w:val="000000"/>
                <w:sz w:val="20"/>
                <w:szCs w:val="20"/>
                <w:lang w:val="en-US"/>
              </w:rPr>
              <w:t>D</w:t>
            </w:r>
            <w:r w:rsidRPr="00DC227A">
              <w:rPr>
                <w:rFonts w:ascii="Arial" w:eastAsia="Times New Roman" w:hAnsi="Arial" w:cs="Arial"/>
                <w:b/>
                <w:bCs/>
                <w:color w:val="000000"/>
                <w:sz w:val="20"/>
                <w:szCs w:val="20"/>
                <w:lang w:val="ru-RU"/>
              </w:rPr>
              <w:t>8</w:t>
            </w:r>
            <w:r w:rsidRPr="00DC227A">
              <w:rPr>
                <w:rFonts w:ascii="Arial" w:eastAsia="Times New Roman" w:hAnsi="Arial" w:cs="Arial"/>
                <w:b/>
                <w:bCs/>
                <w:color w:val="000000"/>
                <w:sz w:val="20"/>
                <w:szCs w:val="20"/>
              </w:rPr>
              <w:t>9</w:t>
            </w:r>
            <w:r w:rsidRPr="00DC227A">
              <w:rPr>
                <w:rFonts w:ascii="Arial" w:eastAsia="Times New Roman" w:hAnsi="Arial" w:cs="Arial"/>
                <w:b/>
                <w:bCs/>
                <w:color w:val="000000"/>
                <w:sz w:val="20"/>
                <w:szCs w:val="20"/>
                <w:lang w:val="ru-RU"/>
              </w:rPr>
              <w:t>.</w:t>
            </w:r>
            <w:r w:rsidRPr="00DC227A">
              <w:rPr>
                <w:rFonts w:ascii="Arial" w:eastAsia="Times New Roman" w:hAnsi="Arial" w:cs="Arial"/>
                <w:b/>
                <w:bCs/>
                <w:color w:val="000000"/>
                <w:sz w:val="20"/>
                <w:szCs w:val="20"/>
              </w:rPr>
              <w:t>8</w:t>
            </w:r>
            <w:r w:rsidRPr="00DC227A">
              <w:rPr>
                <w:rFonts w:ascii="Arial" w:eastAsia="Times New Roman" w:hAnsi="Arial" w:cs="Arial"/>
                <w:b/>
                <w:bCs/>
                <w:color w:val="000000"/>
                <w:sz w:val="20"/>
                <w:szCs w:val="20"/>
              </w:rPr>
              <w:tab/>
              <w:t>Други уточнени нарушения, включващи имунния механизъм, некласифицирани другаде</w:t>
            </w:r>
          </w:p>
          <w:p w:rsidR="00DC227A" w:rsidRPr="00DC227A" w:rsidRDefault="00DC227A" w:rsidP="00DC227A">
            <w:pPr>
              <w:keepNext/>
              <w:keepLines/>
              <w:spacing w:after="0" w:line="240" w:lineRule="auto"/>
              <w:rPr>
                <w:rFonts w:ascii="Arial" w:eastAsia="Times New Roman" w:hAnsi="Arial" w:cs="Arial"/>
                <w:b/>
                <w:bCs/>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lang w:val="en-US"/>
              </w:rPr>
              <w:t>D</w:t>
            </w:r>
            <w:r w:rsidRPr="00DC227A">
              <w:rPr>
                <w:rFonts w:ascii="Arial" w:eastAsia="Times New Roman" w:hAnsi="Arial" w:cs="Arial"/>
                <w:color w:val="000000"/>
                <w:sz w:val="20"/>
                <w:szCs w:val="20"/>
                <w:lang w:val="ru-RU"/>
              </w:rPr>
              <w:t>8</w:t>
            </w:r>
            <w:r w:rsidRPr="00DC227A">
              <w:rPr>
                <w:rFonts w:ascii="Arial" w:eastAsia="Times New Roman" w:hAnsi="Arial" w:cs="Arial"/>
                <w:color w:val="000000"/>
                <w:sz w:val="20"/>
                <w:szCs w:val="20"/>
              </w:rPr>
              <w:t>9</w:t>
            </w:r>
            <w:r w:rsidRPr="00DC227A">
              <w:rPr>
                <w:rFonts w:ascii="Arial" w:eastAsia="Times New Roman" w:hAnsi="Arial" w:cs="Arial"/>
                <w:color w:val="000000"/>
                <w:sz w:val="20"/>
                <w:szCs w:val="20"/>
                <w:lang w:val="ru-RU"/>
              </w:rPr>
              <w:t>.</w:t>
            </w:r>
            <w:r w:rsidRPr="00DC227A">
              <w:rPr>
                <w:rFonts w:ascii="Arial" w:eastAsia="Times New Roman" w:hAnsi="Arial" w:cs="Arial"/>
                <w:color w:val="000000"/>
                <w:sz w:val="20"/>
                <w:szCs w:val="20"/>
              </w:rPr>
              <w:t>9</w:t>
            </w:r>
            <w:r w:rsidRPr="00613121">
              <w:rPr>
                <w:rFonts w:ascii="Arial" w:eastAsia="Times New Roman" w:hAnsi="Arial" w:cs="Arial"/>
                <w:color w:val="000000"/>
                <w:sz w:val="20"/>
                <w:szCs w:val="20"/>
                <w:lang w:val="ru-RU"/>
              </w:rPr>
              <w:t xml:space="preserve">    </w:t>
            </w:r>
            <w:r w:rsidRPr="00DC227A">
              <w:rPr>
                <w:rFonts w:ascii="Arial" w:eastAsia="Times New Roman" w:hAnsi="Arial" w:cs="Arial"/>
                <w:b/>
                <w:bCs/>
                <w:color w:val="000000"/>
                <w:sz w:val="20"/>
                <w:szCs w:val="20"/>
              </w:rPr>
              <w:t>Нарушение, включващо имунния механизъм, неуточнено</w:t>
            </w:r>
          </w:p>
          <w:p w:rsidR="00DC227A" w:rsidRPr="00DC227A" w:rsidRDefault="00DC227A" w:rsidP="00DC227A">
            <w:pPr>
              <w:keepNext/>
              <w:keepLine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Имунна болест БДУ</w:t>
            </w:r>
          </w:p>
          <w:p w:rsidR="00DC227A" w:rsidRPr="00613121"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Системни атрофии, засягащи предимно централната нервна система</w:t>
            </w:r>
          </w:p>
          <w:p w:rsidR="00DC227A" w:rsidRPr="00DC227A" w:rsidRDefault="00DC227A" w:rsidP="00DC227A">
            <w:pPr>
              <w:keepNext/>
              <w:keepLines/>
              <w:spacing w:after="0" w:line="240" w:lineRule="auto"/>
              <w:rPr>
                <w:rFonts w:ascii="Arial" w:eastAsia="Times New Roman" w:hAnsi="Arial" w:cs="Arial"/>
                <w:color w:val="000000"/>
                <w:sz w:val="20"/>
                <w:szCs w:val="20"/>
              </w:rPr>
            </w:pPr>
            <w:r w:rsidRPr="00DC227A">
              <w:rPr>
                <w:rFonts w:ascii="Times New Roman" w:eastAsia="Times New Roman" w:hAnsi="Times New Roman" w:cs="Times New Roman"/>
                <w:color w:val="000000"/>
                <w:sz w:val="20"/>
                <w:szCs w:val="20"/>
              </w:rPr>
              <w:t xml:space="preserve">    </w:t>
            </w:r>
            <w:r w:rsidRPr="00613121">
              <w:rPr>
                <w:rFonts w:ascii="Times New Roman" w:eastAsia="Times New Roman" w:hAnsi="Times New Roman" w:cs="Times New Roman"/>
                <w:color w:val="000000"/>
                <w:sz w:val="20"/>
                <w:szCs w:val="20"/>
                <w:lang w:val="ru-RU"/>
              </w:rPr>
              <w:t xml:space="preserve"> </w:t>
            </w:r>
            <w:r w:rsidRPr="00DC227A">
              <w:rPr>
                <w:rFonts w:ascii="Arial" w:eastAsia="Times New Roman" w:hAnsi="Arial" w:cs="Arial"/>
                <w:b/>
                <w:bCs/>
                <w:color w:val="000000"/>
                <w:sz w:val="20"/>
                <w:szCs w:val="20"/>
                <w:lang w:val="en-US"/>
              </w:rPr>
              <w:t>G</w:t>
            </w:r>
            <w:r w:rsidRPr="00613121">
              <w:rPr>
                <w:rFonts w:ascii="Arial" w:eastAsia="Times New Roman" w:hAnsi="Arial" w:cs="Arial"/>
                <w:b/>
                <w:bCs/>
                <w:color w:val="000000"/>
                <w:sz w:val="20"/>
                <w:szCs w:val="20"/>
                <w:lang w:val="ru-RU"/>
              </w:rPr>
              <w:t>11.3</w:t>
            </w:r>
            <w:r w:rsidRPr="00DC227A">
              <w:rPr>
                <w:rFonts w:ascii="Arial" w:eastAsia="Times New Roman" w:hAnsi="Arial" w:cs="Arial"/>
                <w:b/>
                <w:color w:val="000000"/>
                <w:sz w:val="20"/>
                <w:szCs w:val="20"/>
                <w:lang w:val="ru-RU"/>
              </w:rPr>
              <w:t xml:space="preserve">        </w:t>
            </w:r>
            <w:r w:rsidRPr="00DC227A">
              <w:rPr>
                <w:rFonts w:ascii="Arial" w:eastAsia="Times New Roman" w:hAnsi="Arial" w:cs="Arial"/>
                <w:color w:val="000000"/>
                <w:sz w:val="20"/>
                <w:szCs w:val="20"/>
              </w:rPr>
              <w:t>Наследствена атаксия</w:t>
            </w:r>
          </w:p>
          <w:p w:rsidR="00DC227A" w:rsidRPr="00613121"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lang w:val="ru-RU"/>
              </w:rPr>
            </w:pPr>
          </w:p>
          <w:p w:rsidR="00DC227A" w:rsidRPr="00DC227A" w:rsidRDefault="00DC227A" w:rsidP="00DC227A">
            <w:pPr>
              <w:keepNext/>
              <w:keepLines/>
              <w:tabs>
                <w:tab w:val="left" w:pos="142"/>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u w:val="single"/>
              </w:rPr>
            </w:pPr>
            <w:r w:rsidRPr="00DC227A">
              <w:rPr>
                <w:rFonts w:ascii="Arial" w:eastAsia="Times New Roman" w:hAnsi="Arial" w:cs="Arial"/>
                <w:b/>
                <w:bCs/>
                <w:color w:val="000000"/>
                <w:sz w:val="20"/>
                <w:szCs w:val="20"/>
                <w:u w:val="single"/>
              </w:rPr>
              <w:t>Други вродени аномалии, некласифицирани другаде</w:t>
            </w:r>
          </w:p>
          <w:p w:rsidR="00DC227A" w:rsidRPr="00DC227A" w:rsidRDefault="00DC227A" w:rsidP="00DC227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color w:val="000000"/>
                <w:sz w:val="20"/>
                <w:szCs w:val="20"/>
              </w:rPr>
            </w:pPr>
            <w:r w:rsidRPr="00DC227A">
              <w:rPr>
                <w:rFonts w:ascii="Arial" w:eastAsia="Times New Roman" w:hAnsi="Arial" w:cs="Arial"/>
                <w:b/>
                <w:bCs/>
                <w:color w:val="000000"/>
                <w:sz w:val="20"/>
                <w:szCs w:val="20"/>
                <w:lang w:val="en-US"/>
              </w:rPr>
              <w:t>Q</w:t>
            </w:r>
            <w:r w:rsidRPr="00DC227A">
              <w:rPr>
                <w:rFonts w:ascii="Arial" w:eastAsia="Times New Roman" w:hAnsi="Arial" w:cs="Arial"/>
                <w:b/>
                <w:bCs/>
                <w:color w:val="000000"/>
                <w:sz w:val="20"/>
                <w:szCs w:val="20"/>
                <w:lang w:val="ru-RU"/>
              </w:rPr>
              <w:t>89.0</w:t>
            </w:r>
            <w:r w:rsidRPr="00DC227A">
              <w:rPr>
                <w:rFonts w:ascii="Arial" w:eastAsia="Times New Roman" w:hAnsi="Arial" w:cs="Arial"/>
                <w:b/>
                <w:bCs/>
                <w:color w:val="000000"/>
                <w:sz w:val="20"/>
                <w:szCs w:val="20"/>
              </w:rPr>
              <w:tab/>
              <w:t>Вродени аномалии на слезката</w:t>
            </w:r>
          </w:p>
          <w:p w:rsidR="00DC227A" w:rsidRPr="00DC227A" w:rsidRDefault="00DC227A" w:rsidP="00DC227A">
            <w:pPr>
              <w:keepNext/>
              <w:keepLines/>
              <w:spacing w:after="0" w:line="240" w:lineRule="auto"/>
              <w:rPr>
                <w:rFonts w:ascii="Arial" w:eastAsia="Times New Roman" w:hAnsi="Arial" w:cs="Arial"/>
                <w:color w:val="000000"/>
                <w:sz w:val="20"/>
                <w:szCs w:val="20"/>
                <w:lang w:val="ru-RU"/>
              </w:rPr>
            </w:pPr>
            <w:r w:rsidRPr="00DC227A">
              <w:rPr>
                <w:rFonts w:ascii="Arial" w:eastAsia="Times New Roman" w:hAnsi="Arial" w:cs="Arial"/>
                <w:color w:val="000000"/>
                <w:sz w:val="20"/>
                <w:szCs w:val="20"/>
              </w:rPr>
              <w:t xml:space="preserve">                     Аспления (вродена)</w:t>
            </w:r>
          </w:p>
          <w:p w:rsidR="00DC227A" w:rsidRPr="00DC227A" w:rsidRDefault="00DC227A" w:rsidP="00DC227A">
            <w:pPr>
              <w:keepNext/>
              <w:keepLine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lang w:val="ru-RU"/>
              </w:rPr>
              <w:t xml:space="preserve">                     </w:t>
            </w:r>
            <w:r w:rsidRPr="00DC227A">
              <w:rPr>
                <w:rFonts w:ascii="Arial" w:eastAsia="Times New Roman" w:hAnsi="Arial" w:cs="Arial"/>
                <w:color w:val="000000"/>
                <w:sz w:val="20"/>
                <w:szCs w:val="20"/>
              </w:rPr>
              <w:t>Вродена спленомегалия</w:t>
            </w:r>
          </w:p>
          <w:p w:rsidR="00DC227A" w:rsidRPr="00DC227A" w:rsidRDefault="00DC227A" w:rsidP="00DC227A">
            <w:pPr>
              <w:keepNext/>
              <w:keepLines/>
              <w:spacing w:after="0" w:line="240" w:lineRule="auto"/>
              <w:rPr>
                <w:rFonts w:ascii="Times New Roman" w:eastAsia="Times New Roman" w:hAnsi="Times New Roman" w:cs="Times New Roman"/>
                <w:color w:val="000000"/>
                <w:sz w:val="24"/>
                <w:szCs w:val="24"/>
                <w:lang w:val="ru-RU"/>
              </w:rPr>
            </w:pPr>
            <w:r w:rsidRPr="00DC227A">
              <w:rPr>
                <w:rFonts w:ascii="Arial" w:eastAsia="Times New Roman" w:hAnsi="Arial" w:cs="Arial"/>
                <w:color w:val="000000"/>
                <w:sz w:val="20"/>
                <w:szCs w:val="20"/>
              </w:rPr>
              <w:t xml:space="preserve">                     Не включва: изомерия на предсърдното ухо (с аспления или полиспления) (</w:t>
            </w:r>
            <w:r w:rsidRPr="00DC227A">
              <w:rPr>
                <w:rFonts w:ascii="Arial" w:eastAsia="Times New Roman" w:hAnsi="Arial" w:cs="Arial"/>
                <w:color w:val="000000"/>
                <w:sz w:val="20"/>
                <w:szCs w:val="20"/>
                <w:lang w:val="en-US"/>
              </w:rPr>
              <w:t>Q</w:t>
            </w:r>
            <w:r w:rsidRPr="00DC227A">
              <w:rPr>
                <w:rFonts w:ascii="Arial" w:eastAsia="Times New Roman" w:hAnsi="Arial" w:cs="Arial"/>
                <w:color w:val="000000"/>
                <w:sz w:val="20"/>
                <w:szCs w:val="20"/>
                <w:lang w:val="ru-RU"/>
              </w:rPr>
              <w:t>20.60)</w:t>
            </w:r>
          </w:p>
          <w:p w:rsidR="00DC227A" w:rsidRPr="00DC227A" w:rsidRDefault="00DC227A" w:rsidP="00DC227A">
            <w:pPr>
              <w:keepNext/>
              <w:keepLines/>
              <w:shd w:val="clear" w:color="auto" w:fill="FFFFFF"/>
              <w:spacing w:after="0" w:line="240" w:lineRule="auto"/>
              <w:ind w:firstLine="567"/>
              <w:jc w:val="both"/>
              <w:rPr>
                <w:rFonts w:ascii="Arial" w:eastAsia="Times New Roman" w:hAnsi="Arial" w:cs="Times New Roman"/>
                <w:b/>
                <w:noProof/>
                <w:color w:val="000000"/>
                <w:szCs w:val="20"/>
              </w:rPr>
            </w:pPr>
            <w:r w:rsidRPr="00DC227A">
              <w:rPr>
                <w:rFonts w:ascii="Arial" w:eastAsia="Times New Roman" w:hAnsi="Arial" w:cs="Times New Roman"/>
                <w:noProof/>
                <w:color w:val="000000"/>
                <w:sz w:val="20"/>
                <w:szCs w:val="20"/>
              </w:rPr>
              <w:t xml:space="preserve">       </w:t>
            </w:r>
            <w:r w:rsidRPr="00613121">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b/>
                <w:noProof/>
                <w:color w:val="000000"/>
                <w:szCs w:val="20"/>
              </w:rPr>
              <w:t xml:space="preserve">     </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b/>
                <w:noProof/>
                <w:color w:val="000000"/>
                <w:sz w:val="20"/>
                <w:szCs w:val="20"/>
              </w:rPr>
            </w:pPr>
            <w:r w:rsidRPr="00DC227A">
              <w:rPr>
                <w:rFonts w:ascii="Arial" w:eastAsia="Times New Roman" w:hAnsi="Arial" w:cs="Times New Roman"/>
                <w:b/>
                <w:noProof/>
                <w:color w:val="000000"/>
                <w:szCs w:val="20"/>
              </w:rPr>
              <w:t xml:space="preserve">     </w:t>
            </w:r>
            <w:r w:rsidRPr="00DC227A">
              <w:rPr>
                <w:rFonts w:ascii="Arial" w:eastAsia="Times New Roman" w:hAnsi="Arial" w:cs="Arial"/>
                <w:b/>
                <w:bCs/>
                <w:color w:val="000000"/>
                <w:sz w:val="20"/>
                <w:szCs w:val="20"/>
                <w:lang w:val="en-US"/>
              </w:rPr>
              <w:t>D</w:t>
            </w:r>
            <w:r w:rsidRPr="00613121">
              <w:rPr>
                <w:rFonts w:ascii="Arial" w:eastAsia="Times New Roman" w:hAnsi="Arial" w:cs="Arial"/>
                <w:b/>
                <w:bCs/>
                <w:color w:val="000000"/>
                <w:sz w:val="20"/>
                <w:szCs w:val="20"/>
                <w:lang w:val="ru-RU"/>
              </w:rPr>
              <w:t xml:space="preserve">71 </w:t>
            </w:r>
            <w:r w:rsidRPr="00DC227A">
              <w:rPr>
                <w:rFonts w:ascii="Arial" w:eastAsia="Times New Roman" w:hAnsi="Arial" w:cs="Times New Roman"/>
                <w:b/>
                <w:noProof/>
                <w:color w:val="000000"/>
                <w:szCs w:val="20"/>
                <w:lang w:val="ru-RU"/>
              </w:rPr>
              <w:t xml:space="preserve">    </w:t>
            </w:r>
            <w:r w:rsidRPr="00DC227A">
              <w:rPr>
                <w:rFonts w:ascii="Arial" w:eastAsia="Times New Roman" w:hAnsi="Arial" w:cs="Times New Roman"/>
                <w:b/>
                <w:noProof/>
                <w:color w:val="000000"/>
                <w:sz w:val="20"/>
                <w:szCs w:val="20"/>
              </w:rPr>
              <w:t>Функционални нарушения на полиморфно- ядрените неутрофили</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 xml:space="preserve"> Дефект на рецепторния комплекс на клетъчната мембрана</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 xml:space="preserve">Хронична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в детска възраст</w:t>
            </w:r>
            <w:r w:rsidRPr="00DC227A">
              <w:rPr>
                <w:rFonts w:ascii="Arial" w:eastAsia="Times New Roman" w:hAnsi="Arial" w:cs="Times New Roman"/>
                <w:noProof/>
                <w:color w:val="000000"/>
                <w:sz w:val="20"/>
                <w:szCs w:val="20"/>
                <w:lang w:val="ru-RU"/>
              </w:rPr>
              <w:t>)</w:t>
            </w:r>
            <w:r w:rsidRPr="00DC227A">
              <w:rPr>
                <w:rFonts w:ascii="Arial" w:eastAsia="Times New Roman" w:hAnsi="Arial" w:cs="Times New Roman"/>
                <w:noProof/>
                <w:color w:val="000000"/>
                <w:sz w:val="20"/>
                <w:szCs w:val="20"/>
              </w:rPr>
              <w:t xml:space="preserve"> грануломатозна болест</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Вродена дисфагоцитоза</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noProof/>
                <w:color w:val="000000"/>
                <w:sz w:val="20"/>
                <w:szCs w:val="20"/>
              </w:rPr>
              <w:t>Прогресивна септична грануломатоза</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b/>
                <w:noProof/>
                <w:color w:val="000000"/>
                <w:sz w:val="20"/>
                <w:szCs w:val="20"/>
              </w:rPr>
            </w:pPr>
            <w:r w:rsidRPr="00DC227A">
              <w:rPr>
                <w:rFonts w:ascii="Arial" w:eastAsia="Times New Roman" w:hAnsi="Arial" w:cs="Times New Roman"/>
                <w:b/>
                <w:noProof/>
                <w:color w:val="000000"/>
                <w:sz w:val="20"/>
                <w:szCs w:val="20"/>
                <w:lang w:val="ru-RU"/>
              </w:rPr>
              <w:t xml:space="preserve">      </w:t>
            </w:r>
            <w:r w:rsidRPr="00DC227A">
              <w:rPr>
                <w:rFonts w:ascii="Arial" w:eastAsia="Times New Roman" w:hAnsi="Arial" w:cs="Arial"/>
                <w:b/>
                <w:bCs/>
                <w:color w:val="000000"/>
                <w:sz w:val="20"/>
                <w:szCs w:val="20"/>
                <w:lang w:val="en-US"/>
              </w:rPr>
              <w:t>E</w:t>
            </w:r>
            <w:r w:rsidRPr="00613121">
              <w:rPr>
                <w:rFonts w:ascii="Arial" w:eastAsia="Times New Roman" w:hAnsi="Arial" w:cs="Arial"/>
                <w:b/>
                <w:bCs/>
                <w:color w:val="000000"/>
                <w:sz w:val="20"/>
                <w:szCs w:val="20"/>
                <w:lang w:val="ru-RU"/>
              </w:rPr>
              <w:t>70.3</w:t>
            </w:r>
            <w:r w:rsidRPr="00DC227A">
              <w:rPr>
                <w:rFonts w:ascii="Arial" w:eastAsia="Times New Roman" w:hAnsi="Arial" w:cs="Times New Roman"/>
                <w:noProof/>
                <w:color w:val="000000"/>
                <w:sz w:val="20"/>
                <w:szCs w:val="20"/>
                <w:lang w:val="ru-RU"/>
              </w:rPr>
              <w:t xml:space="preserve">    </w:t>
            </w:r>
            <w:r w:rsidRPr="00DC227A">
              <w:rPr>
                <w:rFonts w:ascii="Arial" w:eastAsia="Times New Roman" w:hAnsi="Arial" w:cs="Times New Roman"/>
                <w:b/>
                <w:noProof/>
                <w:color w:val="000000"/>
                <w:sz w:val="20"/>
                <w:szCs w:val="20"/>
              </w:rPr>
              <w:t>Албинизъм</w:t>
            </w:r>
          </w:p>
          <w:p w:rsidR="00DC227A" w:rsidRPr="00DC227A" w:rsidRDefault="00DC227A" w:rsidP="00DC227A">
            <w:pPr>
              <w:keepNext/>
              <w:keepLines/>
              <w:shd w:val="clear" w:color="auto" w:fill="FFFFFF"/>
              <w:spacing w:after="0" w:line="240" w:lineRule="auto"/>
              <w:jc w:val="both"/>
              <w:rPr>
                <w:rFonts w:ascii="Arial" w:eastAsia="Times New Roman" w:hAnsi="Arial" w:cs="Times New Roman"/>
                <w:noProof/>
                <w:color w:val="000000"/>
                <w:sz w:val="20"/>
                <w:szCs w:val="20"/>
              </w:rPr>
            </w:pPr>
            <w:r w:rsidRPr="00DC227A">
              <w:rPr>
                <w:rFonts w:ascii="Arial" w:eastAsia="Times New Roman" w:hAnsi="Arial" w:cs="Times New Roman"/>
                <w:noProof/>
                <w:color w:val="000000"/>
                <w:sz w:val="20"/>
                <w:szCs w:val="20"/>
              </w:rPr>
              <w:t xml:space="preserve">                      Синдром на</w:t>
            </w:r>
            <w:r w:rsidRPr="00DC227A">
              <w:rPr>
                <w:rFonts w:ascii="Arial" w:eastAsia="Times New Roman" w:hAnsi="Arial" w:cs="Times New Roman"/>
                <w:noProof/>
                <w:color w:val="000000"/>
                <w:sz w:val="20"/>
                <w:szCs w:val="20"/>
                <w:lang w:val="en-US"/>
              </w:rPr>
              <w:t xml:space="preserve"> Chediak</w:t>
            </w: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en-US"/>
              </w:rPr>
              <w:t>Stenbrinck</w:t>
            </w:r>
            <w:r w:rsidRPr="00DC227A">
              <w:rPr>
                <w:rFonts w:ascii="Arial" w:eastAsia="Times New Roman" w:hAnsi="Arial" w:cs="Times New Roman"/>
                <w:noProof/>
                <w:color w:val="000000"/>
                <w:sz w:val="20"/>
                <w:szCs w:val="20"/>
              </w:rPr>
              <w:t xml:space="preserve">-) </w:t>
            </w:r>
            <w:r w:rsidRPr="00DC227A">
              <w:rPr>
                <w:rFonts w:ascii="Arial" w:eastAsia="Times New Roman" w:hAnsi="Arial" w:cs="Times New Roman"/>
                <w:noProof/>
                <w:color w:val="000000"/>
                <w:sz w:val="20"/>
                <w:szCs w:val="20"/>
                <w:lang w:val="en-US"/>
              </w:rPr>
              <w:t>Higashi</w:t>
            </w:r>
            <w:r w:rsidRPr="00DC227A">
              <w:rPr>
                <w:rFonts w:ascii="Arial" w:eastAsia="Times New Roman" w:hAnsi="Arial" w:cs="Times New Roman"/>
                <w:noProof/>
                <w:color w:val="000000"/>
                <w:sz w:val="20"/>
                <w:szCs w:val="20"/>
              </w:rPr>
              <w:t xml:space="preserve">                   </w:t>
            </w:r>
          </w:p>
        </w:tc>
      </w:tr>
    </w:tbl>
    <w:p w:rsidR="00DC227A" w:rsidRPr="00DC227A" w:rsidRDefault="00DC227A" w:rsidP="00DC227A">
      <w:pPr>
        <w:keepNext/>
        <w:keepLines/>
        <w:spacing w:after="0" w:line="240" w:lineRule="auto"/>
        <w:ind w:firstLine="567"/>
        <w:jc w:val="both"/>
        <w:rPr>
          <w:rFonts w:ascii="Arial" w:eastAsia="Times New Roman" w:hAnsi="Arial" w:cs="Times New Roman"/>
          <w:b/>
          <w:noProof/>
          <w:szCs w:val="20"/>
          <w:lang w:val="en-US"/>
        </w:rPr>
      </w:pPr>
    </w:p>
    <w:p w:rsidR="00EB1FF5" w:rsidRPr="00DC227A" w:rsidRDefault="00EB1FF5" w:rsidP="00EB1FF5">
      <w:pPr>
        <w:keepNext/>
        <w:keepLines/>
        <w:spacing w:after="0" w:line="240" w:lineRule="auto"/>
        <w:ind w:firstLine="567"/>
        <w:jc w:val="both"/>
        <w:rPr>
          <w:rFonts w:ascii="Arial" w:eastAsia="Times New Roman" w:hAnsi="Arial" w:cs="Times New Roman"/>
          <w:b/>
          <w:szCs w:val="20"/>
          <w:lang w:val="x-none"/>
        </w:rPr>
      </w:pPr>
      <w:r w:rsidRPr="00DC227A">
        <w:rPr>
          <w:rFonts w:ascii="Arial" w:eastAsia="Times New Roman" w:hAnsi="Arial" w:cs="Times New Roman"/>
          <w:b/>
          <w:noProof/>
          <w:szCs w:val="20"/>
          <w:lang w:val="x-none"/>
        </w:rPr>
        <w:t xml:space="preserve">КОДОВЕ НА ОСНОВНИ ПРОЦЕДУРИ ПО </w:t>
      </w:r>
      <w:r w:rsidRPr="00DC227A">
        <w:rPr>
          <w:rFonts w:ascii="Arial" w:eastAsia="Times New Roman" w:hAnsi="Arial" w:cs="Times New Roman"/>
          <w:b/>
          <w:bCs/>
          <w:noProof/>
          <w:szCs w:val="20"/>
          <w:highlight w:val="yellow"/>
          <w:lang w:val="x-none"/>
        </w:rPr>
        <w:t>МКБ-9 КМ</w:t>
      </w:r>
      <w:r w:rsidRPr="00DC227A">
        <w:rPr>
          <w:rFonts w:ascii="Arial" w:eastAsia="Times New Roman" w:hAnsi="Arial" w:cs="Times New Roman"/>
          <w:b/>
          <w:bCs/>
          <w:noProof/>
          <w:szCs w:val="20"/>
          <w:lang w:val="x-none"/>
        </w:rPr>
        <w:t>/АКМП</w:t>
      </w:r>
    </w:p>
    <w:tbl>
      <w:tblPr>
        <w:tblW w:w="9426"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EB1FF5" w:rsidRPr="00DC227A" w:rsidTr="00675C44">
        <w:trPr>
          <w:jc w:val="center"/>
        </w:trPr>
        <w:tc>
          <w:tcPr>
            <w:tcW w:w="9426" w:type="dxa"/>
          </w:tcPr>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sz w:val="20"/>
                <w:szCs w:val="20"/>
                <w:lang w:val="ru-RU"/>
              </w:rPr>
            </w:pPr>
          </w:p>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sz w:val="20"/>
                <w:szCs w:val="20"/>
              </w:rPr>
            </w:pPr>
            <w:r w:rsidRPr="00DC227A">
              <w:rPr>
                <w:rFonts w:ascii="Arial" w:eastAsia="Times New Roman" w:hAnsi="Arial" w:cs="Arial"/>
                <w:b/>
                <w:caps/>
                <w:sz w:val="20"/>
                <w:szCs w:val="20"/>
              </w:rPr>
              <w:t>основни диагностични процедури</w:t>
            </w:r>
          </w:p>
          <w:p w:rsidR="00EB1FF5" w:rsidRPr="00DC227A" w:rsidRDefault="00EB1FF5" w:rsidP="00675C44">
            <w:pPr>
              <w:keepNext/>
              <w:keepLines/>
              <w:spacing w:after="0" w:line="240" w:lineRule="auto"/>
              <w:rPr>
                <w:rFonts w:ascii="Arial" w:eastAsia="Times New Roman" w:hAnsi="Arial" w:cs="Arial"/>
                <w:i/>
                <w:noProof/>
                <w:sz w:val="16"/>
                <w:szCs w:val="16"/>
                <w:lang w:val="ru-RU"/>
              </w:rPr>
            </w:pP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Arial"/>
                <w:b/>
                <w:caps/>
                <w:noProof/>
                <w:snapToGrid w:val="0"/>
                <w:sz w:val="16"/>
                <w:szCs w:val="16"/>
                <w:highlight w:val="yellow"/>
                <w:lang w:val="ru-RU"/>
              </w:rPr>
            </w:pPr>
          </w:p>
          <w:p w:rsidR="00EB1FF5" w:rsidRPr="00613121" w:rsidRDefault="00EB1FF5" w:rsidP="00675C44">
            <w:pPr>
              <w:keepNext/>
              <w:keepLines/>
              <w:tabs>
                <w:tab w:val="center" w:pos="426"/>
                <w:tab w:val="left" w:pos="567"/>
              </w:tabs>
              <w:spacing w:after="0" w:line="240" w:lineRule="auto"/>
              <w:ind w:left="510" w:hanging="510"/>
              <w:rPr>
                <w:rFonts w:ascii="Arial" w:eastAsia="Times New Roman" w:hAnsi="Arial" w:cs="Arial"/>
                <w:b/>
                <w:caps/>
                <w:sz w:val="16"/>
                <w:szCs w:val="16"/>
                <w:lang w:val="ru-RU"/>
              </w:rPr>
            </w:pPr>
            <w:r w:rsidRPr="00DC227A">
              <w:rPr>
                <w:rFonts w:ascii="Arial" w:eastAsia="Times New Roman" w:hAnsi="Arial" w:cs="Arial"/>
                <w:b/>
                <w:caps/>
                <w:noProof/>
                <w:snapToGrid w:val="0"/>
                <w:sz w:val="16"/>
                <w:szCs w:val="16"/>
                <w:highlight w:val="yellow"/>
                <w:lang w:val="ru-RU"/>
              </w:rPr>
              <w:t>**</w:t>
            </w:r>
            <w:r w:rsidRPr="00DC227A">
              <w:rPr>
                <w:rFonts w:ascii="Arial" w:eastAsia="Times New Roman" w:hAnsi="Arial" w:cs="Times New Roman"/>
                <w:b/>
                <w:caps/>
                <w:sz w:val="14"/>
                <w:szCs w:val="20"/>
                <w:highlight w:val="yellow"/>
                <w:lang w:eastAsia="bg-BG"/>
              </w:rPr>
              <w:t>87.44</w:t>
            </w:r>
            <w:r w:rsidRPr="00DC227A">
              <w:rPr>
                <w:rFonts w:ascii="Arial" w:eastAsia="Times New Roman" w:hAnsi="Arial" w:cs="Times New Roman"/>
                <w:b/>
                <w:caps/>
                <w:sz w:val="14"/>
                <w:szCs w:val="20"/>
                <w:highlight w:val="yellow"/>
                <w:lang w:eastAsia="bg-BG"/>
              </w:rPr>
              <w:tab/>
              <w:t xml:space="preserve"> Рентгеново изследване на гръден кош</w:t>
            </w:r>
          </w:p>
          <w:p w:rsidR="00EB1FF5" w:rsidRPr="00DC227A"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DC227A">
              <w:rPr>
                <w:rFonts w:ascii="Arial" w:eastAsia="Times New Roman" w:hAnsi="Arial" w:cs="Arial"/>
                <w:b/>
                <w:bCs/>
                <w:sz w:val="20"/>
                <w:szCs w:val="20"/>
              </w:rPr>
              <w:t xml:space="preserve">      Друга рентгенография на гръден кош</w:t>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lastRenderedPageBreak/>
              <w:t>58500-00</w:t>
            </w:r>
            <w:r w:rsidRPr="00DC227A">
              <w:rPr>
                <w:rFonts w:ascii="Arial" w:eastAsia="Times New Roman" w:hAnsi="Arial" w:cs="Arial"/>
                <w:sz w:val="20"/>
                <w:szCs w:val="20"/>
              </w:rPr>
              <w:tab/>
              <w:t>Рентгенография на гръден кош</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Times New Roman"/>
                <w:color w:val="222122"/>
                <w:sz w:val="20"/>
                <w:szCs w:val="20"/>
              </w:rPr>
            </w:pPr>
            <w:r w:rsidRPr="00DC227A">
              <w:rPr>
                <w:rFonts w:ascii="Times New Roman" w:eastAsia="Times New Roman" w:hAnsi="Times New Roman" w:cs="Times New Roman"/>
                <w:color w:val="222122"/>
                <w:sz w:val="20"/>
                <w:szCs w:val="20"/>
              </w:rPr>
              <w:t>Включва:</w:t>
            </w:r>
            <w:r w:rsidRPr="00DC227A">
              <w:rPr>
                <w:rFonts w:ascii="Times New Roman" w:eastAsia="Times New Roman" w:hAnsi="Times New Roman" w:cs="Times New Roman"/>
                <w:color w:val="222122"/>
                <w:sz w:val="20"/>
                <w:szCs w:val="20"/>
              </w:rPr>
              <w:tab/>
              <w:t>бронх</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диафрагма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сърце</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бял дроб</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медиастинум</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Times New Roman"/>
                <w:color w:val="222122"/>
                <w:sz w:val="20"/>
                <w:szCs w:val="20"/>
              </w:rPr>
            </w:pPr>
            <w:r w:rsidRPr="00DC227A">
              <w:rPr>
                <w:rFonts w:ascii="Times New Roman" w:eastAsia="Times New Roman" w:hAnsi="Times New Roman" w:cs="Times New Roman"/>
                <w:i/>
                <w:color w:val="222122"/>
                <w:sz w:val="20"/>
                <w:szCs w:val="20"/>
              </w:rPr>
              <w:t>Не включва</w:t>
            </w:r>
            <w:r w:rsidRPr="00DC227A">
              <w:rPr>
                <w:rFonts w:ascii="Times New Roman" w:eastAsia="Times New Roman" w:hAnsi="Times New Roman" w:cs="Times New Roman"/>
                <w:color w:val="222122"/>
                <w:sz w:val="20"/>
                <w:szCs w:val="20"/>
              </w:rPr>
              <w:t>:</w:t>
            </w:r>
            <w:r w:rsidRPr="00DC227A">
              <w:rPr>
                <w:rFonts w:ascii="Times New Roman" w:eastAsia="Times New Roman" w:hAnsi="Times New Roman" w:cs="Times New Roman"/>
                <w:color w:val="222122"/>
                <w:sz w:val="20"/>
                <w:szCs w:val="20"/>
              </w:rPr>
              <w:tab/>
              <w:t>такава на: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ребра (58521-01, 58524-00 [1972])</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гръдна кост (58521-00 [1972])</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гръден вход (58509-00 [1974])</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трахея (58509-00 [1974])</w:t>
            </w:r>
          </w:p>
          <w:p w:rsidR="00EB1FF5" w:rsidRPr="00DC227A" w:rsidRDefault="00EB1FF5" w:rsidP="00675C44">
            <w:pPr>
              <w:keepNext/>
              <w:keepLines/>
              <w:tabs>
                <w:tab w:val="center" w:pos="426"/>
                <w:tab w:val="left" w:pos="567"/>
              </w:tabs>
              <w:spacing w:after="0" w:line="240" w:lineRule="auto"/>
              <w:rPr>
                <w:rFonts w:ascii="Arial" w:eastAsia="Times New Roman" w:hAnsi="Arial" w:cs="Arial"/>
                <w:b/>
                <w:caps/>
                <w:color w:val="000000"/>
                <w:sz w:val="14"/>
                <w:szCs w:val="14"/>
              </w:rPr>
            </w:pPr>
          </w:p>
          <w:p w:rsidR="00EB1FF5" w:rsidRPr="00613121" w:rsidRDefault="00EB1FF5" w:rsidP="00675C44">
            <w:pPr>
              <w:keepNext/>
              <w:keepLines/>
              <w:tabs>
                <w:tab w:val="center" w:pos="426"/>
                <w:tab w:val="left" w:pos="567"/>
              </w:tabs>
              <w:spacing w:after="0" w:line="240" w:lineRule="auto"/>
              <w:ind w:left="510" w:hanging="510"/>
              <w:rPr>
                <w:rFonts w:ascii="Arial" w:eastAsia="Times New Roman" w:hAnsi="Arial" w:cs="Arial"/>
                <w:b/>
                <w:caps/>
                <w:sz w:val="16"/>
                <w:szCs w:val="16"/>
                <w:lang w:val="ru-RU"/>
              </w:rPr>
            </w:pPr>
          </w:p>
          <w:p w:rsidR="00EB1FF5" w:rsidRPr="00613121" w:rsidRDefault="00EB1FF5" w:rsidP="00675C44">
            <w:pPr>
              <w:keepNext/>
              <w:keepLines/>
              <w:tabs>
                <w:tab w:val="center" w:pos="426"/>
                <w:tab w:val="left" w:pos="567"/>
              </w:tabs>
              <w:spacing w:after="0" w:line="240" w:lineRule="auto"/>
              <w:ind w:left="510" w:hanging="510"/>
              <w:rPr>
                <w:rFonts w:ascii="Arial" w:eastAsia="Times New Roman" w:hAnsi="Arial" w:cs="Arial"/>
                <w:b/>
                <w:caps/>
                <w:strike/>
                <w:sz w:val="16"/>
                <w:szCs w:val="16"/>
                <w:lang w:val="ru-RU"/>
              </w:rPr>
            </w:pP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 88.01 КАТ на корем</w:t>
            </w:r>
          </w:p>
          <w:p w:rsidR="00EB1FF5" w:rsidRPr="00DC227A" w:rsidRDefault="00EB1FF5" w:rsidP="00675C44">
            <w:pPr>
              <w:keepNext/>
              <w:keepLines/>
              <w:spacing w:after="0" w:line="240" w:lineRule="auto"/>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КАТ скениране на корем</w:t>
            </w:r>
          </w:p>
          <w:p w:rsidR="00EB1FF5" w:rsidRPr="00DC227A"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DC227A">
              <w:rPr>
                <w:rFonts w:ascii="Arial" w:eastAsia="Times New Roman" w:hAnsi="Arial" w:cs="Arial"/>
                <w:b/>
                <w:bCs/>
                <w:sz w:val="20"/>
                <w:szCs w:val="20"/>
              </w:rPr>
              <w:tab/>
              <w:t>Компютърна томография на корем</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регион от диафрагмата до криста илиака</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Не 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компютърна томография при спирална ангиография (57350 [1966])</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при сканиране на: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гръден кош (56301-01, 56307-01 [1957])</w:t>
            </w:r>
          </w:p>
          <w:p w:rsidR="00EB1FF5" w:rsidRPr="00DC227A" w:rsidRDefault="00EB1FF5" w:rsidP="00675C4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и</w:t>
            </w:r>
          </w:p>
          <w:p w:rsidR="00EB1FF5" w:rsidRPr="00DC227A" w:rsidRDefault="00EB1FF5" w:rsidP="00675C4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мозък (57001-01, 57007-01 [1957])</w:t>
            </w:r>
          </w:p>
          <w:p w:rsidR="00EB1FF5" w:rsidRPr="00DC227A" w:rsidRDefault="00EB1FF5" w:rsidP="00675C4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ab/>
              <w:t>• таз (56801-00, 56807-00 [1961])</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таз (56501-00, 56507-00 [1963])</w:t>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56401-00</w:t>
            </w:r>
            <w:r w:rsidRPr="00DC227A">
              <w:rPr>
                <w:rFonts w:ascii="Arial" w:eastAsia="Times New Roman" w:hAnsi="Arial" w:cs="Arial"/>
                <w:sz w:val="20"/>
                <w:szCs w:val="20"/>
              </w:rPr>
              <w:tab/>
              <w:t>Компютърна томография на корем</w:t>
            </w:r>
          </w:p>
          <w:p w:rsidR="00EB1FF5" w:rsidRPr="00613121" w:rsidRDefault="00EB1FF5" w:rsidP="00675C44">
            <w:pPr>
              <w:keepNext/>
              <w:keepLines/>
              <w:spacing w:after="0" w:line="240" w:lineRule="auto"/>
              <w:rPr>
                <w:rFonts w:ascii="Arial" w:eastAsia="Times New Roman" w:hAnsi="Arial" w:cs="Arial"/>
                <w:noProof/>
                <w:sz w:val="16"/>
                <w:szCs w:val="16"/>
                <w:lang w:val="ru-RU"/>
              </w:rPr>
            </w:pP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 xml:space="preserve">**88.38 друга КАТ </w:t>
            </w:r>
          </w:p>
          <w:p w:rsidR="00EB1FF5" w:rsidRPr="00DC227A"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DC227A">
              <w:rPr>
                <w:rFonts w:ascii="Arial" w:eastAsia="Times New Roman" w:hAnsi="Arial" w:cs="Arial"/>
                <w:b/>
                <w:bCs/>
                <w:sz w:val="20"/>
                <w:szCs w:val="20"/>
              </w:rPr>
              <w:t xml:space="preserve">   Компютърна томография на гръден кош</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Компютърна томография на гръден кош</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кост</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гръдна стена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бял дроб</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медиастинум</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плевра</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Не 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компютърна томография при спирална ангиография (57350 [1966])</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при сканиране на:</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корем (56301-01, 56307-01 [1957])</w:t>
            </w:r>
          </w:p>
          <w:p w:rsidR="00EB1FF5" w:rsidRPr="00DC227A" w:rsidRDefault="00EB1FF5" w:rsidP="00675C44">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и таз (56801-00, 56807-00 [1961])</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 мозък (57001, 57007 [1957])</w:t>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56301-00</w:t>
            </w:r>
            <w:r w:rsidRPr="00DC227A">
              <w:rPr>
                <w:rFonts w:ascii="Arial" w:eastAsia="Times New Roman" w:hAnsi="Arial" w:cs="Arial"/>
                <w:sz w:val="20"/>
                <w:szCs w:val="20"/>
              </w:rPr>
              <w:tab/>
              <w:t>Компютърна томография на гръден кош</w:t>
            </w: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eastAsia="bg-BG"/>
              </w:rPr>
            </w:pP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u w:val="single"/>
                <w:lang w:eastAsia="bg-BG"/>
              </w:rPr>
            </w:pPr>
            <w:r w:rsidRPr="00DC227A">
              <w:rPr>
                <w:rFonts w:ascii="Arial" w:eastAsia="Times New Roman" w:hAnsi="Arial" w:cs="Times New Roman"/>
                <w:b/>
                <w:caps/>
                <w:sz w:val="14"/>
                <w:szCs w:val="20"/>
                <w:highlight w:val="yellow"/>
                <w:u w:val="single"/>
                <w:lang w:eastAsia="bg-BG"/>
              </w:rPr>
              <w:t xml:space="preserve">Диагностичен ултразвук (Ехография) </w:t>
            </w:r>
          </w:p>
          <w:p w:rsidR="00EB1FF5" w:rsidRPr="00DC227A" w:rsidRDefault="00EB1FF5" w:rsidP="00675C44">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**88.74 диагностичен ултразвук на храносмилателна система</w:t>
            </w:r>
          </w:p>
          <w:p w:rsidR="00EB1FF5" w:rsidRPr="00DC227A"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DC227A">
              <w:rPr>
                <w:rFonts w:ascii="Arial" w:eastAsia="Times New Roman" w:hAnsi="Arial" w:cs="Arial"/>
                <w:b/>
                <w:bCs/>
                <w:sz w:val="20"/>
                <w:szCs w:val="20"/>
              </w:rPr>
              <w:tab/>
              <w:t>Ултразвук на корем или таз</w:t>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55036-00</w:t>
            </w:r>
            <w:r w:rsidRPr="00DC227A">
              <w:rPr>
                <w:rFonts w:ascii="Arial" w:eastAsia="Times New Roman" w:hAnsi="Arial" w:cs="Arial"/>
                <w:sz w:val="20"/>
                <w:szCs w:val="20"/>
              </w:rPr>
              <w:tab/>
              <w:t>Ултразвук на корем</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сканиране на уринарен тракт</w:t>
            </w:r>
          </w:p>
          <w:p w:rsidR="00EB1FF5" w:rsidRPr="00DC227A" w:rsidRDefault="00EB1FF5" w:rsidP="00675C4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Не 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коремна стена (55812-00 [1950])</w:t>
            </w:r>
          </w:p>
          <w:p w:rsidR="00EB1FF5" w:rsidRPr="00DC227A" w:rsidRDefault="00EB1FF5" w:rsidP="00675C4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C227A">
              <w:rPr>
                <w:rFonts w:ascii="Times New Roman" w:eastAsia="Times New Roman" w:hAnsi="Times New Roman" w:cs="Times New Roman"/>
                <w:sz w:val="20"/>
                <w:szCs w:val="20"/>
              </w:rPr>
              <w:t>при състояния, свързани с бременност (55700 [1943], 55729-01 [1945])</w:t>
            </w:r>
          </w:p>
          <w:p w:rsidR="00EB1FF5" w:rsidRPr="00613121" w:rsidRDefault="00EB1FF5" w:rsidP="00675C44">
            <w:pPr>
              <w:keepNext/>
              <w:keepLines/>
              <w:tabs>
                <w:tab w:val="left" w:pos="426"/>
              </w:tabs>
              <w:spacing w:after="0" w:line="240" w:lineRule="auto"/>
              <w:ind w:left="426" w:hanging="426"/>
              <w:rPr>
                <w:rFonts w:ascii="Arial" w:eastAsia="Times New Roman" w:hAnsi="Arial" w:cs="Arial"/>
                <w:b/>
                <w:caps/>
                <w:sz w:val="16"/>
                <w:szCs w:val="16"/>
                <w:lang w:val="ru-RU"/>
              </w:rPr>
            </w:pPr>
          </w:p>
          <w:p w:rsidR="00EB1FF5" w:rsidRPr="00DC227A" w:rsidRDefault="00EB1FF5" w:rsidP="00675C44">
            <w:pPr>
              <w:keepNext/>
              <w:keepLines/>
              <w:tabs>
                <w:tab w:val="left" w:pos="426"/>
              </w:tabs>
              <w:spacing w:after="0" w:line="240" w:lineRule="auto"/>
              <w:ind w:left="426" w:hanging="426"/>
              <w:rPr>
                <w:rFonts w:ascii="Arial" w:eastAsia="Times New Roman" w:hAnsi="Arial" w:cs="Arial"/>
                <w:b/>
                <w:caps/>
                <w:noProof/>
                <w:color w:val="1F497D"/>
                <w:sz w:val="16"/>
                <w:szCs w:val="16"/>
              </w:rPr>
            </w:pPr>
          </w:p>
          <w:p w:rsidR="00F030C7" w:rsidRPr="00DC227A" w:rsidRDefault="00F030C7" w:rsidP="00F030C7">
            <w:pPr>
              <w:keepNext/>
              <w:keepLines/>
              <w:tabs>
                <w:tab w:val="left" w:pos="426"/>
              </w:tabs>
              <w:spacing w:after="0" w:line="240" w:lineRule="auto"/>
              <w:ind w:left="426" w:hanging="426"/>
              <w:rPr>
                <w:rFonts w:ascii="Arial" w:eastAsia="Times New Roman" w:hAnsi="Arial" w:cs="Arial"/>
                <w:b/>
                <w:caps/>
                <w:noProof/>
                <w:color w:val="1F497D"/>
                <w:sz w:val="16"/>
                <w:szCs w:val="16"/>
              </w:rPr>
            </w:pPr>
          </w:p>
          <w:p w:rsidR="00F030C7" w:rsidRPr="00DC227A" w:rsidRDefault="00F030C7" w:rsidP="00F030C7">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 xml:space="preserve">**90.59 ИЗСЛЕДВАНЕ НА КРЪВ </w:t>
            </w:r>
          </w:p>
          <w:p w:rsidR="00F030C7" w:rsidRPr="00DC227A" w:rsidRDefault="00F030C7" w:rsidP="00F030C7">
            <w:pPr>
              <w:keepNext/>
              <w:keepLines/>
              <w:tabs>
                <w:tab w:val="center" w:pos="426"/>
                <w:tab w:val="left" w:pos="567"/>
              </w:tabs>
              <w:spacing w:after="0" w:line="240" w:lineRule="auto"/>
              <w:ind w:left="510" w:hanging="371"/>
              <w:rPr>
                <w:rFonts w:ascii="Verdana" w:eastAsia="Times New Roman" w:hAnsi="Verdana" w:cs="Times New Roman"/>
                <w:noProof/>
                <w:sz w:val="14"/>
                <w:szCs w:val="14"/>
                <w:highlight w:val="yellow"/>
              </w:rPr>
            </w:pPr>
            <w:r w:rsidRPr="00DC227A">
              <w:rPr>
                <w:rFonts w:ascii="Verdana" w:eastAsia="Times New Roman" w:hAnsi="Verdana" w:cs="Times New Roman"/>
                <w:noProof/>
                <w:sz w:val="14"/>
                <w:szCs w:val="14"/>
                <w:highlight w:val="yellow"/>
              </w:rPr>
              <w:t>Хематологични изследвания:</w:t>
            </w:r>
          </w:p>
          <w:p w:rsidR="00F030C7" w:rsidRPr="00DC227A" w:rsidRDefault="00F030C7" w:rsidP="00F030C7">
            <w:pPr>
              <w:keepNext/>
              <w:keepLines/>
              <w:tabs>
                <w:tab w:val="center" w:pos="426"/>
                <w:tab w:val="left" w:pos="567"/>
              </w:tabs>
              <w:spacing w:after="0" w:line="240" w:lineRule="auto"/>
              <w:ind w:left="510" w:hanging="371"/>
              <w:rPr>
                <w:rFonts w:ascii="Verdana" w:eastAsia="Times New Roman" w:hAnsi="Verdana" w:cs="Times New Roman"/>
                <w:noProof/>
                <w:sz w:val="14"/>
                <w:szCs w:val="14"/>
                <w:highlight w:val="yellow"/>
              </w:rPr>
            </w:pPr>
            <w:r w:rsidRPr="00DC227A">
              <w:rPr>
                <w:rFonts w:ascii="Verdana" w:eastAsia="Times New Roman" w:hAnsi="Verdana" w:cs="Times New Roman"/>
                <w:noProof/>
                <w:sz w:val="14"/>
                <w:szCs w:val="14"/>
                <w:highlight w:val="yellow"/>
              </w:rPr>
              <w:t xml:space="preserve">Пълна кръвна картина /СУЕ, хемоглобин, хематокрит, тромбоцити, левкоцити, ДКК,  </w:t>
            </w:r>
          </w:p>
          <w:p w:rsidR="00F030C7" w:rsidRPr="00DC227A" w:rsidRDefault="00F030C7" w:rsidP="00F030C7">
            <w:pPr>
              <w:keepNext/>
              <w:keepLines/>
              <w:tabs>
                <w:tab w:val="center" w:pos="426"/>
                <w:tab w:val="left" w:pos="567"/>
              </w:tabs>
              <w:spacing w:after="0" w:line="240" w:lineRule="auto"/>
              <w:ind w:left="510" w:hanging="371"/>
              <w:rPr>
                <w:rFonts w:ascii="Verdana" w:eastAsia="Times New Roman" w:hAnsi="Verdana" w:cs="Times New Roman"/>
                <w:noProof/>
                <w:sz w:val="14"/>
                <w:szCs w:val="14"/>
                <w:highlight w:val="yellow"/>
              </w:rPr>
            </w:pPr>
            <w:r w:rsidRPr="00DC227A">
              <w:rPr>
                <w:rFonts w:ascii="Verdana" w:eastAsia="Times New Roman" w:hAnsi="Verdana" w:cs="Times New Roman"/>
                <w:noProof/>
                <w:sz w:val="14"/>
                <w:szCs w:val="14"/>
                <w:highlight w:val="yellow"/>
              </w:rPr>
              <w:t xml:space="preserve">при нужда хемостазни показатели /РТ,аРТТ, INR, фибриноген/  </w:t>
            </w:r>
          </w:p>
          <w:p w:rsidR="00F030C7" w:rsidRPr="00DC227A" w:rsidRDefault="00F030C7" w:rsidP="00F030C7">
            <w:pPr>
              <w:keepNext/>
              <w:keepLines/>
              <w:tabs>
                <w:tab w:val="center" w:pos="426"/>
                <w:tab w:val="left" w:pos="567"/>
              </w:tabs>
              <w:spacing w:after="0" w:line="240" w:lineRule="auto"/>
              <w:ind w:left="510" w:hanging="371"/>
              <w:rPr>
                <w:rFonts w:ascii="Verdana" w:eastAsia="Times New Roman" w:hAnsi="Verdana" w:cs="Times New Roman"/>
                <w:noProof/>
                <w:sz w:val="14"/>
                <w:szCs w:val="14"/>
                <w:highlight w:val="yellow"/>
              </w:rPr>
            </w:pPr>
            <w:r w:rsidRPr="00DC227A">
              <w:rPr>
                <w:rFonts w:ascii="Verdana" w:eastAsia="Times New Roman" w:hAnsi="Verdana" w:cs="Times New Roman"/>
                <w:noProof/>
                <w:sz w:val="14"/>
                <w:szCs w:val="14"/>
                <w:highlight w:val="yellow"/>
              </w:rPr>
              <w:t>и/или</w:t>
            </w:r>
          </w:p>
          <w:p w:rsidR="00F030C7" w:rsidRPr="00DC227A" w:rsidRDefault="00F030C7" w:rsidP="00F030C7">
            <w:pPr>
              <w:keepNext/>
              <w:keepLines/>
              <w:tabs>
                <w:tab w:val="center" w:pos="426"/>
                <w:tab w:val="left" w:pos="567"/>
              </w:tabs>
              <w:spacing w:after="0" w:line="240" w:lineRule="auto"/>
              <w:ind w:left="510" w:hanging="371"/>
              <w:rPr>
                <w:rFonts w:ascii="Verdana" w:eastAsia="Times New Roman" w:hAnsi="Verdana" w:cs="Times New Roman"/>
                <w:noProof/>
                <w:sz w:val="14"/>
                <w:szCs w:val="14"/>
                <w:highlight w:val="yellow"/>
              </w:rPr>
            </w:pPr>
            <w:r w:rsidRPr="00DC227A">
              <w:rPr>
                <w:rFonts w:ascii="Verdana" w:eastAsia="Times New Roman" w:hAnsi="Verdana" w:cs="Times New Roman"/>
                <w:noProof/>
                <w:sz w:val="14"/>
                <w:szCs w:val="14"/>
                <w:highlight w:val="yellow"/>
              </w:rPr>
              <w:t>Биохимични изследвания – кр. захар, креатинин, урея,  пикочна киселина, ASAT, ALAT,АФ,ГГТ,общ и директен билирубин, йонограма, общ белтък и други ( по преценка)</w:t>
            </w:r>
          </w:p>
          <w:p w:rsidR="00EB1FF5" w:rsidRPr="002E29B1"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color w:val="FF0000"/>
                <w:sz w:val="20"/>
                <w:szCs w:val="20"/>
              </w:rPr>
            </w:pPr>
            <w:r w:rsidRPr="002E29B1">
              <w:rPr>
                <w:rFonts w:ascii="Arial" w:eastAsia="Times New Roman" w:hAnsi="Arial" w:cs="Arial"/>
                <w:b/>
                <w:bCs/>
                <w:sz w:val="20"/>
                <w:szCs w:val="20"/>
              </w:rPr>
              <w:t xml:space="preserve">1923 Хематологични изследвания </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91910-04</w:t>
            </w:r>
            <w:r w:rsidRPr="002E29B1">
              <w:rPr>
                <w:rFonts w:ascii="Arial" w:eastAsia="Times New Roman" w:hAnsi="Arial" w:cs="Arial"/>
                <w:sz w:val="20"/>
                <w:szCs w:val="20"/>
              </w:rPr>
              <w:tab/>
              <w:t>Кръвна картина – поне осем или повече от посочените показатели: хемоглобин, еритроцити, левкоцити, хематокрит, тромбоцити, MCV, MCH, MCHC</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91910-05</w:t>
            </w:r>
            <w:r w:rsidRPr="002E29B1">
              <w:rPr>
                <w:rFonts w:ascii="Arial" w:eastAsia="Times New Roman" w:hAnsi="Arial" w:cs="Arial"/>
                <w:sz w:val="20"/>
                <w:szCs w:val="20"/>
              </w:rPr>
              <w:tab/>
              <w:t>Диференциално броене на левкоцити – визуално микроскопско или автоматично апаратно изследване</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lastRenderedPageBreak/>
              <w:t>91910-07</w:t>
            </w:r>
            <w:r w:rsidRPr="002E29B1">
              <w:rPr>
                <w:rFonts w:ascii="Arial" w:eastAsia="Times New Roman" w:hAnsi="Arial" w:cs="Arial"/>
                <w:sz w:val="20"/>
                <w:szCs w:val="20"/>
              </w:rPr>
              <w:tab/>
              <w:t>Скорост на утаяване на еритроцитите</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91910-08</w:t>
            </w:r>
            <w:r w:rsidRPr="002E29B1">
              <w:rPr>
                <w:rFonts w:ascii="Arial" w:eastAsia="Times New Roman" w:hAnsi="Arial" w:cs="Arial"/>
                <w:sz w:val="20"/>
                <w:szCs w:val="20"/>
              </w:rPr>
              <w:tab/>
              <w:t>Изследване на време на кървене</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91910-09</w:t>
            </w:r>
            <w:r w:rsidRPr="002E29B1">
              <w:rPr>
                <w:rFonts w:ascii="Arial" w:eastAsia="Times New Roman" w:hAnsi="Arial" w:cs="Arial"/>
                <w:sz w:val="20"/>
                <w:szCs w:val="20"/>
              </w:rPr>
              <w:tab/>
              <w:t>Изследване на протромбиново време</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91910-10</w:t>
            </w:r>
            <w:r w:rsidRPr="002E29B1">
              <w:rPr>
                <w:rFonts w:ascii="Arial" w:eastAsia="Times New Roman" w:hAnsi="Arial" w:cs="Arial"/>
                <w:sz w:val="20"/>
                <w:szCs w:val="20"/>
              </w:rPr>
              <w:tab/>
              <w:t xml:space="preserve">Изследване на активирано парциално тромбопластиново време (APTT)   </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91910-11</w:t>
            </w:r>
            <w:r w:rsidRPr="002E29B1">
              <w:rPr>
                <w:rFonts w:ascii="Arial" w:eastAsia="Times New Roman" w:hAnsi="Arial" w:cs="Arial"/>
                <w:sz w:val="20"/>
                <w:szCs w:val="20"/>
              </w:rPr>
              <w:tab/>
              <w:t>Изследване на фибриноген</w:t>
            </w:r>
          </w:p>
          <w:p w:rsidR="00EB1FF5" w:rsidRPr="00613121"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highlight w:val="yellow"/>
                <w:lang w:val="ru-RU"/>
              </w:rPr>
            </w:pPr>
            <w:r w:rsidRPr="002E29B1">
              <w:rPr>
                <w:rFonts w:ascii="Arial" w:eastAsia="Times New Roman" w:hAnsi="Arial" w:cs="Arial"/>
                <w:b/>
                <w:bCs/>
                <w:sz w:val="20"/>
                <w:szCs w:val="20"/>
              </w:rPr>
              <w:t>1924 Биохимична изследвания</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91910-02</w:t>
            </w:r>
            <w:r w:rsidRPr="002E29B1">
              <w:rPr>
                <w:rFonts w:ascii="Arial" w:eastAsia="Times New Roman" w:hAnsi="Arial" w:cs="Arial"/>
                <w:sz w:val="20"/>
                <w:szCs w:val="20"/>
              </w:rPr>
              <w:tab/>
              <w:t>Изследване на кръвна захар с глюкомер</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91910-13</w:t>
            </w:r>
            <w:r w:rsidRPr="002E29B1">
              <w:rPr>
                <w:rFonts w:ascii="Arial" w:eastAsia="Times New Roman" w:hAnsi="Arial" w:cs="Arial"/>
                <w:sz w:val="20"/>
                <w:szCs w:val="20"/>
              </w:rPr>
              <w:tab/>
              <w:t>Клинично-химични изследвания за креатинин</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91910-14</w:t>
            </w:r>
            <w:r w:rsidRPr="002E29B1">
              <w:rPr>
                <w:rFonts w:ascii="Arial" w:eastAsia="Times New Roman" w:hAnsi="Arial" w:cs="Arial"/>
                <w:sz w:val="20"/>
                <w:szCs w:val="20"/>
              </w:rPr>
              <w:tab/>
              <w:t>Клинично-химични изследвания за урея</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91910-15</w:t>
            </w:r>
            <w:r w:rsidRPr="002E29B1">
              <w:rPr>
                <w:rFonts w:ascii="Arial" w:eastAsia="Times New Roman" w:hAnsi="Arial" w:cs="Arial"/>
                <w:sz w:val="20"/>
                <w:szCs w:val="20"/>
              </w:rPr>
              <w:tab/>
              <w:t>Клинично-химични изследвания за билирубин – общ</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91910-16</w:t>
            </w:r>
            <w:r w:rsidRPr="002E29B1">
              <w:rPr>
                <w:rFonts w:ascii="Arial" w:eastAsia="Times New Roman" w:hAnsi="Arial" w:cs="Arial"/>
                <w:sz w:val="20"/>
                <w:szCs w:val="20"/>
              </w:rPr>
              <w:tab/>
              <w:t>Клинично-химични изследвания за билирубин – директен</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91910-17</w:t>
            </w:r>
            <w:r w:rsidRPr="002E29B1">
              <w:rPr>
                <w:rFonts w:ascii="Arial" w:eastAsia="Times New Roman" w:hAnsi="Arial" w:cs="Arial"/>
                <w:sz w:val="20"/>
                <w:szCs w:val="20"/>
              </w:rPr>
              <w:tab/>
              <w:t>Клинично-химични изследвания за общ белтък</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91910-25</w:t>
            </w:r>
            <w:r w:rsidRPr="002E29B1">
              <w:rPr>
                <w:rFonts w:ascii="Arial" w:eastAsia="Times New Roman" w:hAnsi="Arial" w:cs="Arial"/>
                <w:sz w:val="20"/>
                <w:szCs w:val="20"/>
              </w:rPr>
              <w:tab/>
              <w:t>Клинично-химични изследвания за пикочна киселина</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91910-26</w:t>
            </w:r>
            <w:r w:rsidRPr="002E29B1">
              <w:rPr>
                <w:rFonts w:ascii="Arial" w:eastAsia="Times New Roman" w:hAnsi="Arial" w:cs="Arial"/>
                <w:sz w:val="20"/>
                <w:szCs w:val="20"/>
              </w:rPr>
              <w:tab/>
              <w:t>Клинично-химични изследвания за AСАТ</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91910-27</w:t>
            </w:r>
            <w:r w:rsidRPr="002E29B1">
              <w:rPr>
                <w:rFonts w:ascii="Arial" w:eastAsia="Times New Roman" w:hAnsi="Arial" w:cs="Arial"/>
                <w:sz w:val="20"/>
                <w:szCs w:val="20"/>
              </w:rPr>
              <w:tab/>
              <w:t>Клинично-химични изследвания за АЛАТ</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91910-29</w:t>
            </w:r>
            <w:r w:rsidRPr="002E29B1">
              <w:rPr>
                <w:rFonts w:ascii="Arial" w:eastAsia="Times New Roman" w:hAnsi="Arial" w:cs="Arial"/>
                <w:sz w:val="20"/>
                <w:szCs w:val="20"/>
              </w:rPr>
              <w:tab/>
              <w:t>Клинично-химични изследвания за ГГТ</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91910-30</w:t>
            </w:r>
            <w:r w:rsidRPr="002E29B1">
              <w:rPr>
                <w:rFonts w:ascii="Arial" w:eastAsia="Times New Roman" w:hAnsi="Arial" w:cs="Arial"/>
                <w:sz w:val="20"/>
                <w:szCs w:val="20"/>
              </w:rPr>
              <w:tab/>
              <w:t>Клинично-химични изследвания за алкална фосфатаза (АФ)</w:t>
            </w:r>
          </w:p>
          <w:p w:rsidR="00EB1FF5" w:rsidRPr="002E29B1" w:rsidRDefault="00EB1FF5" w:rsidP="00675C44">
            <w:pPr>
              <w:keepNext/>
              <w:keepLines/>
              <w:spacing w:after="0" w:line="240" w:lineRule="auto"/>
              <w:rPr>
                <w:rFonts w:ascii="Arial" w:eastAsia="Times New Roman" w:hAnsi="Arial" w:cs="Arial"/>
                <w:noProof/>
                <w:color w:val="FF0000"/>
                <w:sz w:val="16"/>
                <w:szCs w:val="16"/>
              </w:rPr>
            </w:pPr>
          </w:p>
          <w:p w:rsidR="00EB1FF5" w:rsidRPr="002E29B1" w:rsidRDefault="00EB1FF5" w:rsidP="00675C44">
            <w:pPr>
              <w:keepNext/>
              <w:keepLines/>
              <w:tabs>
                <w:tab w:val="left" w:pos="426"/>
              </w:tabs>
              <w:spacing w:after="0" w:line="240" w:lineRule="auto"/>
              <w:ind w:left="426" w:hanging="426"/>
              <w:rPr>
                <w:rFonts w:ascii="Arial" w:eastAsia="Times New Roman" w:hAnsi="Arial" w:cs="Arial"/>
                <w:b/>
                <w:caps/>
                <w:noProof/>
                <w:color w:val="FF0000"/>
                <w:sz w:val="16"/>
                <w:szCs w:val="16"/>
              </w:rPr>
            </w:pPr>
          </w:p>
          <w:p w:rsidR="00EB1FF5" w:rsidRPr="002E29B1" w:rsidRDefault="00EB1FF5" w:rsidP="00675C44">
            <w:pPr>
              <w:keepNext/>
              <w:keepLines/>
              <w:tabs>
                <w:tab w:val="left" w:pos="426"/>
              </w:tabs>
              <w:spacing w:after="0" w:line="240" w:lineRule="auto"/>
              <w:ind w:left="426" w:hanging="426"/>
              <w:rPr>
                <w:rFonts w:ascii="Arial" w:eastAsia="Times New Roman" w:hAnsi="Arial" w:cs="Arial"/>
                <w:b/>
                <w:caps/>
                <w:noProof/>
                <w:color w:val="FF0000"/>
                <w:sz w:val="16"/>
                <w:szCs w:val="16"/>
                <w:highlight w:val="yellow"/>
              </w:rPr>
            </w:pPr>
            <w:r w:rsidRPr="002E29B1">
              <w:rPr>
                <w:rFonts w:ascii="Arial" w:eastAsia="Times New Roman" w:hAnsi="Arial" w:cs="Times New Roman"/>
                <w:b/>
                <w:caps/>
                <w:sz w:val="14"/>
                <w:szCs w:val="20"/>
                <w:highlight w:val="yellow"/>
                <w:lang w:eastAsia="bg-BG"/>
              </w:rPr>
              <w:t>**90.98 ИЗСЛЕДВАНЕ НА КРЪВ - Имунологични изследвания</w:t>
            </w:r>
          </w:p>
          <w:p w:rsidR="00EB1FF5" w:rsidRPr="002E29B1"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29B1">
              <w:rPr>
                <w:rFonts w:ascii="Arial" w:eastAsia="Times New Roman" w:hAnsi="Arial" w:cs="Arial"/>
                <w:b/>
                <w:bCs/>
                <w:sz w:val="20"/>
                <w:szCs w:val="20"/>
              </w:rPr>
              <w:tab/>
              <w:t>Имунологични изследвания</w:t>
            </w:r>
          </w:p>
          <w:p w:rsidR="00EB1FF5" w:rsidRPr="002E29B1" w:rsidRDefault="00EB1FF5" w:rsidP="00675C44">
            <w:pPr>
              <w:keepNext/>
              <w:keepLines/>
              <w:spacing w:after="0" w:line="240" w:lineRule="auto"/>
              <w:ind w:left="1204" w:hanging="1134"/>
              <w:rPr>
                <w:rFonts w:ascii="Arial" w:eastAsia="Times New Roman" w:hAnsi="Arial" w:cs="Arial"/>
                <w:sz w:val="20"/>
                <w:szCs w:val="20"/>
              </w:rPr>
            </w:pPr>
            <w:r w:rsidRPr="002E29B1">
              <w:rPr>
                <w:rFonts w:ascii="Arial" w:eastAsia="Times New Roman" w:hAnsi="Arial" w:cs="Arial"/>
                <w:b/>
                <w:sz w:val="20"/>
                <w:szCs w:val="20"/>
              </w:rPr>
              <w:t>Подгрупа 1</w:t>
            </w:r>
            <w:r w:rsidRPr="002E29B1">
              <w:rPr>
                <w:rFonts w:ascii="Arial" w:eastAsia="Times New Roman" w:hAnsi="Arial" w:cs="Arial"/>
                <w:sz w:val="20"/>
                <w:szCs w:val="20"/>
              </w:rPr>
              <w:t>: изследване на хуморален имунитет  IgG и/или A, и/или М, и/или E, и/или I</w:t>
            </w:r>
            <w:r w:rsidRPr="002E29B1">
              <w:rPr>
                <w:rFonts w:ascii="Arial" w:eastAsia="Times New Roman" w:hAnsi="Arial" w:cs="Arial"/>
                <w:sz w:val="20"/>
                <w:szCs w:val="20"/>
                <w:lang w:val="en-US"/>
              </w:rPr>
              <w:t>gG</w:t>
            </w:r>
            <w:r w:rsidRPr="002E29B1">
              <w:rPr>
                <w:rFonts w:ascii="Arial" w:eastAsia="Times New Roman" w:hAnsi="Arial" w:cs="Arial"/>
                <w:sz w:val="20"/>
                <w:szCs w:val="20"/>
              </w:rPr>
              <w:t xml:space="preserve"> субкласове и/или криоглобулини</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91923-00</w:t>
            </w:r>
            <w:r w:rsidRPr="002E29B1">
              <w:rPr>
                <w:rFonts w:ascii="Arial" w:eastAsia="Times New Roman" w:hAnsi="Arial" w:cs="Arial"/>
                <w:sz w:val="20"/>
                <w:szCs w:val="20"/>
              </w:rPr>
              <w:tab/>
              <w:t>Определяне на криоглобулин</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91923-01</w:t>
            </w:r>
            <w:r w:rsidRPr="002E29B1">
              <w:rPr>
                <w:rFonts w:ascii="Arial" w:eastAsia="Times New Roman" w:hAnsi="Arial" w:cs="Arial"/>
                <w:sz w:val="20"/>
                <w:szCs w:val="20"/>
              </w:rPr>
              <w:tab/>
              <w:t>Определяне на общи имуноглобулини IgM</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91923-02</w:t>
            </w:r>
            <w:r w:rsidRPr="002E29B1">
              <w:rPr>
                <w:rFonts w:ascii="Arial" w:eastAsia="Times New Roman" w:hAnsi="Arial" w:cs="Arial"/>
                <w:sz w:val="20"/>
                <w:szCs w:val="20"/>
              </w:rPr>
              <w:tab/>
              <w:t>Определяне на общи имуноглобулини IgG</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91923-03</w:t>
            </w:r>
            <w:r w:rsidRPr="002E29B1">
              <w:rPr>
                <w:rFonts w:ascii="Arial" w:eastAsia="Times New Roman" w:hAnsi="Arial" w:cs="Arial"/>
                <w:sz w:val="20"/>
                <w:szCs w:val="20"/>
              </w:rPr>
              <w:tab/>
              <w:t>Определяне на общи имуноглобулини IgА</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91924-00</w:t>
            </w:r>
            <w:r w:rsidRPr="002E29B1">
              <w:rPr>
                <w:rFonts w:ascii="Arial" w:eastAsia="Times New Roman" w:hAnsi="Arial" w:cs="Arial"/>
                <w:sz w:val="20"/>
                <w:szCs w:val="20"/>
              </w:rPr>
              <w:tab/>
              <w:t>Определяне на общи IgE</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91905-04</w:t>
            </w:r>
            <w:r w:rsidRPr="002E29B1">
              <w:rPr>
                <w:rFonts w:ascii="Arial" w:eastAsia="Times New Roman" w:hAnsi="Arial" w:cs="Arial"/>
                <w:sz w:val="20"/>
                <w:szCs w:val="20"/>
              </w:rPr>
              <w:tab/>
              <w:t>Изследване на хуморален имунитет Ig G и/или A, и/или М, и/или E, и/ или Ig субкласове и/или криоглобулини</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p>
          <w:p w:rsidR="00EB1FF5" w:rsidRPr="002E29B1" w:rsidRDefault="00EB1FF5" w:rsidP="00675C44">
            <w:pPr>
              <w:keepNext/>
              <w:keepLines/>
              <w:spacing w:after="0" w:line="240" w:lineRule="auto"/>
              <w:ind w:left="1062" w:hanging="992"/>
              <w:rPr>
                <w:rFonts w:ascii="Arial" w:eastAsia="Times New Roman" w:hAnsi="Arial" w:cs="Arial"/>
                <w:noProof/>
                <w:sz w:val="20"/>
                <w:szCs w:val="20"/>
              </w:rPr>
            </w:pPr>
            <w:r w:rsidRPr="002E29B1">
              <w:rPr>
                <w:rFonts w:ascii="Arial" w:eastAsia="Times New Roman" w:hAnsi="Arial" w:cs="Arial"/>
                <w:b/>
                <w:noProof/>
                <w:sz w:val="20"/>
                <w:szCs w:val="20"/>
              </w:rPr>
              <w:t>Подгрупа 2</w:t>
            </w:r>
            <w:r w:rsidRPr="002E29B1">
              <w:rPr>
                <w:rFonts w:ascii="Arial" w:eastAsia="Times New Roman" w:hAnsi="Arial" w:cs="Arial"/>
                <w:noProof/>
                <w:sz w:val="20"/>
                <w:szCs w:val="20"/>
              </w:rPr>
              <w:t xml:space="preserve">: изследване на комплемент – С3 ,С4, </w:t>
            </w:r>
            <w:r w:rsidRPr="002E29B1">
              <w:rPr>
                <w:rFonts w:ascii="Arial" w:eastAsia="Times New Roman" w:hAnsi="Arial" w:cs="Arial"/>
                <w:sz w:val="20"/>
                <w:szCs w:val="20"/>
              </w:rPr>
              <w:t>и/или</w:t>
            </w:r>
            <w:r w:rsidRPr="002E29B1">
              <w:rPr>
                <w:rFonts w:ascii="Arial" w:eastAsia="Times New Roman" w:hAnsi="Arial" w:cs="Arial"/>
                <w:noProof/>
                <w:sz w:val="20"/>
                <w:szCs w:val="20"/>
              </w:rPr>
              <w:t xml:space="preserve"> С1 инхибитор (функционален и/или антигенен), и/или C1q и/или CH50.  </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91923-04</w:t>
            </w:r>
            <w:r w:rsidRPr="002E29B1">
              <w:rPr>
                <w:rFonts w:ascii="Arial" w:eastAsia="Times New Roman" w:hAnsi="Arial" w:cs="Arial"/>
                <w:sz w:val="20"/>
                <w:szCs w:val="20"/>
              </w:rPr>
              <w:tab/>
              <w:t>Определяне на С3 компонент на комплемента</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91923-05</w:t>
            </w:r>
            <w:r w:rsidRPr="002E29B1">
              <w:rPr>
                <w:rFonts w:ascii="Arial" w:eastAsia="Times New Roman" w:hAnsi="Arial" w:cs="Arial"/>
                <w:sz w:val="20"/>
                <w:szCs w:val="20"/>
              </w:rPr>
              <w:tab/>
              <w:t>Определяне на С4 компонент на комплемента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91940-00</w:t>
            </w:r>
            <w:r w:rsidRPr="002E29B1">
              <w:rPr>
                <w:rFonts w:ascii="Arial" w:eastAsia="Times New Roman" w:hAnsi="Arial" w:cs="Arial"/>
                <w:sz w:val="20"/>
                <w:szCs w:val="20"/>
              </w:rPr>
              <w:tab/>
              <w:t>Определяне на С1 компонент на комплемента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91940-01</w:t>
            </w:r>
            <w:r w:rsidRPr="002E29B1">
              <w:rPr>
                <w:rFonts w:ascii="Arial" w:eastAsia="Times New Roman" w:hAnsi="Arial" w:cs="Arial"/>
                <w:sz w:val="20"/>
                <w:szCs w:val="20"/>
              </w:rPr>
              <w:tab/>
              <w:t>Определяне на C1q компонент на комплемента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91940-02</w:t>
            </w:r>
            <w:r w:rsidRPr="002E29B1">
              <w:rPr>
                <w:rFonts w:ascii="Arial" w:eastAsia="Times New Roman" w:hAnsi="Arial" w:cs="Arial"/>
                <w:sz w:val="20"/>
                <w:szCs w:val="20"/>
              </w:rPr>
              <w:tab/>
              <w:t>Определяне на CH50 компонент на комплемента</w:t>
            </w:r>
          </w:p>
          <w:p w:rsidR="00EB1FF5" w:rsidRPr="002E29B1" w:rsidRDefault="00EB1FF5" w:rsidP="00675C44">
            <w:pPr>
              <w:keepNext/>
              <w:keepLines/>
              <w:spacing w:after="0" w:line="240" w:lineRule="auto"/>
              <w:ind w:hanging="1134"/>
              <w:rPr>
                <w:rFonts w:ascii="Arial" w:eastAsia="Times New Roman" w:hAnsi="Arial" w:cs="Arial"/>
                <w:noProof/>
                <w:sz w:val="20"/>
                <w:szCs w:val="20"/>
              </w:rPr>
            </w:pPr>
          </w:p>
          <w:p w:rsidR="00EB1FF5" w:rsidRPr="002E29B1" w:rsidRDefault="00EB1FF5" w:rsidP="00675C44">
            <w:pPr>
              <w:keepNext/>
              <w:keepLines/>
              <w:spacing w:after="0" w:line="240" w:lineRule="auto"/>
              <w:ind w:left="1204" w:hanging="1134"/>
              <w:rPr>
                <w:rFonts w:ascii="Arial" w:eastAsia="Times New Roman" w:hAnsi="Arial" w:cs="Arial"/>
                <w:noProof/>
                <w:sz w:val="20"/>
                <w:szCs w:val="20"/>
              </w:rPr>
            </w:pPr>
            <w:r w:rsidRPr="002E29B1">
              <w:rPr>
                <w:rFonts w:ascii="Arial" w:eastAsia="Times New Roman" w:hAnsi="Arial" w:cs="Arial"/>
                <w:b/>
                <w:noProof/>
                <w:sz w:val="20"/>
                <w:szCs w:val="20"/>
              </w:rPr>
              <w:t>Подгрупа 3:</w:t>
            </w:r>
            <w:r w:rsidRPr="002E29B1">
              <w:rPr>
                <w:rFonts w:ascii="Arial" w:eastAsia="Times New Roman" w:hAnsi="Arial" w:cs="Arial"/>
                <w:noProof/>
                <w:sz w:val="20"/>
                <w:szCs w:val="20"/>
              </w:rPr>
              <w:t xml:space="preserve"> изследване на клетъчен имунитет – определяне на лимфоцитните популации: CD3+, CD3+8+, CD3+4+, CD19+, CD3-16+56</w:t>
            </w:r>
            <w:r w:rsidRPr="002E29B1">
              <w:rPr>
                <w:rFonts w:ascii="Arial" w:eastAsia="Times New Roman" w:hAnsi="Arial" w:cs="Arial"/>
                <w:sz w:val="20"/>
                <w:szCs w:val="20"/>
              </w:rPr>
              <w:t>+  и/или</w:t>
            </w:r>
            <w:r w:rsidRPr="002E29B1">
              <w:rPr>
                <w:rFonts w:ascii="Arial" w:eastAsia="Times New Roman" w:hAnsi="Arial" w:cs="Arial"/>
                <w:noProof/>
                <w:sz w:val="20"/>
                <w:szCs w:val="20"/>
              </w:rPr>
              <w:t xml:space="preserve"> други специфични клетъчно– повърхностни лимфоцитни маркери</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91940-03</w:t>
            </w:r>
            <w:r w:rsidRPr="002E29B1">
              <w:rPr>
                <w:rFonts w:ascii="Arial" w:eastAsia="Times New Roman" w:hAnsi="Arial" w:cs="Arial"/>
                <w:sz w:val="20"/>
                <w:szCs w:val="20"/>
              </w:rPr>
              <w:tab/>
              <w:t>Изследване на клетъчен имунитет за определяне на лимфоцитните популации CD3+</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91940-04</w:t>
            </w:r>
            <w:r w:rsidRPr="002E29B1">
              <w:rPr>
                <w:rFonts w:ascii="Arial" w:eastAsia="Times New Roman" w:hAnsi="Arial" w:cs="Arial"/>
                <w:sz w:val="20"/>
                <w:szCs w:val="20"/>
              </w:rPr>
              <w:tab/>
              <w:t>Изследване на клетъчен имунитет за определяне на лимфоцитните популации CD3+8+</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91940-05</w:t>
            </w:r>
            <w:r w:rsidRPr="002E29B1">
              <w:rPr>
                <w:rFonts w:ascii="Arial" w:eastAsia="Times New Roman" w:hAnsi="Arial" w:cs="Arial"/>
                <w:sz w:val="20"/>
                <w:szCs w:val="20"/>
              </w:rPr>
              <w:tab/>
              <w:t>Изследване на клетъчен имунитет за определяне на лимфоцитните популации CD3+4+</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91940-06</w:t>
            </w:r>
            <w:r w:rsidRPr="002E29B1">
              <w:rPr>
                <w:rFonts w:ascii="Arial" w:eastAsia="Times New Roman" w:hAnsi="Arial" w:cs="Arial"/>
                <w:sz w:val="20"/>
                <w:szCs w:val="20"/>
              </w:rPr>
              <w:tab/>
              <w:t>Изследване на клетъчен имунитет за определяне на лимфоцитните популации CD19+</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91940-07</w:t>
            </w:r>
            <w:r w:rsidRPr="002E29B1">
              <w:rPr>
                <w:rFonts w:ascii="Arial" w:eastAsia="Times New Roman" w:hAnsi="Arial" w:cs="Arial"/>
                <w:sz w:val="20"/>
                <w:szCs w:val="20"/>
              </w:rPr>
              <w:tab/>
              <w:t>Изследване на клетъчен имунитет за определяне на лимфоцитните популации CD3-16+56+</w:t>
            </w:r>
          </w:p>
          <w:p w:rsidR="00EB1FF5" w:rsidRPr="002E29B1" w:rsidRDefault="00EB1FF5" w:rsidP="00675C44">
            <w:pPr>
              <w:keepNext/>
              <w:keepLines/>
              <w:tabs>
                <w:tab w:val="left" w:pos="1134"/>
              </w:tabs>
              <w:spacing w:after="0" w:line="240" w:lineRule="auto"/>
              <w:ind w:left="1204" w:hanging="1134"/>
              <w:rPr>
                <w:rFonts w:ascii="Arial" w:eastAsia="Times New Roman" w:hAnsi="Arial" w:cs="Arial"/>
                <w:sz w:val="20"/>
                <w:szCs w:val="20"/>
              </w:rPr>
            </w:pPr>
            <w:r w:rsidRPr="002E29B1">
              <w:rPr>
                <w:rFonts w:ascii="Arial" w:eastAsia="Times New Roman" w:hAnsi="Arial" w:cs="Arial"/>
                <w:sz w:val="20"/>
                <w:szCs w:val="20"/>
              </w:rPr>
              <w:t>91940-08</w:t>
            </w:r>
            <w:r w:rsidRPr="002E29B1">
              <w:rPr>
                <w:rFonts w:ascii="Arial" w:eastAsia="Times New Roman" w:hAnsi="Arial" w:cs="Arial"/>
                <w:sz w:val="20"/>
                <w:szCs w:val="20"/>
              </w:rPr>
              <w:tab/>
              <w:t>Изследване на други специфични клетъчно – повърхностни лимфоцитни маркери</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p>
          <w:p w:rsidR="00EB1FF5" w:rsidRPr="002E29B1" w:rsidRDefault="00EB1FF5" w:rsidP="00675C44">
            <w:pPr>
              <w:keepNext/>
              <w:keepLines/>
              <w:spacing w:after="0" w:line="240" w:lineRule="auto"/>
              <w:ind w:left="1204" w:hanging="1134"/>
              <w:rPr>
                <w:rFonts w:ascii="Arial" w:eastAsia="Times New Roman" w:hAnsi="Arial" w:cs="Arial"/>
                <w:noProof/>
                <w:sz w:val="20"/>
                <w:szCs w:val="20"/>
              </w:rPr>
            </w:pPr>
            <w:r w:rsidRPr="002E29B1">
              <w:rPr>
                <w:rFonts w:ascii="Arial" w:eastAsia="Times New Roman" w:hAnsi="Arial" w:cs="Arial"/>
                <w:b/>
                <w:noProof/>
                <w:sz w:val="20"/>
                <w:szCs w:val="20"/>
              </w:rPr>
              <w:t>Подгрупа 4</w:t>
            </w:r>
            <w:r w:rsidRPr="002E29B1">
              <w:rPr>
                <w:rFonts w:ascii="Arial" w:eastAsia="Times New Roman" w:hAnsi="Arial" w:cs="Arial"/>
                <w:noProof/>
                <w:sz w:val="20"/>
                <w:szCs w:val="20"/>
              </w:rPr>
              <w:t xml:space="preserve">: изследване на фагоцитната активност и/или на респираторния взрив на неутрофилите и моноцитите. </w:t>
            </w:r>
          </w:p>
          <w:p w:rsidR="00EB1FF5" w:rsidRPr="002E29B1"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91924-03</w:t>
            </w:r>
            <w:r w:rsidRPr="002E29B1">
              <w:rPr>
                <w:rFonts w:ascii="Arial" w:eastAsia="Times New Roman" w:hAnsi="Arial" w:cs="Arial"/>
                <w:sz w:val="20"/>
                <w:szCs w:val="20"/>
              </w:rPr>
              <w:tab/>
              <w:t>Флоуцитометрично определяне на фагоцитозата</w:t>
            </w:r>
          </w:p>
          <w:p w:rsidR="00EB1FF5"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91924-04</w:t>
            </w:r>
            <w:r w:rsidRPr="002E29B1">
              <w:rPr>
                <w:rFonts w:ascii="Arial" w:eastAsia="Times New Roman" w:hAnsi="Arial" w:cs="Arial"/>
                <w:sz w:val="20"/>
                <w:szCs w:val="20"/>
              </w:rPr>
              <w:tab/>
              <w:t>Определяне на оксидативния взрив на периферни неутрофили и моноцити с Нитроблaу тетразолов тест</w:t>
            </w:r>
          </w:p>
          <w:p w:rsidR="0015692A" w:rsidRDefault="0015692A" w:rsidP="00675C44">
            <w:pPr>
              <w:keepNext/>
              <w:keepLines/>
              <w:tabs>
                <w:tab w:val="left" w:pos="1134"/>
              </w:tabs>
              <w:spacing w:after="0" w:line="240" w:lineRule="auto"/>
              <w:ind w:left="1134" w:hanging="1134"/>
              <w:rPr>
                <w:rFonts w:ascii="Arial" w:eastAsia="Times New Roman" w:hAnsi="Arial" w:cs="Arial"/>
                <w:sz w:val="20"/>
                <w:szCs w:val="20"/>
              </w:rPr>
            </w:pPr>
          </w:p>
          <w:p w:rsidR="0015692A" w:rsidRPr="002E29B1" w:rsidRDefault="0015692A" w:rsidP="00675C44">
            <w:pPr>
              <w:keepNext/>
              <w:keepLines/>
              <w:tabs>
                <w:tab w:val="left" w:pos="1134"/>
              </w:tabs>
              <w:spacing w:after="0" w:line="240" w:lineRule="auto"/>
              <w:ind w:left="1134" w:hanging="1134"/>
              <w:rPr>
                <w:rFonts w:ascii="Arial" w:eastAsia="Times New Roman" w:hAnsi="Arial" w:cs="Arial"/>
                <w:sz w:val="20"/>
                <w:szCs w:val="20"/>
              </w:rPr>
            </w:pPr>
          </w:p>
          <w:p w:rsidR="00EB1FF5" w:rsidRDefault="00EB1FF5" w:rsidP="00675C44">
            <w:pPr>
              <w:keepNext/>
              <w:keepLines/>
              <w:spacing w:after="0" w:line="240" w:lineRule="auto"/>
              <w:ind w:left="596" w:hanging="596"/>
              <w:rPr>
                <w:rFonts w:ascii="Arial" w:eastAsia="Times New Roman" w:hAnsi="Arial" w:cs="Arial"/>
                <w:b/>
                <w:caps/>
                <w:noProof/>
                <w:color w:val="000000"/>
                <w:sz w:val="16"/>
                <w:szCs w:val="16"/>
                <w:highlight w:val="yellow"/>
              </w:rPr>
            </w:pPr>
          </w:p>
          <w:p w:rsidR="007C17FD" w:rsidRDefault="007C17FD" w:rsidP="007C17FD">
            <w:pPr>
              <w:pStyle w:val="SrgCod"/>
              <w:spacing w:line="240" w:lineRule="auto"/>
              <w:rPr>
                <w:lang w:val="en-US"/>
              </w:rPr>
            </w:pPr>
            <w:r>
              <w:rPr>
                <w:highlight w:val="yellow"/>
                <w:lang w:val="en-US"/>
              </w:rPr>
              <w:lastRenderedPageBreak/>
              <w:t>**91</w:t>
            </w:r>
            <w:r>
              <w:rPr>
                <w:highlight w:val="yellow"/>
              </w:rPr>
              <w:t>.92 Други лабораторни изследвания</w:t>
            </w:r>
          </w:p>
          <w:p w:rsidR="007C17FD" w:rsidRDefault="007C17FD" w:rsidP="007C17FD">
            <w:pPr>
              <w:pStyle w:val="Line1"/>
              <w:tabs>
                <w:tab w:val="left" w:pos="4945"/>
              </w:tabs>
              <w:rPr>
                <w:lang w:val="en-US"/>
              </w:rPr>
            </w:pPr>
            <w:r>
              <w:rPr>
                <w:lang w:val="bg-BG"/>
              </w:rPr>
              <w:t>1934</w:t>
            </w:r>
            <w:r>
              <w:rPr>
                <w:lang w:val="bg-BG"/>
              </w:rPr>
              <w:tab/>
              <w:t>Други лабораторни изследвания</w:t>
            </w:r>
            <w:r>
              <w:rPr>
                <w:lang w:val="bg-BG"/>
              </w:rPr>
              <w:tab/>
            </w:r>
          </w:p>
          <w:p w:rsidR="007C17FD" w:rsidRDefault="007C17FD" w:rsidP="007C17FD">
            <w:pPr>
              <w:pStyle w:val="Line2"/>
            </w:pPr>
            <w:r>
              <w:t>92191-00</w:t>
            </w:r>
            <w:r>
              <w:tab/>
              <w:t>Изследване за различни инфекциозни причинители</w:t>
            </w:r>
          </w:p>
          <w:p w:rsidR="0015692A" w:rsidRPr="002E29B1" w:rsidRDefault="0015692A" w:rsidP="00675C44">
            <w:pPr>
              <w:keepNext/>
              <w:keepLines/>
              <w:spacing w:after="0" w:line="240" w:lineRule="auto"/>
              <w:ind w:left="596" w:hanging="596"/>
              <w:rPr>
                <w:rFonts w:ascii="Arial" w:eastAsia="Times New Roman" w:hAnsi="Arial" w:cs="Arial"/>
                <w:b/>
                <w:caps/>
                <w:noProof/>
                <w:color w:val="000000"/>
                <w:sz w:val="16"/>
                <w:szCs w:val="16"/>
                <w:highlight w:val="yellow"/>
              </w:rPr>
            </w:pPr>
          </w:p>
          <w:p w:rsidR="00EB1FF5" w:rsidRPr="002E29B1" w:rsidRDefault="00EB1FF5" w:rsidP="00675C44">
            <w:pPr>
              <w:keepNext/>
              <w:keepLines/>
              <w:spacing w:after="0" w:line="240" w:lineRule="auto"/>
              <w:ind w:left="596" w:hanging="596"/>
              <w:rPr>
                <w:rFonts w:ascii="Arial" w:eastAsia="Times New Roman" w:hAnsi="Arial" w:cs="Arial"/>
                <w:b/>
                <w:caps/>
                <w:noProof/>
                <w:color w:val="000000"/>
                <w:sz w:val="16"/>
                <w:szCs w:val="16"/>
                <w:highlight w:val="yellow"/>
              </w:rPr>
            </w:pPr>
          </w:p>
          <w:p w:rsidR="00EB1FF5" w:rsidRPr="002E29B1" w:rsidRDefault="00EB1FF5" w:rsidP="00675C44">
            <w:pPr>
              <w:keepNext/>
              <w:keepLines/>
              <w:spacing w:after="0" w:line="240" w:lineRule="auto"/>
              <w:ind w:left="596" w:hanging="596"/>
              <w:rPr>
                <w:rFonts w:ascii="Arial" w:eastAsia="Times New Roman" w:hAnsi="Arial" w:cs="Times New Roman"/>
                <w:b/>
                <w:caps/>
                <w:color w:val="FF0000"/>
                <w:sz w:val="14"/>
                <w:szCs w:val="20"/>
                <w:highlight w:val="yellow"/>
                <w:lang w:eastAsia="bg-BG"/>
              </w:rPr>
            </w:pPr>
            <w:r w:rsidRPr="002E29B1">
              <w:rPr>
                <w:rFonts w:ascii="Arial" w:eastAsia="Times New Roman" w:hAnsi="Arial" w:cs="Times New Roman"/>
                <w:b/>
                <w:caps/>
                <w:sz w:val="14"/>
                <w:szCs w:val="20"/>
                <w:highlight w:val="yellow"/>
                <w:lang w:eastAsia="bg-BG"/>
              </w:rPr>
              <w:t>**90.33 МИКРОБИОЛОГИЧНИ ИЗСЛЕДВАНИЯ - ХЕМОКУЛТУРА, И/ИЛИ КОПРОКУЛТУРА, И/ИЛИ НОСЕН И/ИЛИ ГЪРЛЕН СЕКРЕТ, И/ИЛИ ХРАЧКА И/ИЛИ ПОСЯВКА НА БРОНХОАЛВЕОЛАРЕН ЛАВАЖ</w:t>
            </w:r>
          </w:p>
          <w:p w:rsidR="00EB1FF5" w:rsidRPr="002E29B1"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2E29B1">
              <w:rPr>
                <w:rFonts w:ascii="Arial" w:eastAsia="Times New Roman" w:hAnsi="Arial" w:cs="Arial"/>
                <w:b/>
                <w:bCs/>
                <w:sz w:val="20"/>
                <w:szCs w:val="20"/>
              </w:rPr>
              <w:tab/>
            </w:r>
            <w:r w:rsidRPr="00613121">
              <w:rPr>
                <w:rFonts w:ascii="Arial" w:eastAsia="Times New Roman" w:hAnsi="Arial" w:cs="Arial"/>
                <w:b/>
                <w:bCs/>
                <w:sz w:val="20"/>
                <w:szCs w:val="20"/>
                <w:lang w:val="ru-RU"/>
              </w:rPr>
              <w:t>Микробиологичн</w:t>
            </w:r>
            <w:r w:rsidRPr="002E29B1">
              <w:rPr>
                <w:rFonts w:ascii="Arial" w:eastAsia="Times New Roman" w:hAnsi="Arial" w:cs="Arial"/>
                <w:b/>
                <w:bCs/>
                <w:sz w:val="20"/>
                <w:szCs w:val="20"/>
              </w:rPr>
              <w:t>и</w:t>
            </w:r>
            <w:r w:rsidRPr="00613121">
              <w:rPr>
                <w:rFonts w:ascii="Arial" w:eastAsia="Times New Roman" w:hAnsi="Arial" w:cs="Arial"/>
                <w:b/>
                <w:bCs/>
                <w:sz w:val="20"/>
                <w:szCs w:val="20"/>
                <w:lang w:val="ru-RU"/>
              </w:rPr>
              <w:t xml:space="preserve"> изследван</w:t>
            </w:r>
            <w:r w:rsidRPr="002E29B1">
              <w:rPr>
                <w:rFonts w:ascii="Arial" w:eastAsia="Times New Roman" w:hAnsi="Arial" w:cs="Arial"/>
                <w:b/>
                <w:bCs/>
                <w:sz w:val="20"/>
                <w:szCs w:val="20"/>
              </w:rPr>
              <w:t>ия</w:t>
            </w:r>
          </w:p>
          <w:p w:rsidR="00EB1FF5" w:rsidRPr="00613121" w:rsidRDefault="00EB1FF5" w:rsidP="00675C44">
            <w:pPr>
              <w:tabs>
                <w:tab w:val="left" w:pos="1134"/>
              </w:tabs>
              <w:spacing w:after="0" w:line="240" w:lineRule="auto"/>
              <w:ind w:left="1134" w:hanging="1134"/>
              <w:rPr>
                <w:rFonts w:ascii="Arial" w:eastAsia="Times New Roman" w:hAnsi="Arial" w:cs="Arial"/>
                <w:sz w:val="20"/>
                <w:szCs w:val="20"/>
                <w:lang w:val="ru-RU"/>
              </w:rPr>
            </w:pPr>
            <w:r w:rsidRPr="00613121">
              <w:rPr>
                <w:rFonts w:ascii="Arial" w:eastAsia="Times New Roman" w:hAnsi="Arial" w:cs="Arial"/>
                <w:sz w:val="20"/>
                <w:szCs w:val="20"/>
                <w:lang w:val="ru-RU"/>
              </w:rPr>
              <w:t>91937-02</w:t>
            </w:r>
            <w:r w:rsidRPr="00613121">
              <w:rPr>
                <w:rFonts w:ascii="Arial" w:eastAsia="Times New Roman" w:hAnsi="Arial" w:cs="Arial"/>
                <w:sz w:val="20"/>
                <w:szCs w:val="20"/>
                <w:lang w:val="ru-RU"/>
              </w:rPr>
              <w:tab/>
              <w:t>Микробиологично/микроскопско изследване на кръв за култура и чувствителност</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91929</w:t>
            </w:r>
            <w:r w:rsidRPr="00613121">
              <w:rPr>
                <w:rFonts w:ascii="Arial" w:eastAsia="Times New Roman" w:hAnsi="Arial" w:cs="Arial"/>
                <w:sz w:val="20"/>
                <w:szCs w:val="20"/>
                <w:lang w:val="ru-RU"/>
              </w:rPr>
              <w:t>-</w:t>
            </w:r>
            <w:r w:rsidRPr="002E29B1">
              <w:rPr>
                <w:rFonts w:ascii="Arial" w:eastAsia="Times New Roman" w:hAnsi="Arial" w:cs="Arial"/>
                <w:sz w:val="20"/>
                <w:szCs w:val="20"/>
              </w:rPr>
              <w:t>02</w:t>
            </w:r>
            <w:r w:rsidRPr="002E29B1">
              <w:rPr>
                <w:rFonts w:ascii="Arial" w:eastAsia="Times New Roman" w:hAnsi="Arial" w:cs="Arial"/>
                <w:sz w:val="20"/>
                <w:szCs w:val="20"/>
              </w:rPr>
              <w:tab/>
              <w:t>Микробиологично/микроскопско изследване на проба от ухо и/или нос и/или гърло и/или ларинкс за култура и чувствителност</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92184-00</w:t>
            </w:r>
            <w:r w:rsidRPr="002E29B1">
              <w:rPr>
                <w:rFonts w:ascii="Arial" w:eastAsia="Times New Roman" w:hAnsi="Arial" w:cs="Arial"/>
                <w:sz w:val="20"/>
                <w:szCs w:val="20"/>
              </w:rPr>
              <w:tab/>
              <w:t>Микробиологично/микроскопско изследване на проба от трахея и/или бронх и/или плевра и/или бял дроб и/или друга гръдна проба и/или храчка за бактериална намазка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92184-01</w:t>
            </w:r>
            <w:r w:rsidRPr="002E29B1">
              <w:rPr>
                <w:rFonts w:ascii="Arial" w:eastAsia="Times New Roman" w:hAnsi="Arial" w:cs="Arial"/>
                <w:sz w:val="20"/>
                <w:szCs w:val="20"/>
              </w:rPr>
              <w:tab/>
              <w:t>Микробиологично/микроскопско изследване на проба от трахея и/или бронх и/или плевра и/или бял дроб и/или друга гръдна проба и/или храчка за култура</w:t>
            </w:r>
          </w:p>
          <w:p w:rsidR="00EB1FF5" w:rsidRPr="002E29B1" w:rsidRDefault="00EB1FF5" w:rsidP="00675C44">
            <w:pPr>
              <w:tabs>
                <w:tab w:val="left" w:pos="1134"/>
              </w:tabs>
              <w:spacing w:after="0" w:line="240" w:lineRule="auto"/>
              <w:ind w:left="1134" w:hanging="1134"/>
              <w:rPr>
                <w:rFonts w:ascii="Arial" w:eastAsia="Times New Roman" w:hAnsi="Arial" w:cs="Arial"/>
                <w:sz w:val="20"/>
                <w:szCs w:val="20"/>
              </w:rPr>
            </w:pPr>
            <w:r w:rsidRPr="002E29B1">
              <w:rPr>
                <w:rFonts w:ascii="Arial" w:eastAsia="Times New Roman" w:hAnsi="Arial" w:cs="Arial"/>
                <w:sz w:val="20"/>
                <w:szCs w:val="20"/>
              </w:rPr>
              <w:t>92184-02</w:t>
            </w:r>
            <w:r w:rsidRPr="002E29B1">
              <w:rPr>
                <w:rFonts w:ascii="Arial" w:eastAsia="Times New Roman" w:hAnsi="Arial" w:cs="Arial"/>
                <w:sz w:val="20"/>
                <w:szCs w:val="20"/>
              </w:rPr>
              <w:tab/>
              <w:t>Микробиологично/микроскопско изследване на проба от трахея и/или бронх и/или плевра и/или бял дроб и/или друга гръдна проба и/или храчка за култура и чувствителност</w:t>
            </w:r>
          </w:p>
          <w:p w:rsidR="00EB1FF5" w:rsidRPr="00DC227A" w:rsidRDefault="00EB1FF5" w:rsidP="00675C44">
            <w:pPr>
              <w:keepNext/>
              <w:keepLines/>
              <w:spacing w:after="0" w:line="240" w:lineRule="auto"/>
              <w:ind w:left="139"/>
              <w:rPr>
                <w:rFonts w:ascii="Arial" w:eastAsia="Times New Roman" w:hAnsi="Arial" w:cs="Arial"/>
                <w:noProof/>
                <w:color w:val="000000"/>
                <w:sz w:val="20"/>
                <w:szCs w:val="20"/>
              </w:rPr>
            </w:pPr>
          </w:p>
          <w:p w:rsidR="00EB1FF5" w:rsidRPr="00DC227A" w:rsidRDefault="00EB1FF5" w:rsidP="00675C44">
            <w:pPr>
              <w:keepNext/>
              <w:keepLines/>
              <w:spacing w:after="0" w:line="240" w:lineRule="auto"/>
              <w:ind w:left="139"/>
              <w:rPr>
                <w:rFonts w:ascii="Arial" w:eastAsia="Times New Roman" w:hAnsi="Arial" w:cs="Arial"/>
                <w:noProof/>
                <w:color w:val="000000"/>
                <w:sz w:val="20"/>
                <w:szCs w:val="20"/>
              </w:rPr>
            </w:pPr>
          </w:p>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color w:val="000000"/>
                <w:sz w:val="20"/>
                <w:szCs w:val="20"/>
              </w:rPr>
            </w:pPr>
            <w:r w:rsidRPr="00DC227A">
              <w:rPr>
                <w:rFonts w:ascii="Arial" w:eastAsia="Times New Roman" w:hAnsi="Arial" w:cs="Arial"/>
                <w:b/>
                <w:caps/>
                <w:color w:val="000000"/>
                <w:sz w:val="20"/>
                <w:szCs w:val="20"/>
              </w:rPr>
              <w:t>основни терапевтични процедури</w:t>
            </w:r>
          </w:p>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color w:val="000000"/>
                <w:sz w:val="20"/>
                <w:szCs w:val="20"/>
              </w:rPr>
            </w:pPr>
          </w:p>
          <w:p w:rsidR="00EB1FF5" w:rsidRPr="00DC227A" w:rsidRDefault="00EB1FF5" w:rsidP="00675C44">
            <w:pPr>
              <w:keepNext/>
              <w:keepLines/>
              <w:tabs>
                <w:tab w:val="center" w:pos="426"/>
                <w:tab w:val="left" w:pos="567"/>
              </w:tabs>
              <w:spacing w:after="0" w:line="240" w:lineRule="auto"/>
              <w:jc w:val="center"/>
              <w:rPr>
                <w:rFonts w:ascii="Arial" w:eastAsia="Times New Roman" w:hAnsi="Arial" w:cs="Arial"/>
                <w:b/>
                <w:caps/>
                <w:color w:val="000000"/>
                <w:sz w:val="20"/>
                <w:szCs w:val="20"/>
              </w:rPr>
            </w:pPr>
          </w:p>
          <w:p w:rsidR="00EB1FF5" w:rsidRPr="00DC227A" w:rsidRDefault="00EB1FF5" w:rsidP="00675C44">
            <w:pPr>
              <w:keepNext/>
              <w:keepLines/>
              <w:tabs>
                <w:tab w:val="center" w:pos="426"/>
                <w:tab w:val="left" w:pos="567"/>
              </w:tabs>
              <w:spacing w:after="0" w:line="240" w:lineRule="auto"/>
              <w:ind w:left="510" w:hanging="371"/>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*99.04 трансфузия на еритроцитна маса</w:t>
            </w:r>
          </w:p>
          <w:p w:rsidR="00EB1FF5" w:rsidRPr="00DC227A" w:rsidRDefault="00EB1FF5" w:rsidP="00675C4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DC227A">
              <w:rPr>
                <w:rFonts w:ascii="Arial" w:eastAsia="Times New Roman" w:hAnsi="Arial" w:cs="Arial"/>
                <w:b/>
                <w:bCs/>
                <w:sz w:val="20"/>
                <w:szCs w:val="20"/>
              </w:rPr>
              <w:tab/>
              <w:t xml:space="preserve">Прилагане на кръв и кръвни продукти </w:t>
            </w:r>
          </w:p>
          <w:p w:rsidR="00EB1FF5" w:rsidRPr="00DC227A" w:rsidRDefault="00EB1FF5" w:rsidP="00675C44">
            <w:pPr>
              <w:keepNext/>
              <w:keepLines/>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13706-02</w:t>
            </w:r>
            <w:r w:rsidRPr="00DC227A">
              <w:rPr>
                <w:rFonts w:ascii="Arial" w:eastAsia="Times New Roman" w:hAnsi="Arial" w:cs="Arial"/>
                <w:sz w:val="20"/>
                <w:szCs w:val="20"/>
              </w:rPr>
              <w:tab/>
              <w:t>Приложение на опаковани клетки</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Трансфузия на:</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еритроцити</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опаковани клетки</w:t>
            </w:r>
          </w:p>
          <w:p w:rsidR="00EB1FF5" w:rsidRPr="00DC227A" w:rsidRDefault="00EB1FF5" w:rsidP="00675C4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червени кръвни клетки</w:t>
            </w:r>
          </w:p>
          <w:p w:rsidR="00EB1FF5" w:rsidRPr="00DC227A" w:rsidRDefault="00EB1FF5" w:rsidP="00675C44">
            <w:pPr>
              <w:keepNext/>
              <w:keepLines/>
              <w:tabs>
                <w:tab w:val="center" w:pos="426"/>
              </w:tabs>
              <w:spacing w:after="0" w:line="240" w:lineRule="auto"/>
              <w:ind w:left="90"/>
              <w:rPr>
                <w:rFonts w:ascii="Arial" w:eastAsia="Times New Roman" w:hAnsi="Arial" w:cs="Arial"/>
                <w:b/>
                <w:caps/>
                <w:noProof/>
                <w:color w:val="000000"/>
                <w:sz w:val="16"/>
                <w:szCs w:val="16"/>
              </w:rPr>
            </w:pPr>
          </w:p>
          <w:p w:rsidR="00EB1FF5" w:rsidRPr="00DC227A" w:rsidRDefault="00EB1FF5" w:rsidP="00675C44">
            <w:pPr>
              <w:keepNext/>
              <w:keepLines/>
              <w:tabs>
                <w:tab w:val="center" w:pos="426"/>
                <w:tab w:val="left" w:pos="1062"/>
              </w:tabs>
              <w:spacing w:after="0" w:line="240" w:lineRule="auto"/>
              <w:ind w:left="90"/>
              <w:rPr>
                <w:rFonts w:ascii="Arial" w:eastAsia="Times New Roman" w:hAnsi="Arial" w:cs="Times New Roman"/>
                <w:b/>
                <w:caps/>
                <w:sz w:val="14"/>
                <w:szCs w:val="20"/>
                <w:highlight w:val="yellow"/>
                <w:lang w:eastAsia="bg-BG"/>
              </w:rPr>
            </w:pPr>
            <w:r w:rsidRPr="00DC227A">
              <w:rPr>
                <w:rFonts w:ascii="Arial" w:eastAsia="Times New Roman" w:hAnsi="Arial" w:cs="Arial"/>
                <w:b/>
                <w:caps/>
                <w:noProof/>
                <w:color w:val="000000"/>
                <w:sz w:val="16"/>
                <w:szCs w:val="16"/>
                <w:highlight w:val="yellow"/>
              </w:rPr>
              <w:t>*</w:t>
            </w:r>
            <w:r w:rsidRPr="00DC227A">
              <w:rPr>
                <w:rFonts w:ascii="Arial" w:eastAsia="Times New Roman" w:hAnsi="Arial" w:cs="Times New Roman"/>
                <w:b/>
                <w:caps/>
                <w:sz w:val="14"/>
                <w:szCs w:val="20"/>
                <w:highlight w:val="yellow"/>
                <w:lang w:eastAsia="bg-BG"/>
              </w:rPr>
              <w:t>99.05 Трансфузия на тромбоцити</w:t>
            </w:r>
          </w:p>
          <w:p w:rsidR="00EB1FF5" w:rsidRPr="00DC227A" w:rsidRDefault="00EB1FF5" w:rsidP="00675C44">
            <w:pPr>
              <w:keepNext/>
              <w:keepLines/>
              <w:tabs>
                <w:tab w:val="center" w:pos="426"/>
                <w:tab w:val="left" w:pos="567"/>
                <w:tab w:val="left" w:pos="1062"/>
              </w:tabs>
              <w:spacing w:after="0" w:line="240" w:lineRule="auto"/>
              <w:ind w:left="90"/>
              <w:rPr>
                <w:rFonts w:ascii="Arial" w:eastAsia="Times New Roman" w:hAnsi="Arial" w:cs="Arial"/>
                <w:sz w:val="20"/>
                <w:szCs w:val="20"/>
              </w:rPr>
            </w:pPr>
            <w:r w:rsidRPr="00DC227A">
              <w:rPr>
                <w:rFonts w:ascii="Arial" w:eastAsia="Times New Roman" w:hAnsi="Arial" w:cs="Arial"/>
                <w:sz w:val="20"/>
                <w:szCs w:val="20"/>
              </w:rPr>
              <w:t>13706-03</w:t>
            </w:r>
            <w:r w:rsidRPr="00DC227A">
              <w:rPr>
                <w:rFonts w:ascii="Arial" w:eastAsia="Times New Roman" w:hAnsi="Arial" w:cs="Arial"/>
                <w:sz w:val="20"/>
                <w:szCs w:val="20"/>
              </w:rPr>
              <w:tab/>
              <w:t>Приложение на тромбоцити</w:t>
            </w:r>
          </w:p>
          <w:p w:rsidR="00EB1FF5" w:rsidRPr="00DC227A" w:rsidRDefault="00EB1FF5" w:rsidP="00675C44">
            <w:pPr>
              <w:keepNext/>
              <w:keepLines/>
              <w:tabs>
                <w:tab w:val="center" w:pos="426"/>
                <w:tab w:val="left" w:pos="1062"/>
              </w:tabs>
              <w:spacing w:after="0" w:line="240" w:lineRule="auto"/>
              <w:ind w:left="90"/>
              <w:rPr>
                <w:rFonts w:ascii="Arial" w:eastAsia="Times New Roman" w:hAnsi="Arial" w:cs="Arial"/>
                <w:b/>
                <w:caps/>
                <w:noProof/>
                <w:color w:val="000000"/>
                <w:sz w:val="16"/>
                <w:szCs w:val="16"/>
                <w:highlight w:val="yellow"/>
              </w:rPr>
            </w:pPr>
          </w:p>
          <w:p w:rsidR="00EB1FF5" w:rsidRPr="00DC227A" w:rsidRDefault="00EB1FF5" w:rsidP="00675C44">
            <w:pPr>
              <w:keepNext/>
              <w:keepLines/>
              <w:tabs>
                <w:tab w:val="center" w:pos="426"/>
                <w:tab w:val="left" w:pos="1062"/>
              </w:tabs>
              <w:spacing w:after="0" w:line="240" w:lineRule="auto"/>
              <w:ind w:left="90"/>
              <w:rPr>
                <w:rFonts w:ascii="Arial" w:eastAsia="Times New Roman" w:hAnsi="Arial" w:cs="Times New Roman"/>
                <w:b/>
                <w:caps/>
                <w:sz w:val="14"/>
                <w:szCs w:val="20"/>
                <w:highlight w:val="yellow"/>
                <w:lang w:eastAsia="bg-BG"/>
              </w:rPr>
            </w:pPr>
            <w:r w:rsidRPr="00DC227A">
              <w:rPr>
                <w:rFonts w:ascii="Arial" w:eastAsia="Times New Roman" w:hAnsi="Arial" w:cs="Arial"/>
                <w:b/>
                <w:caps/>
                <w:noProof/>
                <w:color w:val="000000"/>
                <w:sz w:val="16"/>
                <w:szCs w:val="16"/>
                <w:highlight w:val="yellow"/>
              </w:rPr>
              <w:t>*</w:t>
            </w:r>
            <w:r w:rsidRPr="00DC227A">
              <w:rPr>
                <w:rFonts w:ascii="Arial" w:eastAsia="Times New Roman" w:hAnsi="Arial" w:cs="Times New Roman"/>
                <w:b/>
                <w:caps/>
                <w:sz w:val="14"/>
                <w:szCs w:val="20"/>
                <w:highlight w:val="yellow"/>
                <w:lang w:eastAsia="bg-BG"/>
              </w:rPr>
              <w:t xml:space="preserve">99.07 Трансфузия на друг серум </w:t>
            </w:r>
          </w:p>
          <w:p w:rsidR="00EB1FF5" w:rsidRPr="00DC227A" w:rsidRDefault="00EB1FF5" w:rsidP="00675C44">
            <w:pPr>
              <w:keepNext/>
              <w:keepLines/>
              <w:tabs>
                <w:tab w:val="center" w:pos="426"/>
                <w:tab w:val="left" w:pos="567"/>
                <w:tab w:val="left" w:pos="1062"/>
              </w:tabs>
              <w:spacing w:after="0" w:line="240" w:lineRule="auto"/>
              <w:ind w:left="90"/>
              <w:rPr>
                <w:rFonts w:ascii="Arial" w:eastAsia="Times New Roman" w:hAnsi="Arial" w:cs="Arial"/>
                <w:sz w:val="20"/>
                <w:szCs w:val="20"/>
              </w:rPr>
            </w:pPr>
            <w:r w:rsidRPr="00DC227A">
              <w:rPr>
                <w:rFonts w:ascii="Arial" w:eastAsia="Times New Roman" w:hAnsi="Arial" w:cs="Arial"/>
                <w:sz w:val="20"/>
                <w:szCs w:val="20"/>
              </w:rPr>
              <w:t>92062-00</w:t>
            </w:r>
            <w:r w:rsidRPr="00DC227A">
              <w:rPr>
                <w:rFonts w:ascii="Arial" w:eastAsia="Times New Roman" w:hAnsi="Arial" w:cs="Arial"/>
                <w:sz w:val="20"/>
                <w:szCs w:val="20"/>
              </w:rPr>
              <w:tab/>
              <w:t>Приложение на друг серум</w:t>
            </w:r>
          </w:p>
          <w:p w:rsidR="00EB1FF5" w:rsidRPr="00DC227A" w:rsidRDefault="00EB1FF5" w:rsidP="00675C44">
            <w:pPr>
              <w:keepNext/>
              <w:keepLines/>
              <w:tabs>
                <w:tab w:val="center" w:pos="426"/>
                <w:tab w:val="left" w:pos="1062"/>
              </w:tabs>
              <w:spacing w:after="0" w:line="240" w:lineRule="auto"/>
              <w:ind w:left="90"/>
              <w:rPr>
                <w:rFonts w:ascii="Arial" w:eastAsia="Times New Roman" w:hAnsi="Arial" w:cs="Arial"/>
                <w:b/>
                <w:caps/>
                <w:noProof/>
                <w:color w:val="000000"/>
                <w:sz w:val="16"/>
                <w:szCs w:val="16"/>
              </w:rPr>
            </w:pPr>
          </w:p>
          <w:p w:rsidR="00EB1FF5" w:rsidRPr="00DC227A" w:rsidRDefault="00EB1FF5" w:rsidP="00675C44">
            <w:pPr>
              <w:keepNext/>
              <w:keepLines/>
              <w:tabs>
                <w:tab w:val="center" w:pos="426"/>
                <w:tab w:val="left" w:pos="1062"/>
              </w:tabs>
              <w:spacing w:after="0" w:line="240" w:lineRule="auto"/>
              <w:ind w:left="90"/>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*99.09 Трансфузия на друга субстанция - кръвен заместител, гранулоцити</w:t>
            </w:r>
          </w:p>
          <w:p w:rsidR="00EB1FF5" w:rsidRPr="00DC227A" w:rsidRDefault="00EB1FF5" w:rsidP="00675C44">
            <w:pPr>
              <w:keepNext/>
              <w:keepLines/>
              <w:tabs>
                <w:tab w:val="center" w:pos="426"/>
                <w:tab w:val="left" w:pos="567"/>
                <w:tab w:val="left" w:pos="1062"/>
              </w:tabs>
              <w:spacing w:after="0" w:line="240" w:lineRule="auto"/>
              <w:ind w:left="90"/>
              <w:rPr>
                <w:rFonts w:ascii="Arial" w:eastAsia="Times New Roman" w:hAnsi="Arial" w:cs="Arial"/>
                <w:sz w:val="20"/>
                <w:szCs w:val="20"/>
              </w:rPr>
            </w:pPr>
            <w:r w:rsidRPr="00DC227A">
              <w:rPr>
                <w:rFonts w:ascii="Arial" w:eastAsia="Times New Roman" w:hAnsi="Arial" w:cs="Arial"/>
                <w:sz w:val="20"/>
                <w:szCs w:val="20"/>
              </w:rPr>
              <w:t>92064-00</w:t>
            </w:r>
            <w:r w:rsidRPr="00DC227A">
              <w:rPr>
                <w:rFonts w:ascii="Arial" w:eastAsia="Times New Roman" w:hAnsi="Arial" w:cs="Arial"/>
                <w:sz w:val="20"/>
                <w:szCs w:val="20"/>
              </w:rPr>
              <w:tab/>
              <w:t>Приложение на друг кръвен продукт</w:t>
            </w:r>
          </w:p>
          <w:p w:rsidR="00EB1FF5" w:rsidRPr="00DC227A" w:rsidRDefault="00EB1FF5" w:rsidP="00675C44">
            <w:pPr>
              <w:keepNext/>
              <w:keepLines/>
              <w:tabs>
                <w:tab w:val="left" w:pos="1062"/>
                <w:tab w:val="left" w:pos="1134"/>
              </w:tabs>
              <w:spacing w:after="0" w:line="240" w:lineRule="auto"/>
              <w:ind w:left="90"/>
              <w:rPr>
                <w:rFonts w:ascii="Arial" w:eastAsia="Times New Roman" w:hAnsi="Arial" w:cs="Arial"/>
                <w:sz w:val="20"/>
                <w:szCs w:val="20"/>
              </w:rPr>
            </w:pPr>
          </w:p>
          <w:p w:rsidR="00EB1FF5" w:rsidRPr="00DC227A" w:rsidRDefault="00EB1FF5" w:rsidP="00675C44">
            <w:pPr>
              <w:keepNext/>
              <w:keepLines/>
              <w:spacing w:after="0" w:line="240" w:lineRule="auto"/>
              <w:ind w:left="596" w:hanging="596"/>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 xml:space="preserve">  *99.14 инфузия/инжекция  на нормален човешки имуноглобулин</w:t>
            </w:r>
          </w:p>
          <w:p w:rsidR="00EB1FF5" w:rsidRPr="00DC227A" w:rsidRDefault="00EB1FF5" w:rsidP="00675C44">
            <w:pPr>
              <w:keepNext/>
              <w:keepLines/>
              <w:spacing w:after="0" w:line="240" w:lineRule="auto"/>
              <w:ind w:firstLine="70"/>
              <w:jc w:val="both"/>
              <w:rPr>
                <w:rFonts w:ascii="Arial" w:eastAsia="Times New Roman" w:hAnsi="Arial" w:cs="Arial"/>
                <w:sz w:val="20"/>
                <w:szCs w:val="20"/>
              </w:rPr>
            </w:pPr>
            <w:r w:rsidRPr="00DC227A">
              <w:rPr>
                <w:rFonts w:ascii="Arial" w:eastAsia="Times New Roman" w:hAnsi="Arial" w:cs="Arial"/>
                <w:sz w:val="20"/>
                <w:szCs w:val="20"/>
              </w:rPr>
              <w:t>13706-05   Приложение на гама глобулин</w:t>
            </w:r>
          </w:p>
          <w:p w:rsidR="00EB1FF5" w:rsidRPr="00DC227A" w:rsidRDefault="00EB1FF5" w:rsidP="00675C44">
            <w:pPr>
              <w:keepNext/>
              <w:keepLines/>
              <w:spacing w:after="0" w:line="240" w:lineRule="auto"/>
              <w:ind w:firstLine="70"/>
              <w:jc w:val="both"/>
              <w:rPr>
                <w:rFonts w:ascii="Arial" w:eastAsia="Times New Roman" w:hAnsi="Arial" w:cs="Arial"/>
                <w:sz w:val="20"/>
                <w:szCs w:val="20"/>
              </w:rPr>
            </w:pPr>
          </w:p>
          <w:p w:rsidR="00EB1FF5" w:rsidRPr="00DC227A" w:rsidRDefault="00EB1FF5" w:rsidP="00675C44">
            <w:pPr>
              <w:widowControl w:val="0"/>
              <w:tabs>
                <w:tab w:val="center" w:pos="426"/>
                <w:tab w:val="left" w:pos="567"/>
              </w:tabs>
              <w:spacing w:after="0" w:line="240" w:lineRule="auto"/>
              <w:rPr>
                <w:rFonts w:ascii="Arial" w:eastAsia="Times New Roman" w:hAnsi="Arial" w:cs="Arial"/>
                <w:b/>
                <w:caps/>
                <w:color w:val="000000"/>
                <w:sz w:val="20"/>
                <w:szCs w:val="20"/>
                <w:highlight w:val="yellow"/>
                <w:u w:val="single"/>
                <w:lang w:val="ru-RU"/>
              </w:rPr>
            </w:pPr>
            <w:r w:rsidRPr="00DC227A">
              <w:rPr>
                <w:rFonts w:ascii="Arial" w:eastAsia="Times New Roman" w:hAnsi="Arial" w:cs="Times New Roman"/>
                <w:b/>
                <w:caps/>
                <w:color w:val="000000"/>
                <w:sz w:val="14"/>
                <w:szCs w:val="20"/>
                <w:highlight w:val="yellow"/>
                <w:u w:val="single"/>
              </w:rPr>
              <w:t xml:space="preserve">ИНЖЕКЦИЯ ИЛИ ИНФУЗИЯ НА ДРУГо ЛЕЧЕБНо ИЛИ ПРОФИЛАКТИЧНо вещество </w:t>
            </w:r>
          </w:p>
          <w:p w:rsidR="00EB1FF5" w:rsidRPr="00613121" w:rsidRDefault="00EB1FF5" w:rsidP="00675C44">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ru-RU"/>
              </w:rPr>
            </w:pPr>
            <w:r w:rsidRPr="00DC227A">
              <w:rPr>
                <w:rFonts w:ascii="Arial" w:eastAsia="Times New Roman" w:hAnsi="Arial" w:cs="Arial"/>
                <w:b/>
                <w:bCs/>
                <w:sz w:val="20"/>
                <w:szCs w:val="20"/>
              </w:rPr>
              <w:t xml:space="preserve">    </w:t>
            </w:r>
            <w:r w:rsidRPr="00613121">
              <w:rPr>
                <w:rFonts w:ascii="Arial" w:eastAsia="Times New Roman" w:hAnsi="Arial" w:cs="Arial"/>
                <w:b/>
                <w:bCs/>
                <w:sz w:val="20"/>
                <w:szCs w:val="20"/>
                <w:lang w:val="ru-RU"/>
              </w:rPr>
              <w:t xml:space="preserve">Приложение на фармакотерапия </w:t>
            </w:r>
          </w:p>
          <w:p w:rsidR="00EB1FF5" w:rsidRPr="00DC227A" w:rsidRDefault="00EB1FF5" w:rsidP="00675C44">
            <w:pPr>
              <w:tabs>
                <w:tab w:val="center" w:pos="426"/>
                <w:tab w:val="left" w:pos="567"/>
              </w:tabs>
              <w:spacing w:after="0" w:line="240" w:lineRule="auto"/>
              <w:ind w:left="510" w:hanging="510"/>
              <w:rPr>
                <w:rFonts w:ascii="Arial" w:eastAsia="Times New Roman" w:hAnsi="Arial" w:cs="Times New Roman"/>
                <w:caps/>
                <w:sz w:val="14"/>
                <w:szCs w:val="20"/>
                <w:highlight w:val="yellow"/>
              </w:rPr>
            </w:pPr>
          </w:p>
          <w:p w:rsidR="00EB1FF5" w:rsidRPr="00DC227A" w:rsidRDefault="00EB1FF5" w:rsidP="00675C44">
            <w:pPr>
              <w:tabs>
                <w:tab w:val="center" w:pos="426"/>
                <w:tab w:val="left" w:pos="567"/>
              </w:tabs>
              <w:spacing w:after="0" w:line="240" w:lineRule="auto"/>
              <w:ind w:left="510" w:hanging="510"/>
              <w:rPr>
                <w:rFonts w:ascii="Arial" w:eastAsia="Times New Roman" w:hAnsi="Arial" w:cs="Times New Roman"/>
                <w:b/>
                <w:caps/>
                <w:sz w:val="14"/>
                <w:szCs w:val="20"/>
                <w:highlight w:val="lightGray"/>
              </w:rPr>
            </w:pPr>
            <w:r w:rsidRPr="00DC227A">
              <w:rPr>
                <w:rFonts w:ascii="Arial" w:eastAsia="Times New Roman" w:hAnsi="Arial" w:cs="Times New Roman"/>
                <w:caps/>
                <w:sz w:val="14"/>
                <w:szCs w:val="20"/>
                <w:highlight w:val="yellow"/>
              </w:rPr>
              <w:t xml:space="preserve">* </w:t>
            </w:r>
            <w:r w:rsidRPr="00DC227A">
              <w:rPr>
                <w:rFonts w:ascii="Arial" w:eastAsia="Times New Roman" w:hAnsi="Arial" w:cs="Times New Roman"/>
                <w:b/>
                <w:caps/>
                <w:sz w:val="14"/>
                <w:szCs w:val="20"/>
                <w:highlight w:val="yellow"/>
              </w:rPr>
              <w:t>99.21</w:t>
            </w:r>
            <w:r w:rsidRPr="00DC227A">
              <w:rPr>
                <w:rFonts w:ascii="Arial" w:eastAsia="Times New Roman" w:hAnsi="Arial" w:cs="Times New Roman"/>
                <w:b/>
                <w:caps/>
                <w:sz w:val="14"/>
                <w:szCs w:val="20"/>
                <w:highlight w:val="yellow"/>
              </w:rPr>
              <w:tab/>
            </w:r>
            <w:r w:rsidRPr="00DC227A">
              <w:rPr>
                <w:rFonts w:ascii="Arial" w:eastAsia="Times New Roman" w:hAnsi="Arial" w:cs="Times New Roman"/>
                <w:b/>
                <w:caps/>
                <w:sz w:val="14"/>
                <w:szCs w:val="20"/>
                <w:highlight w:val="yellow"/>
              </w:rPr>
              <w:tab/>
              <w:t>инжекция на антибиотик</w:t>
            </w:r>
          </w:p>
          <w:p w:rsidR="00EB1FF5" w:rsidRPr="00DC227A" w:rsidRDefault="00EB1FF5" w:rsidP="00675C44">
            <w:pPr>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96199-02</w:t>
            </w:r>
            <w:r w:rsidRPr="00DC227A">
              <w:rPr>
                <w:rFonts w:ascii="Times New Roman" w:eastAsia="Times New Roman" w:hAnsi="Times New Roman" w:cs="Times New Roman"/>
                <w:i/>
                <w:sz w:val="20"/>
                <w:szCs w:val="20"/>
              </w:rPr>
              <w:t xml:space="preserve"> </w:t>
            </w:r>
            <w:r w:rsidRPr="00DC227A">
              <w:rPr>
                <w:rFonts w:ascii="Arial" w:eastAsia="Times New Roman" w:hAnsi="Arial" w:cs="Arial"/>
                <w:sz w:val="20"/>
                <w:szCs w:val="20"/>
              </w:rPr>
              <w:t>Интравенозно приложение на фармакологичен агент</w:t>
            </w:r>
          </w:p>
          <w:p w:rsidR="00EB1FF5" w:rsidRPr="00DC227A" w:rsidRDefault="00EB1FF5" w:rsidP="00675C44">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C227A">
              <w:rPr>
                <w:rFonts w:ascii="Times New Roman" w:eastAsia="Times New Roman" w:hAnsi="Times New Roman" w:cs="Times New Roman"/>
                <w:i/>
                <w:sz w:val="20"/>
                <w:szCs w:val="20"/>
              </w:rPr>
              <w:t>Виж допълнителни знаци</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Прилагане на фармакологичен агент чрез:</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инфузионен порт</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Port-A-Cath</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резервоар (подкожен)</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устройство за съдов достъп</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венозен катетър</w:t>
            </w:r>
          </w:p>
          <w:p w:rsidR="00EB1FF5" w:rsidRPr="00DC227A" w:rsidRDefault="00EB1FF5" w:rsidP="00675C44">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C227A">
              <w:rPr>
                <w:rFonts w:ascii="Times New Roman" w:eastAsia="Times New Roman" w:hAnsi="Times New Roman" w:cs="Times New Roman"/>
                <w:i/>
                <w:sz w:val="20"/>
                <w:szCs w:val="20"/>
              </w:rPr>
              <w:t>Кодирай също когато е направена:</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поставяне, изваждане или ревизия на устройство за съдов достъп (виж блок [766])</w:t>
            </w:r>
          </w:p>
          <w:p w:rsidR="00EB1FF5" w:rsidRPr="00DC227A" w:rsidRDefault="00EB1FF5" w:rsidP="00675C4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DC227A">
              <w:rPr>
                <w:rFonts w:ascii="Times New Roman" w:eastAsia="Times New Roman" w:hAnsi="Times New Roman" w:cs="Arial"/>
                <w:color w:val="222122"/>
                <w:sz w:val="20"/>
                <w:szCs w:val="24"/>
              </w:rPr>
              <w:t>• зареждане на устройство за доставяне на медикаменти (96209 [1920])</w:t>
            </w:r>
          </w:p>
          <w:p w:rsidR="00EB1FF5" w:rsidRPr="00DC227A" w:rsidRDefault="00EB1FF5" w:rsidP="00675C4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DC227A">
              <w:rPr>
                <w:rFonts w:ascii="Times New Roman" w:eastAsia="Times New Roman" w:hAnsi="Times New Roman" w:cs="Arial"/>
                <w:i/>
                <w:color w:val="222122"/>
                <w:sz w:val="20"/>
                <w:szCs w:val="24"/>
              </w:rPr>
              <w:t>Не включва</w:t>
            </w:r>
            <w:r w:rsidRPr="00DC227A">
              <w:rPr>
                <w:rFonts w:ascii="Times New Roman" w:eastAsia="Times New Roman" w:hAnsi="Times New Roman" w:cs="Arial"/>
                <w:color w:val="222122"/>
                <w:sz w:val="20"/>
                <w:szCs w:val="24"/>
              </w:rPr>
              <w:t>:</w:t>
            </w:r>
            <w:r w:rsidRPr="00DC227A">
              <w:rPr>
                <w:rFonts w:ascii="Times New Roman" w:eastAsia="Times New Roman" w:hAnsi="Times New Roman" w:cs="Arial"/>
                <w:color w:val="222122"/>
                <w:sz w:val="20"/>
                <w:szCs w:val="24"/>
              </w:rPr>
              <w:tab/>
              <w:t>хирургична катетеризация с прилагане на химиотерапевтичен агент (виж блок [741])</w:t>
            </w:r>
          </w:p>
          <w:p w:rsidR="00EB1FF5" w:rsidRPr="00DC227A" w:rsidRDefault="00EB1FF5" w:rsidP="00675C44">
            <w:pPr>
              <w:keepNext/>
              <w:keepLines/>
              <w:tabs>
                <w:tab w:val="left" w:pos="70"/>
                <w:tab w:val="left" w:pos="567"/>
                <w:tab w:val="left" w:pos="776"/>
                <w:tab w:val="left" w:pos="1062"/>
              </w:tabs>
              <w:spacing w:after="0" w:line="240" w:lineRule="auto"/>
              <w:ind w:left="70"/>
              <w:rPr>
                <w:rFonts w:ascii="Arial" w:eastAsia="Times New Roman" w:hAnsi="Arial" w:cs="Times New Roman"/>
                <w:b/>
                <w:caps/>
                <w:sz w:val="14"/>
                <w:szCs w:val="20"/>
                <w:highlight w:val="yellow"/>
                <w:lang w:eastAsia="bg-BG"/>
              </w:rPr>
            </w:pPr>
          </w:p>
          <w:p w:rsidR="00EB1FF5" w:rsidRPr="00DC227A" w:rsidRDefault="00EB1FF5" w:rsidP="00675C44">
            <w:pPr>
              <w:tabs>
                <w:tab w:val="center" w:pos="426"/>
                <w:tab w:val="left" w:pos="567"/>
              </w:tabs>
              <w:spacing w:after="0" w:line="240" w:lineRule="auto"/>
              <w:ind w:left="510" w:hanging="510"/>
              <w:rPr>
                <w:rFonts w:ascii="Arial" w:eastAsia="Times New Roman" w:hAnsi="Arial" w:cs="Times New Roman"/>
                <w:b/>
                <w:caps/>
                <w:sz w:val="14"/>
                <w:szCs w:val="20"/>
                <w:highlight w:val="lightGray"/>
              </w:rPr>
            </w:pPr>
            <w:r w:rsidRPr="00DC227A">
              <w:rPr>
                <w:rFonts w:ascii="Arial" w:eastAsia="Times New Roman" w:hAnsi="Arial" w:cs="Times New Roman"/>
                <w:b/>
                <w:caps/>
                <w:sz w:val="14"/>
                <w:szCs w:val="20"/>
                <w:highlight w:val="yellow"/>
              </w:rPr>
              <w:lastRenderedPageBreak/>
              <w:t>* 99.22</w:t>
            </w:r>
            <w:r w:rsidRPr="00DC227A">
              <w:rPr>
                <w:rFonts w:ascii="Arial" w:eastAsia="Times New Roman" w:hAnsi="Arial" w:cs="Times New Roman"/>
                <w:b/>
                <w:caps/>
                <w:sz w:val="14"/>
                <w:szCs w:val="20"/>
                <w:highlight w:val="yellow"/>
              </w:rPr>
              <w:tab/>
            </w:r>
            <w:r w:rsidRPr="00DC227A">
              <w:rPr>
                <w:rFonts w:ascii="Arial" w:eastAsia="Times New Roman" w:hAnsi="Arial" w:cs="Times New Roman"/>
                <w:b/>
                <w:caps/>
                <w:sz w:val="14"/>
                <w:szCs w:val="20"/>
                <w:highlight w:val="yellow"/>
              </w:rPr>
              <w:tab/>
              <w:t>инжекция на други анти-инфекциозни медикаменти</w:t>
            </w:r>
          </w:p>
          <w:p w:rsidR="00EB1FF5" w:rsidRPr="00DC227A" w:rsidRDefault="00EB1FF5" w:rsidP="00675C44">
            <w:pPr>
              <w:tabs>
                <w:tab w:val="left" w:pos="1134"/>
              </w:tabs>
              <w:spacing w:after="0" w:line="240" w:lineRule="auto"/>
              <w:ind w:left="1134" w:hanging="1134"/>
              <w:rPr>
                <w:rFonts w:ascii="Arial" w:eastAsia="Times New Roman" w:hAnsi="Arial" w:cs="Arial"/>
                <w:sz w:val="20"/>
                <w:szCs w:val="20"/>
              </w:rPr>
            </w:pPr>
            <w:r w:rsidRPr="00DC227A">
              <w:rPr>
                <w:rFonts w:ascii="Arial" w:eastAsia="Times New Roman" w:hAnsi="Arial" w:cs="Arial"/>
                <w:sz w:val="20"/>
                <w:szCs w:val="20"/>
              </w:rPr>
              <w:t>96197-02</w:t>
            </w:r>
            <w:r w:rsidRPr="00DC227A">
              <w:rPr>
                <w:rFonts w:ascii="Arial" w:eastAsia="Times New Roman" w:hAnsi="Arial" w:cs="Arial"/>
                <w:sz w:val="20"/>
                <w:szCs w:val="20"/>
              </w:rPr>
              <w:tab/>
              <w:t>Мускулно приложение на фармакологичен агент</w:t>
            </w:r>
          </w:p>
          <w:p w:rsidR="00EB1FF5" w:rsidRPr="00DC227A" w:rsidRDefault="00EB1FF5" w:rsidP="00675C44">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C227A">
              <w:rPr>
                <w:rFonts w:ascii="Times New Roman" w:eastAsia="Times New Roman" w:hAnsi="Times New Roman" w:cs="Times New Roman"/>
                <w:i/>
                <w:sz w:val="20"/>
                <w:szCs w:val="20"/>
              </w:rPr>
              <w:t>Виж допълнителни знаци</w:t>
            </w:r>
          </w:p>
          <w:p w:rsidR="00EB1FF5" w:rsidRPr="00DC227A" w:rsidRDefault="00EB1FF5" w:rsidP="00675C44">
            <w:pPr>
              <w:keepNext/>
              <w:keepLines/>
              <w:tabs>
                <w:tab w:val="left" w:pos="70"/>
                <w:tab w:val="left" w:pos="776"/>
                <w:tab w:val="left" w:pos="1062"/>
              </w:tabs>
              <w:spacing w:after="0" w:line="240" w:lineRule="auto"/>
              <w:ind w:left="70"/>
              <w:rPr>
                <w:rFonts w:ascii="Arial" w:eastAsia="Times New Roman" w:hAnsi="Arial" w:cs="Arial"/>
                <w:b/>
                <w:caps/>
                <w:noProof/>
                <w:color w:val="000000"/>
                <w:sz w:val="16"/>
                <w:szCs w:val="16"/>
              </w:rPr>
            </w:pPr>
          </w:p>
          <w:p w:rsidR="00EB1FF5" w:rsidRPr="00DC227A" w:rsidRDefault="00EB1FF5" w:rsidP="00675C44">
            <w:pPr>
              <w:keepNext/>
              <w:keepLines/>
              <w:tabs>
                <w:tab w:val="left" w:pos="70"/>
                <w:tab w:val="left" w:pos="776"/>
                <w:tab w:val="left" w:pos="1062"/>
              </w:tabs>
              <w:spacing w:after="0" w:line="240" w:lineRule="auto"/>
              <w:ind w:left="70"/>
              <w:rPr>
                <w:rFonts w:ascii="Arial" w:eastAsia="Times New Roman" w:hAnsi="Arial" w:cs="Times New Roman"/>
                <w:b/>
                <w:caps/>
                <w:sz w:val="14"/>
                <w:szCs w:val="20"/>
                <w:highlight w:val="yellow"/>
                <w:lang w:eastAsia="bg-BG"/>
              </w:rPr>
            </w:pPr>
            <w:r w:rsidRPr="00DC227A">
              <w:rPr>
                <w:rFonts w:ascii="Arial" w:eastAsia="Times New Roman" w:hAnsi="Arial" w:cs="Arial"/>
                <w:b/>
                <w:caps/>
                <w:noProof/>
                <w:color w:val="000000"/>
                <w:sz w:val="16"/>
                <w:szCs w:val="16"/>
              </w:rPr>
              <w:t xml:space="preserve"> </w:t>
            </w:r>
            <w:r w:rsidRPr="00DC227A">
              <w:rPr>
                <w:rFonts w:ascii="Arial" w:eastAsia="Times New Roman" w:hAnsi="Arial" w:cs="Arial"/>
                <w:b/>
                <w:caps/>
                <w:noProof/>
                <w:color w:val="000000"/>
                <w:sz w:val="16"/>
                <w:szCs w:val="16"/>
                <w:highlight w:val="yellow"/>
              </w:rPr>
              <w:t>*</w:t>
            </w:r>
            <w:r w:rsidRPr="00DC227A">
              <w:rPr>
                <w:rFonts w:ascii="Arial" w:eastAsia="Times New Roman" w:hAnsi="Arial" w:cs="Times New Roman"/>
                <w:b/>
                <w:caps/>
                <w:sz w:val="14"/>
                <w:szCs w:val="20"/>
                <w:highlight w:val="yellow"/>
                <w:lang w:eastAsia="bg-BG"/>
              </w:rPr>
              <w:t>99.23 инжекция на стероид</w:t>
            </w:r>
          </w:p>
          <w:p w:rsidR="00EB1FF5" w:rsidRPr="00DC227A" w:rsidRDefault="00EB1FF5" w:rsidP="00675C44">
            <w:pPr>
              <w:keepNext/>
              <w:keepLines/>
              <w:tabs>
                <w:tab w:val="left" w:pos="70"/>
                <w:tab w:val="left" w:pos="1134"/>
              </w:tabs>
              <w:spacing w:after="0" w:line="240" w:lineRule="auto"/>
              <w:ind w:left="70"/>
              <w:rPr>
                <w:rFonts w:ascii="Arial" w:eastAsia="Times New Roman" w:hAnsi="Arial" w:cs="Arial"/>
                <w:sz w:val="20"/>
                <w:szCs w:val="20"/>
              </w:rPr>
            </w:pPr>
            <w:r w:rsidRPr="00DC227A">
              <w:rPr>
                <w:rFonts w:ascii="Arial" w:eastAsia="Times New Roman" w:hAnsi="Arial" w:cs="Arial"/>
                <w:sz w:val="20"/>
                <w:szCs w:val="20"/>
              </w:rPr>
              <w:t>96199-03</w:t>
            </w:r>
            <w:r w:rsidRPr="00DC227A">
              <w:rPr>
                <w:rFonts w:ascii="Arial" w:eastAsia="Times New Roman" w:hAnsi="Arial" w:cs="Arial"/>
                <w:sz w:val="20"/>
                <w:szCs w:val="20"/>
              </w:rPr>
              <w:tab/>
              <w:t>Интравенозно приложение на фармакологичен агент, стероид</w:t>
            </w:r>
          </w:p>
          <w:p w:rsidR="00EB1FF5" w:rsidRPr="00DC227A" w:rsidRDefault="00EB1FF5" w:rsidP="00675C44">
            <w:pPr>
              <w:keepNext/>
              <w:keepLines/>
              <w:tabs>
                <w:tab w:val="left" w:pos="70"/>
                <w:tab w:val="left" w:pos="1134"/>
              </w:tabs>
              <w:spacing w:after="0" w:line="240" w:lineRule="auto"/>
              <w:ind w:left="70"/>
              <w:rPr>
                <w:rFonts w:ascii="Arial" w:eastAsia="Times New Roman" w:hAnsi="Arial" w:cs="Arial"/>
                <w:sz w:val="20"/>
                <w:szCs w:val="20"/>
              </w:rPr>
            </w:pPr>
            <w:r w:rsidRPr="00DC227A">
              <w:rPr>
                <w:rFonts w:ascii="Arial" w:eastAsia="Times New Roman" w:hAnsi="Arial" w:cs="Arial"/>
                <w:sz w:val="20"/>
                <w:szCs w:val="20"/>
              </w:rPr>
              <w:t>96197-03</w:t>
            </w:r>
            <w:r w:rsidRPr="00DC227A">
              <w:rPr>
                <w:rFonts w:ascii="Arial" w:eastAsia="Times New Roman" w:hAnsi="Arial" w:cs="Arial"/>
                <w:sz w:val="20"/>
                <w:szCs w:val="20"/>
              </w:rPr>
              <w:tab/>
              <w:t>Мускулно приложение на фармакологичен агент, стероид</w:t>
            </w:r>
          </w:p>
          <w:p w:rsidR="00EB1FF5" w:rsidRPr="00DC227A" w:rsidRDefault="00EB1FF5" w:rsidP="00675C44">
            <w:pPr>
              <w:keepNext/>
              <w:keepLines/>
              <w:tabs>
                <w:tab w:val="left" w:pos="70"/>
                <w:tab w:val="left" w:pos="567"/>
              </w:tabs>
              <w:spacing w:after="0" w:line="240" w:lineRule="auto"/>
              <w:ind w:left="70"/>
              <w:rPr>
                <w:rFonts w:ascii="Arial" w:eastAsia="Times New Roman" w:hAnsi="Arial" w:cs="Arial"/>
                <w:b/>
                <w:caps/>
                <w:noProof/>
                <w:color w:val="000000"/>
                <w:sz w:val="16"/>
                <w:szCs w:val="16"/>
              </w:rPr>
            </w:pPr>
            <w:r w:rsidRPr="00DC227A">
              <w:rPr>
                <w:rFonts w:ascii="Arial" w:eastAsia="Times New Roman" w:hAnsi="Arial" w:cs="Arial"/>
                <w:b/>
                <w:caps/>
                <w:noProof/>
                <w:color w:val="000000"/>
                <w:sz w:val="16"/>
                <w:szCs w:val="16"/>
              </w:rPr>
              <w:t xml:space="preserve">       </w:t>
            </w:r>
          </w:p>
          <w:p w:rsidR="00EB1FF5" w:rsidRPr="00DC227A" w:rsidRDefault="00EB1FF5" w:rsidP="00675C44">
            <w:pPr>
              <w:keepNext/>
              <w:keepLines/>
              <w:tabs>
                <w:tab w:val="left" w:pos="70"/>
                <w:tab w:val="center" w:pos="426"/>
                <w:tab w:val="left" w:pos="567"/>
              </w:tabs>
              <w:spacing w:after="0" w:line="240" w:lineRule="auto"/>
              <w:ind w:left="510" w:hanging="440"/>
              <w:rPr>
                <w:rFonts w:ascii="Arial" w:eastAsia="Times New Roman" w:hAnsi="Arial" w:cs="Times New Roman"/>
                <w:b/>
                <w:caps/>
                <w:sz w:val="14"/>
                <w:szCs w:val="20"/>
                <w:lang w:eastAsia="bg-BG"/>
              </w:rPr>
            </w:pPr>
            <w:r w:rsidRPr="00DC227A">
              <w:rPr>
                <w:rFonts w:ascii="Arial" w:eastAsia="Times New Roman" w:hAnsi="Arial" w:cs="Times New Roman"/>
                <w:b/>
                <w:caps/>
                <w:sz w:val="14"/>
                <w:szCs w:val="20"/>
                <w:highlight w:val="yellow"/>
                <w:lang w:eastAsia="bg-BG"/>
              </w:rPr>
              <w:t xml:space="preserve">*99.28  инжекция или инфузия на биологичен модулатор на отговора </w:t>
            </w:r>
          </w:p>
          <w:p w:rsidR="00EB1FF5" w:rsidRPr="00DC227A" w:rsidRDefault="00EB1FF5" w:rsidP="00675C44">
            <w:pPr>
              <w:keepNext/>
              <w:keepLines/>
              <w:tabs>
                <w:tab w:val="left" w:pos="70"/>
                <w:tab w:val="center" w:pos="1204"/>
              </w:tabs>
              <w:spacing w:after="0" w:line="240" w:lineRule="auto"/>
              <w:ind w:left="1062" w:hanging="992"/>
              <w:rPr>
                <w:rFonts w:ascii="Arial" w:eastAsia="Times New Roman" w:hAnsi="Arial" w:cs="Times New Roman"/>
                <w:b/>
                <w:caps/>
                <w:sz w:val="14"/>
                <w:szCs w:val="20"/>
                <w:highlight w:val="yellow"/>
                <w:lang w:eastAsia="bg-BG"/>
              </w:rPr>
            </w:pPr>
            <w:r w:rsidRPr="00DC227A">
              <w:rPr>
                <w:rFonts w:ascii="Verdana" w:eastAsia="Times New Roman" w:hAnsi="Verdana" w:cs="Times New Roman"/>
                <w:noProof/>
                <w:sz w:val="14"/>
                <w:szCs w:val="14"/>
              </w:rPr>
              <w:t xml:space="preserve"> </w:t>
            </w:r>
            <w:r w:rsidRPr="00DC227A">
              <w:rPr>
                <w:rFonts w:ascii="Arial" w:eastAsia="Times New Roman" w:hAnsi="Arial" w:cs="Arial"/>
                <w:sz w:val="20"/>
                <w:szCs w:val="20"/>
              </w:rPr>
              <w:t>96199-09</w:t>
            </w:r>
            <w:r w:rsidRPr="00DC227A">
              <w:rPr>
                <w:rFonts w:ascii="Arial" w:eastAsia="Times New Roman" w:hAnsi="Arial" w:cs="Arial"/>
                <w:sz w:val="20"/>
                <w:szCs w:val="20"/>
              </w:rPr>
              <w:tab/>
              <w:t>Интравенозно приложение на фармакологичен агент, друг и неспецифичен фармакологичен агент</w:t>
            </w:r>
          </w:p>
          <w:p w:rsidR="00EB1FF5" w:rsidRPr="00DC227A" w:rsidRDefault="00EB1FF5" w:rsidP="00675C44">
            <w:pPr>
              <w:keepNext/>
              <w:keepLines/>
              <w:tabs>
                <w:tab w:val="left" w:pos="70"/>
                <w:tab w:val="left" w:pos="567"/>
              </w:tabs>
              <w:spacing w:after="0" w:line="240" w:lineRule="auto"/>
              <w:ind w:left="70"/>
              <w:rPr>
                <w:rFonts w:ascii="Arial" w:eastAsia="Times New Roman" w:hAnsi="Arial" w:cs="Arial"/>
                <w:b/>
                <w:caps/>
                <w:noProof/>
                <w:color w:val="000000"/>
                <w:sz w:val="16"/>
                <w:szCs w:val="16"/>
                <w:highlight w:val="yellow"/>
              </w:rPr>
            </w:pPr>
          </w:p>
          <w:p w:rsidR="00EB1FF5" w:rsidRPr="00DC227A" w:rsidRDefault="00EB1FF5" w:rsidP="00675C44">
            <w:pPr>
              <w:keepNext/>
              <w:keepLines/>
              <w:tabs>
                <w:tab w:val="left" w:pos="70"/>
                <w:tab w:val="left" w:pos="567"/>
              </w:tabs>
              <w:spacing w:after="0" w:line="240" w:lineRule="auto"/>
              <w:ind w:left="70"/>
              <w:rPr>
                <w:rFonts w:ascii="Arial" w:eastAsia="Times New Roman" w:hAnsi="Arial" w:cs="Arial"/>
                <w:b/>
                <w:caps/>
                <w:noProof/>
                <w:color w:val="000000"/>
                <w:sz w:val="16"/>
                <w:szCs w:val="16"/>
              </w:rPr>
            </w:pPr>
            <w:r w:rsidRPr="00DC227A">
              <w:rPr>
                <w:rFonts w:ascii="Arial" w:eastAsia="Times New Roman" w:hAnsi="Arial" w:cs="Arial"/>
                <w:b/>
                <w:caps/>
                <w:noProof/>
                <w:color w:val="000000"/>
                <w:sz w:val="16"/>
                <w:szCs w:val="16"/>
                <w:highlight w:val="yellow"/>
              </w:rPr>
              <w:t>*</w:t>
            </w:r>
            <w:r w:rsidRPr="00DC227A">
              <w:rPr>
                <w:rFonts w:ascii="Arial" w:eastAsia="Times New Roman" w:hAnsi="Arial" w:cs="Times New Roman"/>
                <w:b/>
                <w:caps/>
                <w:sz w:val="14"/>
                <w:szCs w:val="20"/>
                <w:highlight w:val="yellow"/>
                <w:lang w:eastAsia="bg-BG"/>
              </w:rPr>
              <w:t>99.29  инфузия на ДРУГО ЛЕЧЕБНО ВЕЩЕСТВО</w:t>
            </w:r>
          </w:p>
          <w:p w:rsidR="00EB1FF5" w:rsidRPr="00DC227A" w:rsidRDefault="00EB1FF5" w:rsidP="00675C44">
            <w:pPr>
              <w:keepNext/>
              <w:keepLines/>
              <w:tabs>
                <w:tab w:val="left" w:pos="70"/>
                <w:tab w:val="left" w:pos="567"/>
              </w:tabs>
              <w:spacing w:after="0" w:line="240" w:lineRule="auto"/>
              <w:ind w:left="1062" w:hanging="992"/>
              <w:rPr>
                <w:rFonts w:ascii="Arial" w:eastAsia="Times New Roman" w:hAnsi="Arial" w:cs="Arial"/>
                <w:b/>
                <w:caps/>
                <w:noProof/>
                <w:color w:val="000000"/>
                <w:sz w:val="16"/>
                <w:szCs w:val="16"/>
              </w:rPr>
            </w:pPr>
            <w:r w:rsidRPr="00DC227A">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EB1FF5" w:rsidRPr="00DC227A" w:rsidRDefault="00EB1FF5" w:rsidP="00675C44">
            <w:pPr>
              <w:keepNext/>
              <w:keepLines/>
              <w:tabs>
                <w:tab w:val="left" w:pos="70"/>
                <w:tab w:val="left" w:pos="567"/>
              </w:tabs>
              <w:spacing w:after="0" w:line="240" w:lineRule="auto"/>
              <w:ind w:left="1062" w:hanging="992"/>
              <w:rPr>
                <w:rFonts w:ascii="Arial" w:eastAsia="Times New Roman" w:hAnsi="Arial" w:cs="Arial"/>
                <w:sz w:val="20"/>
                <w:szCs w:val="20"/>
              </w:rPr>
            </w:pPr>
            <w:r w:rsidRPr="00DC227A">
              <w:rPr>
                <w:rFonts w:ascii="Arial" w:eastAsia="Times New Roman" w:hAnsi="Arial" w:cs="Arial"/>
                <w:sz w:val="20"/>
                <w:szCs w:val="20"/>
              </w:rPr>
              <w:t>96197-09</w:t>
            </w:r>
            <w:r w:rsidRPr="00DC227A">
              <w:rPr>
                <w:rFonts w:ascii="Arial" w:eastAsia="Times New Roman" w:hAnsi="Arial" w:cs="Arial"/>
                <w:sz w:val="20"/>
                <w:szCs w:val="20"/>
              </w:rPr>
              <w:tab/>
              <w:t>Мускулно приложение на фармакологичен агент, друг и неспецифичен фармакологичен агент</w:t>
            </w:r>
          </w:p>
          <w:p w:rsidR="00EB1FF5" w:rsidRPr="00DC227A" w:rsidRDefault="00EB1FF5" w:rsidP="00675C44">
            <w:pPr>
              <w:keepNext/>
              <w:keepLines/>
              <w:tabs>
                <w:tab w:val="left" w:pos="70"/>
                <w:tab w:val="left" w:pos="567"/>
              </w:tabs>
              <w:spacing w:after="0" w:line="240" w:lineRule="auto"/>
              <w:ind w:left="1062" w:hanging="992"/>
              <w:rPr>
                <w:rFonts w:ascii="Arial" w:eastAsia="Times New Roman" w:hAnsi="Arial" w:cs="Arial"/>
                <w:sz w:val="20"/>
                <w:szCs w:val="20"/>
              </w:rPr>
            </w:pPr>
            <w:r w:rsidRPr="00DC227A">
              <w:rPr>
                <w:rFonts w:ascii="Arial" w:eastAsia="Times New Roman" w:hAnsi="Arial" w:cs="Arial"/>
                <w:sz w:val="20"/>
                <w:szCs w:val="20"/>
              </w:rPr>
              <w:t>96200-09</w:t>
            </w:r>
            <w:r w:rsidRPr="00DC227A">
              <w:rPr>
                <w:rFonts w:ascii="Arial" w:eastAsia="Times New Roman" w:hAnsi="Arial" w:cs="Arial"/>
                <w:sz w:val="20"/>
                <w:szCs w:val="20"/>
              </w:rPr>
              <w:tab/>
              <w:t>Подкожно приложение на фармакологичен агент, друг и неспецифичен фармакологичен агент</w:t>
            </w:r>
          </w:p>
          <w:p w:rsidR="00EB1FF5" w:rsidRPr="00DC227A" w:rsidRDefault="00EB1FF5" w:rsidP="00675C44">
            <w:pPr>
              <w:keepNext/>
              <w:keepLines/>
              <w:tabs>
                <w:tab w:val="left" w:pos="70"/>
                <w:tab w:val="center" w:pos="426"/>
                <w:tab w:val="left" w:pos="567"/>
              </w:tabs>
              <w:spacing w:after="0" w:line="240" w:lineRule="auto"/>
              <w:ind w:left="510" w:hanging="992"/>
              <w:rPr>
                <w:rFonts w:ascii="Arial" w:eastAsia="Times New Roman" w:hAnsi="Arial" w:cs="Arial"/>
                <w:sz w:val="20"/>
                <w:szCs w:val="20"/>
              </w:rPr>
            </w:pPr>
          </w:p>
          <w:p w:rsidR="00EB1FF5" w:rsidRPr="00DC227A" w:rsidRDefault="00EB1FF5" w:rsidP="00675C44">
            <w:pPr>
              <w:keepNext/>
              <w:keepLines/>
              <w:tabs>
                <w:tab w:val="center" w:pos="426"/>
                <w:tab w:val="left" w:pos="1062"/>
              </w:tabs>
              <w:spacing w:after="0" w:line="240" w:lineRule="auto"/>
              <w:ind w:left="90"/>
              <w:rPr>
                <w:rFonts w:ascii="Arial" w:eastAsia="Times New Roman" w:hAnsi="Arial" w:cs="Times New Roman"/>
                <w:b/>
                <w:caps/>
                <w:sz w:val="14"/>
                <w:szCs w:val="20"/>
                <w:highlight w:val="yellow"/>
                <w:lang w:eastAsia="bg-BG"/>
              </w:rPr>
            </w:pPr>
            <w:r w:rsidRPr="00DC227A">
              <w:rPr>
                <w:rFonts w:ascii="Arial" w:eastAsia="Times New Roman" w:hAnsi="Arial" w:cs="Times New Roman"/>
                <w:b/>
                <w:caps/>
                <w:sz w:val="14"/>
                <w:szCs w:val="20"/>
                <w:highlight w:val="yellow"/>
                <w:lang w:eastAsia="bg-BG"/>
              </w:rPr>
              <w:t>*99.99 ПЕРОРАЛНИ ИМУНОМОДУЛАТОРИ И/ИЛИ АНТИИНФЕКЦИОЗНИ ЛЕКАРСТВЕНИ СРЕДСТВА</w:t>
            </w:r>
          </w:p>
          <w:p w:rsidR="00EB1FF5" w:rsidRPr="00DC227A" w:rsidRDefault="00EB1FF5" w:rsidP="00675C44">
            <w:pPr>
              <w:keepNext/>
              <w:keepLines/>
              <w:tabs>
                <w:tab w:val="center" w:pos="426"/>
                <w:tab w:val="left" w:pos="567"/>
                <w:tab w:val="left" w:pos="1062"/>
              </w:tabs>
              <w:spacing w:after="0" w:line="240" w:lineRule="auto"/>
              <w:ind w:left="1062" w:hanging="992"/>
              <w:rPr>
                <w:rFonts w:ascii="Arial" w:eastAsia="Times New Roman" w:hAnsi="Arial" w:cs="Arial"/>
                <w:sz w:val="20"/>
                <w:szCs w:val="20"/>
              </w:rPr>
            </w:pPr>
            <w:r w:rsidRPr="00DC227A">
              <w:rPr>
                <w:rFonts w:ascii="Arial" w:eastAsia="Times New Roman" w:hAnsi="Arial" w:cs="Arial"/>
                <w:sz w:val="20"/>
                <w:szCs w:val="20"/>
              </w:rPr>
              <w:t>96203-02</w:t>
            </w:r>
            <w:r w:rsidRPr="00DC227A">
              <w:rPr>
                <w:rFonts w:ascii="Arial" w:eastAsia="Times New Roman" w:hAnsi="Arial" w:cs="Arial"/>
                <w:sz w:val="20"/>
                <w:szCs w:val="20"/>
              </w:rPr>
              <w:tab/>
              <w:t>Перорално прилагане на фармакологичен агент, друг и неспецифичен фармакологичен агент</w:t>
            </w:r>
          </w:p>
          <w:p w:rsidR="00EB1FF5" w:rsidRPr="00DC227A" w:rsidRDefault="00EB1FF5" w:rsidP="00675C44">
            <w:pPr>
              <w:keepNext/>
              <w:keepLines/>
              <w:tabs>
                <w:tab w:val="left" w:pos="70"/>
                <w:tab w:val="center" w:pos="1204"/>
              </w:tabs>
              <w:spacing w:after="0" w:line="240" w:lineRule="auto"/>
              <w:ind w:left="1062" w:hanging="992"/>
              <w:rPr>
                <w:rFonts w:ascii="Arial" w:eastAsia="Times New Roman" w:hAnsi="Arial" w:cs="Arial"/>
                <w:b/>
                <w:caps/>
                <w:sz w:val="20"/>
                <w:szCs w:val="20"/>
              </w:rPr>
            </w:pPr>
          </w:p>
        </w:tc>
      </w:tr>
    </w:tbl>
    <w:p w:rsidR="005E4A68" w:rsidRDefault="005E4A68" w:rsidP="00EB1FF5">
      <w:pPr>
        <w:keepNext/>
        <w:keepLines/>
        <w:spacing w:after="0" w:line="240" w:lineRule="auto"/>
        <w:ind w:firstLine="513"/>
        <w:jc w:val="both"/>
        <w:rPr>
          <w:rFonts w:ascii="Arial" w:eastAsia="Times New Roman" w:hAnsi="Arial" w:cs="Times New Roman"/>
          <w:b/>
          <w:color w:val="000000"/>
          <w:szCs w:val="24"/>
        </w:rPr>
      </w:pPr>
    </w:p>
    <w:p w:rsidR="00EB1FF5" w:rsidRDefault="00EB1FF5" w:rsidP="00EB1FF5">
      <w:pPr>
        <w:keepNext/>
        <w:keepLines/>
        <w:spacing w:after="0" w:line="240" w:lineRule="auto"/>
        <w:ind w:firstLine="513"/>
        <w:jc w:val="both"/>
        <w:rPr>
          <w:rFonts w:ascii="Arial" w:eastAsia="Times New Roman" w:hAnsi="Arial" w:cs="Times New Roman"/>
          <w:b/>
          <w:bCs/>
          <w:noProof/>
          <w:szCs w:val="20"/>
        </w:rPr>
      </w:pPr>
      <w:r w:rsidRPr="002E29B1">
        <w:rPr>
          <w:rFonts w:ascii="Arial" w:eastAsia="Times New Roman" w:hAnsi="Arial" w:cs="Times New Roman"/>
          <w:b/>
          <w:color w:val="000000"/>
          <w:szCs w:val="24"/>
          <w:lang w:val="x-none"/>
        </w:rPr>
        <w:t>Изискване:</w:t>
      </w:r>
      <w:r w:rsidRPr="002E29B1">
        <w:rPr>
          <w:rFonts w:ascii="Arial" w:eastAsia="Times New Roman" w:hAnsi="Arial" w:cs="Times New Roman"/>
          <w:color w:val="000000"/>
          <w:szCs w:val="24"/>
          <w:lang w:val="x-none"/>
        </w:rPr>
        <w:t xml:space="preserve"> Клиничната пътека се счита за завършена, ако са приложени и отчетени три основни диагностични процедури, от които едната задължително е </w:t>
      </w:r>
      <w:r w:rsidRPr="002E29B1">
        <w:rPr>
          <w:rFonts w:ascii="Arial" w:eastAsia="Times New Roman" w:hAnsi="Arial" w:cs="Times New Roman"/>
          <w:b/>
          <w:color w:val="000000"/>
          <w:szCs w:val="24"/>
          <w:lang w:val="x-none"/>
        </w:rPr>
        <w:t>една подгрупа</w:t>
      </w:r>
      <w:r w:rsidRPr="002E29B1">
        <w:rPr>
          <w:rFonts w:ascii="Arial" w:eastAsia="Times New Roman" w:hAnsi="Arial" w:cs="Times New Roman"/>
          <w:color w:val="000000"/>
          <w:szCs w:val="24"/>
          <w:lang w:val="x-none"/>
        </w:rPr>
        <w:t xml:space="preserve"> на </w:t>
      </w:r>
      <w:r w:rsidRPr="00B16AFA">
        <w:rPr>
          <w:rFonts w:ascii="Arial" w:eastAsia="Times New Roman" w:hAnsi="Arial" w:cs="Times New Roman"/>
          <w:b/>
          <w:color w:val="000000"/>
          <w:szCs w:val="24"/>
          <w:highlight w:val="yellow"/>
          <w:lang w:val="x-none"/>
        </w:rPr>
        <w:t>**9</w:t>
      </w:r>
      <w:r w:rsidRPr="00B16AFA">
        <w:rPr>
          <w:rFonts w:ascii="Arial" w:eastAsia="Times New Roman" w:hAnsi="Arial" w:cs="Times New Roman"/>
          <w:b/>
          <w:color w:val="000000"/>
          <w:szCs w:val="24"/>
          <w:highlight w:val="yellow"/>
          <w:lang w:val="ru-RU"/>
        </w:rPr>
        <w:t>0</w:t>
      </w:r>
      <w:r w:rsidRPr="00B16AFA">
        <w:rPr>
          <w:rFonts w:ascii="Arial" w:eastAsia="Times New Roman" w:hAnsi="Arial" w:cs="Times New Roman"/>
          <w:b/>
          <w:color w:val="000000"/>
          <w:szCs w:val="24"/>
          <w:highlight w:val="yellow"/>
          <w:lang w:val="x-none"/>
        </w:rPr>
        <w:t>.98</w:t>
      </w:r>
      <w:r w:rsidRPr="002E29B1">
        <w:rPr>
          <w:rFonts w:ascii="Arial" w:eastAsia="Times New Roman" w:hAnsi="Arial" w:cs="Times New Roman"/>
          <w:color w:val="000000"/>
          <w:szCs w:val="24"/>
        </w:rPr>
        <w:t xml:space="preserve"> </w:t>
      </w:r>
      <w:r w:rsidRPr="002E29B1">
        <w:rPr>
          <w:rFonts w:ascii="Arial" w:eastAsia="Times New Roman" w:hAnsi="Arial" w:cs="Times New Roman"/>
          <w:b/>
          <w:color w:val="000000"/>
          <w:szCs w:val="24"/>
        </w:rPr>
        <w:t>(кодовете</w:t>
      </w:r>
      <w:r w:rsidRPr="002E29B1">
        <w:rPr>
          <w:rFonts w:ascii="Arial" w:eastAsia="Times New Roman" w:hAnsi="Arial" w:cs="Times New Roman"/>
          <w:color w:val="000000"/>
          <w:szCs w:val="24"/>
        </w:rPr>
        <w:t>, посочени в една от подгрупите на блок „Имунологични изследвания“)</w:t>
      </w:r>
      <w:r w:rsidRPr="002E29B1">
        <w:rPr>
          <w:rFonts w:ascii="Arial" w:eastAsia="Times New Roman" w:hAnsi="Arial" w:cs="Times New Roman"/>
          <w:color w:val="000000"/>
          <w:szCs w:val="24"/>
          <w:lang w:val="x-none"/>
        </w:rPr>
        <w:t xml:space="preserve"> и две основни терапевтични процедури, посочени в блок</w:t>
      </w:r>
      <w:r w:rsidRPr="002E29B1">
        <w:rPr>
          <w:rFonts w:ascii="Arial" w:eastAsia="Times New Roman" w:hAnsi="Arial" w:cs="Times New Roman"/>
          <w:b/>
          <w:noProof/>
          <w:color w:val="000000"/>
          <w:szCs w:val="20"/>
          <w:lang w:val="x-none"/>
        </w:rPr>
        <w:t xml:space="preserve"> Кодове на основни процедури по</w:t>
      </w:r>
      <w:r w:rsidRPr="002E29B1">
        <w:rPr>
          <w:rFonts w:ascii="Arial" w:eastAsia="Times New Roman" w:hAnsi="Arial" w:cs="Times New Roman"/>
          <w:b/>
          <w:noProof/>
          <w:szCs w:val="20"/>
          <w:lang w:val="x-none"/>
        </w:rPr>
        <w:t xml:space="preserve"> </w:t>
      </w:r>
      <w:r w:rsidRPr="002E29B1">
        <w:rPr>
          <w:rFonts w:ascii="Arial" w:eastAsia="Times New Roman" w:hAnsi="Arial" w:cs="Times New Roman"/>
          <w:b/>
          <w:bCs/>
          <w:noProof/>
          <w:szCs w:val="20"/>
          <w:highlight w:val="yellow"/>
          <w:lang w:val="x-none"/>
        </w:rPr>
        <w:t>МКБ-9 КМ</w:t>
      </w:r>
      <w:r w:rsidRPr="002E29B1">
        <w:rPr>
          <w:rFonts w:ascii="Arial" w:eastAsia="Times New Roman" w:hAnsi="Arial" w:cs="Times New Roman"/>
          <w:b/>
          <w:bCs/>
          <w:noProof/>
          <w:szCs w:val="20"/>
          <w:lang w:val="x-none"/>
        </w:rPr>
        <w:t>/АКМП</w:t>
      </w:r>
      <w:r w:rsidRPr="002E29B1">
        <w:rPr>
          <w:rFonts w:ascii="Arial" w:eastAsia="Times New Roman" w:hAnsi="Arial" w:cs="Times New Roman"/>
          <w:b/>
          <w:bCs/>
          <w:noProof/>
          <w:szCs w:val="20"/>
        </w:rPr>
        <w:t>.</w:t>
      </w:r>
    </w:p>
    <w:p w:rsidR="0039157E" w:rsidRPr="0039157E" w:rsidRDefault="0039157E" w:rsidP="0039157E">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rPr>
      </w:pPr>
      <w:r w:rsidRPr="0039157E">
        <w:rPr>
          <w:rFonts w:ascii="Arial" w:eastAsia="Times New Roman" w:hAnsi="Arial" w:cs="Times New Roman"/>
          <w:noProof/>
          <w:szCs w:val="20"/>
        </w:rPr>
        <w:t xml:space="preserve">Основна процедура </w:t>
      </w:r>
      <w:r w:rsidRPr="00B16AFA">
        <w:rPr>
          <w:rFonts w:ascii="Arial" w:eastAsia="Times New Roman" w:hAnsi="Arial" w:cs="Times New Roman"/>
          <w:b/>
          <w:noProof/>
          <w:szCs w:val="20"/>
          <w:highlight w:val="yellow"/>
        </w:rPr>
        <w:t>**91.92</w:t>
      </w:r>
      <w:r w:rsidRPr="0039157E">
        <w:rPr>
          <w:rFonts w:ascii="Arial" w:eastAsia="Times New Roman" w:hAnsi="Arial" w:cs="Times New Roman"/>
          <w:noProof/>
          <w:szCs w:val="20"/>
          <w:lang w:val="en-US"/>
        </w:rPr>
        <w:t xml:space="preserve"> </w:t>
      </w:r>
      <w:r w:rsidRPr="0039157E">
        <w:rPr>
          <w:rFonts w:ascii="Arial" w:eastAsia="Times New Roman" w:hAnsi="Arial" w:cs="Times New Roman"/>
          <w:szCs w:val="20"/>
        </w:rPr>
        <w:t>92191-00</w:t>
      </w:r>
      <w:r w:rsidRPr="0039157E">
        <w:rPr>
          <w:rFonts w:ascii="Arial" w:eastAsia="Times New Roman" w:hAnsi="Arial" w:cs="Times New Roman"/>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rsidR="0015692A" w:rsidRPr="002E29B1" w:rsidRDefault="0015692A" w:rsidP="00EB1FF5">
      <w:pPr>
        <w:keepNext/>
        <w:keepLines/>
        <w:spacing w:after="0" w:line="240" w:lineRule="auto"/>
        <w:ind w:firstLine="513"/>
        <w:jc w:val="both"/>
        <w:rPr>
          <w:rFonts w:ascii="Arial" w:eastAsia="Times New Roman" w:hAnsi="Arial" w:cs="Times New Roman"/>
          <w:color w:val="FF0000"/>
          <w:szCs w:val="20"/>
        </w:rPr>
      </w:pPr>
    </w:p>
    <w:p w:rsidR="00EB1FF5" w:rsidRPr="002E29B1" w:rsidRDefault="00EB1FF5" w:rsidP="00EB1FF5">
      <w:pPr>
        <w:keepNext/>
        <w:keepLines/>
        <w:spacing w:after="0" w:line="240" w:lineRule="auto"/>
        <w:ind w:firstLine="567"/>
        <w:jc w:val="both"/>
        <w:rPr>
          <w:rFonts w:ascii="Arial" w:eastAsia="Times New Roman" w:hAnsi="Arial" w:cs="Times New Roman"/>
          <w:szCs w:val="24"/>
        </w:rPr>
      </w:pPr>
      <w:r w:rsidRPr="002E29B1">
        <w:rPr>
          <w:rFonts w:ascii="Arial" w:eastAsia="Times New Roman" w:hAnsi="Arial" w:cs="Times New Roman"/>
          <w:szCs w:val="24"/>
        </w:rPr>
        <w:t>Подгрупа 1: Може да бъде отчетена с един от посочените кодове в групата;</w:t>
      </w:r>
    </w:p>
    <w:p w:rsidR="00EB1FF5" w:rsidRPr="002E29B1" w:rsidRDefault="00EB1FF5" w:rsidP="00EB1FF5">
      <w:pPr>
        <w:keepNext/>
        <w:keepLines/>
        <w:spacing w:after="0" w:line="240" w:lineRule="auto"/>
        <w:ind w:firstLine="567"/>
        <w:rPr>
          <w:rFonts w:ascii="Arial" w:eastAsia="Times New Roman" w:hAnsi="Arial" w:cs="Times New Roman"/>
          <w:szCs w:val="24"/>
        </w:rPr>
      </w:pPr>
      <w:r w:rsidRPr="002E29B1">
        <w:rPr>
          <w:rFonts w:ascii="Arial" w:eastAsia="Times New Roman" w:hAnsi="Arial" w:cs="Times New Roman"/>
          <w:szCs w:val="24"/>
        </w:rPr>
        <w:t>Подгрупа 2: Може да бъде отчетена с кодове</w:t>
      </w:r>
      <w:r w:rsidR="003D7732">
        <w:rPr>
          <w:rFonts w:ascii="Arial" w:eastAsia="Times New Roman" w:hAnsi="Arial" w:cs="Times New Roman"/>
          <w:szCs w:val="24"/>
        </w:rPr>
        <w:t xml:space="preserve">: </w:t>
      </w:r>
      <w:r w:rsidRPr="002E29B1">
        <w:rPr>
          <w:rFonts w:ascii="Arial" w:eastAsia="Times New Roman" w:hAnsi="Arial" w:cs="Times New Roman"/>
          <w:szCs w:val="24"/>
        </w:rPr>
        <w:t xml:space="preserve"> </w:t>
      </w:r>
      <w:r w:rsidR="003D7732" w:rsidRPr="00B16AFA">
        <w:rPr>
          <w:rFonts w:ascii="Arial" w:eastAsia="Times New Roman" w:hAnsi="Arial" w:cs="Times New Roman"/>
          <w:b/>
          <w:caps/>
          <w:highlight w:val="yellow"/>
          <w:lang w:eastAsia="bg-BG"/>
        </w:rPr>
        <w:t>**90.98</w:t>
      </w:r>
      <w:r w:rsidR="003D7732">
        <w:rPr>
          <w:rFonts w:ascii="Arial" w:eastAsia="Times New Roman" w:hAnsi="Arial" w:cs="Times New Roman"/>
          <w:caps/>
          <w:highlight w:val="yellow"/>
          <w:lang w:eastAsia="bg-BG"/>
        </w:rPr>
        <w:t xml:space="preserve"> </w:t>
      </w:r>
      <w:r w:rsidR="003D7732" w:rsidRPr="002E29B1">
        <w:rPr>
          <w:rFonts w:ascii="Arial" w:eastAsia="Times New Roman" w:hAnsi="Arial" w:cs="Times New Roman"/>
          <w:b/>
          <w:caps/>
          <w:sz w:val="14"/>
          <w:szCs w:val="20"/>
          <w:highlight w:val="yellow"/>
          <w:lang w:eastAsia="bg-BG"/>
        </w:rPr>
        <w:t xml:space="preserve"> </w:t>
      </w:r>
      <w:r w:rsidRPr="002E29B1">
        <w:rPr>
          <w:rFonts w:ascii="Arial" w:eastAsia="Times New Roman" w:hAnsi="Arial" w:cs="Times New Roman"/>
          <w:szCs w:val="24"/>
        </w:rPr>
        <w:t>91923-04 и 91923-05 и/или 91940-00 и/или 91940-01 и 91940-02;</w:t>
      </w:r>
      <w:r w:rsidR="003D7732">
        <w:rPr>
          <w:rFonts w:ascii="Arial" w:eastAsia="Times New Roman" w:hAnsi="Arial" w:cs="Times New Roman"/>
          <w:szCs w:val="24"/>
        </w:rPr>
        <w:t xml:space="preserve"> </w:t>
      </w:r>
    </w:p>
    <w:p w:rsidR="00EB1FF5" w:rsidRPr="002E29B1" w:rsidRDefault="00EB1FF5" w:rsidP="00EB1FF5">
      <w:pPr>
        <w:keepNext/>
        <w:keepLines/>
        <w:spacing w:after="0" w:line="240" w:lineRule="auto"/>
        <w:ind w:firstLine="567"/>
        <w:rPr>
          <w:rFonts w:ascii="Arial" w:eastAsia="Times New Roman" w:hAnsi="Arial" w:cs="Times New Roman"/>
          <w:szCs w:val="24"/>
        </w:rPr>
      </w:pPr>
      <w:r w:rsidRPr="002E29B1">
        <w:rPr>
          <w:rFonts w:ascii="Arial" w:eastAsia="Times New Roman" w:hAnsi="Arial" w:cs="Times New Roman"/>
          <w:szCs w:val="24"/>
        </w:rPr>
        <w:t>Подгрупа 3: Може да бъде отчетена с кодове:</w:t>
      </w:r>
      <w:r w:rsidR="003D7732">
        <w:rPr>
          <w:rFonts w:ascii="Arial" w:eastAsia="Times New Roman" w:hAnsi="Arial" w:cs="Times New Roman"/>
          <w:szCs w:val="24"/>
        </w:rPr>
        <w:t xml:space="preserve"> </w:t>
      </w:r>
      <w:r w:rsidR="003D7732" w:rsidRPr="00B16AFA">
        <w:rPr>
          <w:rFonts w:ascii="Arial" w:eastAsia="Times New Roman" w:hAnsi="Arial" w:cs="Times New Roman"/>
          <w:b/>
          <w:szCs w:val="24"/>
          <w:highlight w:val="yellow"/>
        </w:rPr>
        <w:t>**90.98</w:t>
      </w:r>
      <w:r w:rsidR="003D7732" w:rsidRPr="003D7732">
        <w:rPr>
          <w:rFonts w:ascii="Arial" w:eastAsia="Times New Roman" w:hAnsi="Arial" w:cs="Times New Roman"/>
          <w:szCs w:val="24"/>
        </w:rPr>
        <w:t xml:space="preserve"> </w:t>
      </w:r>
      <w:r w:rsidRPr="002E29B1">
        <w:rPr>
          <w:rFonts w:ascii="Arial" w:eastAsia="Times New Roman" w:hAnsi="Arial" w:cs="Times New Roman"/>
          <w:szCs w:val="24"/>
        </w:rPr>
        <w:t xml:space="preserve"> 91940-03, 91940-04, 91940-05, 91940-06, 91940-07 и/или с код 91940-08;</w:t>
      </w:r>
    </w:p>
    <w:p w:rsidR="00EB1FF5" w:rsidRPr="002E29B1" w:rsidRDefault="00EB1FF5" w:rsidP="00EB1FF5">
      <w:pPr>
        <w:keepNext/>
        <w:keepLines/>
        <w:spacing w:after="0" w:line="240" w:lineRule="auto"/>
        <w:ind w:left="1204" w:hanging="637"/>
        <w:rPr>
          <w:rFonts w:ascii="Arial" w:eastAsia="Times New Roman" w:hAnsi="Arial" w:cs="Times New Roman"/>
          <w:szCs w:val="24"/>
          <w:lang w:val="x-none"/>
        </w:rPr>
      </w:pPr>
      <w:r w:rsidRPr="002E29B1">
        <w:rPr>
          <w:rFonts w:ascii="Arial" w:eastAsia="Times New Roman" w:hAnsi="Arial" w:cs="Times New Roman"/>
          <w:szCs w:val="24"/>
          <w:lang w:val="x-none"/>
        </w:rPr>
        <w:t>Подгрупа 4: Може да бъде отчетена с код</w:t>
      </w:r>
      <w:r w:rsidR="003D7732">
        <w:rPr>
          <w:rFonts w:ascii="Arial" w:eastAsia="Times New Roman" w:hAnsi="Arial" w:cs="Times New Roman"/>
          <w:szCs w:val="24"/>
        </w:rPr>
        <w:t xml:space="preserve">  </w:t>
      </w:r>
      <w:r w:rsidR="003D7732" w:rsidRPr="00B16AFA">
        <w:rPr>
          <w:rFonts w:ascii="Arial" w:eastAsia="Times New Roman" w:hAnsi="Arial" w:cs="Times New Roman"/>
          <w:b/>
          <w:szCs w:val="24"/>
          <w:highlight w:val="yellow"/>
        </w:rPr>
        <w:t>**90.98</w:t>
      </w:r>
      <w:r w:rsidR="003D7732" w:rsidRPr="003D7732">
        <w:rPr>
          <w:rFonts w:ascii="Arial" w:eastAsia="Times New Roman" w:hAnsi="Arial" w:cs="Times New Roman"/>
          <w:szCs w:val="24"/>
        </w:rPr>
        <w:t xml:space="preserve"> </w:t>
      </w:r>
      <w:r w:rsidRPr="002E29B1">
        <w:rPr>
          <w:rFonts w:ascii="Arial" w:eastAsia="Times New Roman" w:hAnsi="Arial" w:cs="Times New Roman"/>
          <w:szCs w:val="24"/>
          <w:lang w:val="x-none"/>
        </w:rPr>
        <w:t xml:space="preserve"> </w:t>
      </w:r>
      <w:r w:rsidRPr="002E29B1">
        <w:rPr>
          <w:rFonts w:ascii="Arial" w:eastAsia="Times New Roman" w:hAnsi="Arial" w:cs="Times New Roman"/>
          <w:szCs w:val="24"/>
        </w:rPr>
        <w:t>91924-03 и/или 91924-04.</w:t>
      </w:r>
    </w:p>
    <w:p w:rsidR="00EB1FF5" w:rsidRPr="002E29B1" w:rsidRDefault="00EB1FF5" w:rsidP="00EB1FF5">
      <w:pPr>
        <w:keepNext/>
        <w:keepLines/>
        <w:spacing w:after="0" w:line="240" w:lineRule="auto"/>
        <w:ind w:firstLine="567"/>
        <w:jc w:val="both"/>
        <w:rPr>
          <w:rFonts w:ascii="Arial" w:eastAsia="Times New Roman" w:hAnsi="Arial" w:cs="Arial"/>
          <w:color w:val="000000"/>
          <w:szCs w:val="20"/>
        </w:rPr>
      </w:pPr>
      <w:r w:rsidRPr="002E29B1">
        <w:rPr>
          <w:rFonts w:ascii="Arial" w:eastAsia="Times New Roman" w:hAnsi="Arial" w:cs="Arial"/>
          <w:color w:val="000000"/>
          <w:szCs w:val="20"/>
          <w:lang w:val="x-none"/>
        </w:rPr>
        <w:t>Когато се използват кодовете от блок 1923 и 1924, се извършват и кодират показателите от двата блока, включващи: ПКК</w:t>
      </w:r>
      <w:r w:rsidRPr="002E29B1">
        <w:rPr>
          <w:rFonts w:ascii="Arial" w:eastAsia="Times New Roman" w:hAnsi="Arial" w:cs="Arial"/>
          <w:color w:val="000000"/>
          <w:szCs w:val="20"/>
        </w:rPr>
        <w:t xml:space="preserve">, </w:t>
      </w:r>
      <w:r w:rsidRPr="002E29B1">
        <w:rPr>
          <w:rFonts w:ascii="Arial" w:eastAsia="Times New Roman" w:hAnsi="Arial" w:cs="Arial"/>
          <w:color w:val="000000"/>
          <w:szCs w:val="20"/>
          <w:lang w:val="x-none"/>
        </w:rPr>
        <w:t>СУЕ, ДКК</w:t>
      </w:r>
      <w:r w:rsidRPr="002E29B1">
        <w:rPr>
          <w:rFonts w:ascii="Arial" w:eastAsia="Times New Roman" w:hAnsi="Arial" w:cs="Arial"/>
          <w:color w:val="000000"/>
          <w:szCs w:val="20"/>
        </w:rPr>
        <w:t xml:space="preserve"> -  задължително</w:t>
      </w:r>
      <w:r w:rsidRPr="002E29B1">
        <w:rPr>
          <w:rFonts w:ascii="Arial" w:eastAsia="Times New Roman" w:hAnsi="Arial" w:cs="Arial"/>
          <w:color w:val="000000"/>
          <w:szCs w:val="20"/>
          <w:lang w:val="x-none"/>
        </w:rPr>
        <w:t>; при нужда хемостазни показатели (РТ,аРТТ, INR, фибриноген) и/или Биохимични изследвания – кр</w:t>
      </w:r>
      <w:r w:rsidRPr="002E29B1">
        <w:rPr>
          <w:rFonts w:ascii="Arial" w:eastAsia="Times New Roman" w:hAnsi="Arial" w:cs="Arial"/>
          <w:color w:val="000000"/>
          <w:szCs w:val="20"/>
        </w:rPr>
        <w:t>ъвна</w:t>
      </w:r>
      <w:r w:rsidRPr="002E29B1">
        <w:rPr>
          <w:rFonts w:ascii="Arial" w:eastAsia="Times New Roman" w:hAnsi="Arial" w:cs="Arial"/>
          <w:color w:val="000000"/>
          <w:szCs w:val="20"/>
          <w:lang w:val="x-none"/>
        </w:rPr>
        <w:t xml:space="preserve"> захар, креатинин, урея, пикочна киселина, ASAT, ALAT,АФ,ГГТ,общ и директен билирубин, йонограма, общ белтък и други ( по преценка)</w:t>
      </w:r>
      <w:r w:rsidRPr="002E29B1">
        <w:rPr>
          <w:rFonts w:ascii="Arial" w:eastAsia="Times New Roman" w:hAnsi="Arial" w:cs="Arial"/>
          <w:color w:val="000000"/>
          <w:szCs w:val="20"/>
        </w:rPr>
        <w:t xml:space="preserve"> </w:t>
      </w:r>
      <w:r w:rsidRPr="002E29B1">
        <w:rPr>
          <w:rFonts w:ascii="Arial" w:eastAsia="Times New Roman" w:hAnsi="Arial" w:cs="Arial"/>
          <w:color w:val="000000"/>
          <w:szCs w:val="20"/>
          <w:lang w:val="x-none"/>
        </w:rPr>
        <w:t>и се считат за една основна диагностична процедура за завършване и отчитане на тази</w:t>
      </w:r>
      <w:r w:rsidRPr="00613121">
        <w:rPr>
          <w:rFonts w:ascii="Arial" w:eastAsia="Times New Roman" w:hAnsi="Arial" w:cs="Arial"/>
          <w:color w:val="000000"/>
          <w:szCs w:val="20"/>
          <w:lang w:val="ru-RU"/>
        </w:rPr>
        <w:t xml:space="preserve"> </w:t>
      </w:r>
      <w:r w:rsidRPr="002E29B1">
        <w:rPr>
          <w:rFonts w:ascii="Arial" w:eastAsia="Times New Roman" w:hAnsi="Arial" w:cs="Arial"/>
          <w:color w:val="000000"/>
          <w:szCs w:val="20"/>
          <w:lang w:val="x-none"/>
        </w:rPr>
        <w:t>КП.</w:t>
      </w:r>
    </w:p>
    <w:p w:rsidR="00DC227A" w:rsidRPr="00DC227A" w:rsidRDefault="00DC227A" w:rsidP="00DC227A">
      <w:pPr>
        <w:keepNext/>
        <w:keepLines/>
        <w:spacing w:after="0" w:line="240" w:lineRule="auto"/>
        <w:ind w:firstLine="567"/>
        <w:jc w:val="both"/>
        <w:rPr>
          <w:rFonts w:ascii="Arial" w:eastAsia="Times New Roman" w:hAnsi="Arial" w:cs="Times New Roman"/>
          <w:b/>
          <w:bCs/>
          <w:snapToGrid w:val="0"/>
          <w:szCs w:val="20"/>
        </w:rPr>
      </w:pPr>
    </w:p>
    <w:p w:rsidR="00DC227A" w:rsidRPr="00014EBB" w:rsidRDefault="00DC227A" w:rsidP="00DC227A">
      <w:pPr>
        <w:keepNext/>
        <w:keepLines/>
        <w:spacing w:after="0" w:line="240" w:lineRule="auto"/>
        <w:ind w:firstLine="567"/>
        <w:jc w:val="both"/>
        <w:rPr>
          <w:rFonts w:ascii="Arial" w:eastAsia="Times New Roman" w:hAnsi="Arial" w:cs="Times New Roman"/>
          <w:b/>
          <w:bCs/>
          <w:snapToGrid w:val="0"/>
          <w:szCs w:val="20"/>
          <w:lang w:val="x-none"/>
        </w:rPr>
      </w:pPr>
      <w:r w:rsidRPr="00014EBB">
        <w:rPr>
          <w:rFonts w:ascii="Arial" w:eastAsia="Times New Roman" w:hAnsi="Arial" w:cs="Times New Roman"/>
          <w:b/>
          <w:bCs/>
          <w:snapToGrid w:val="0"/>
          <w:szCs w:val="20"/>
          <w:lang w:val="x-none"/>
        </w:rPr>
        <w:t>За всички клинични пътеки, в чийто алгоритъм са включени образни изследвания (рентгенографии, КТ/МРТ и др.), да се има предвид следното: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b/>
          <w:szCs w:val="20"/>
          <w:lang w:val="x-none"/>
        </w:rPr>
        <w:t xml:space="preserve">Всички медико-диагностични изследвания се обективизират само с оригинални документи, които задължително се прикрепват към ИЗ. </w:t>
      </w:r>
      <w:bookmarkStart w:id="0" w:name="_GoBack"/>
      <w:bookmarkEnd w:id="0"/>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Документът с резултатите от проведени образни изследвания съдържа задължително: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3D7732">
        <w:rPr>
          <w:rFonts w:ascii="Arial" w:eastAsia="Times New Roman" w:hAnsi="Arial" w:cs="Times New Roman"/>
          <w:szCs w:val="20"/>
          <w:lang w:val="x-none"/>
        </w:rPr>
        <w:t xml:space="preserve">- </w:t>
      </w:r>
      <w:r w:rsidRPr="00014EBB">
        <w:rPr>
          <w:rFonts w:ascii="Arial" w:eastAsia="Times New Roman" w:hAnsi="Arial" w:cs="Times New Roman"/>
          <w:szCs w:val="20"/>
          <w:lang w:val="x-none"/>
        </w:rPr>
        <w:t>трите имена и възрастта на пациента;</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ru-RU"/>
        </w:rPr>
      </w:pPr>
      <w:r w:rsidRPr="00014EBB">
        <w:rPr>
          <w:rFonts w:ascii="Arial" w:eastAsia="Times New Roman" w:hAnsi="Arial" w:cs="Times New Roman"/>
          <w:szCs w:val="20"/>
          <w:lang w:val="x-none"/>
        </w:rPr>
        <w:lastRenderedPageBreak/>
        <w:t>- датата на изследването;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 вида на изследването;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 xml:space="preserve">- получените резултати от изследването и неговото тълкуване; </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 подпис на лекаря, извършил изследването.</w:t>
      </w:r>
    </w:p>
    <w:p w:rsidR="00DC227A" w:rsidRPr="00014EBB"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Фишът се прикрепва към ИЗ.</w:t>
      </w:r>
    </w:p>
    <w:p w:rsidR="00DC227A" w:rsidRPr="00DC227A" w:rsidRDefault="00DC227A" w:rsidP="00DC227A">
      <w:pPr>
        <w:keepNext/>
        <w:keepLines/>
        <w:spacing w:after="0" w:line="240" w:lineRule="auto"/>
        <w:ind w:firstLine="567"/>
        <w:jc w:val="both"/>
        <w:rPr>
          <w:rFonts w:ascii="Arial" w:eastAsia="Times New Roman" w:hAnsi="Arial" w:cs="Times New Roman"/>
          <w:szCs w:val="20"/>
          <w:lang w:val="x-none"/>
        </w:rPr>
      </w:pPr>
      <w:r w:rsidRPr="00014EBB">
        <w:rPr>
          <w:rFonts w:ascii="Arial" w:eastAsia="Times New Roman" w:hAnsi="Arial" w:cs="Times New Roman"/>
          <w:szCs w:val="20"/>
          <w:lang w:val="x-none"/>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DC227A" w:rsidRDefault="00DC227A" w:rsidP="00DC227A">
      <w:pPr>
        <w:keepNext/>
        <w:keepLines/>
        <w:spacing w:after="0" w:line="240" w:lineRule="auto"/>
        <w:jc w:val="both"/>
        <w:rPr>
          <w:rFonts w:ascii="Arial" w:eastAsia="Times New Roman" w:hAnsi="Arial" w:cs="Times New Roman"/>
          <w:b/>
          <w:szCs w:val="24"/>
        </w:rPr>
      </w:pPr>
    </w:p>
    <w:p w:rsidR="005E4A68" w:rsidRPr="005E4A68" w:rsidRDefault="005E4A68" w:rsidP="00DC227A">
      <w:pPr>
        <w:keepNext/>
        <w:keepLines/>
        <w:spacing w:after="0" w:line="240" w:lineRule="auto"/>
        <w:jc w:val="both"/>
        <w:rPr>
          <w:rFonts w:ascii="Arial" w:eastAsia="Times New Roman" w:hAnsi="Arial" w:cs="Times New Roman"/>
          <w:b/>
          <w:szCs w:val="24"/>
        </w:rPr>
      </w:pPr>
    </w:p>
    <w:p w:rsidR="00DC227A" w:rsidRPr="00613121" w:rsidRDefault="00DC227A" w:rsidP="00DC227A">
      <w:pPr>
        <w:keepNext/>
        <w:keepLines/>
        <w:spacing w:after="0" w:line="240" w:lineRule="auto"/>
        <w:jc w:val="both"/>
        <w:rPr>
          <w:rFonts w:ascii="Arial" w:eastAsia="Times New Roman" w:hAnsi="Arial" w:cs="Times New Roman"/>
          <w:b/>
          <w:u w:val="single"/>
          <w:lang w:val="ru-RU"/>
        </w:rPr>
      </w:pPr>
      <w:r w:rsidRPr="00DC227A">
        <w:rPr>
          <w:rFonts w:ascii="Arial" w:eastAsia="Times New Roman" w:hAnsi="Arial" w:cs="Times New Roman"/>
          <w:b/>
          <w:lang w:val="x-none"/>
        </w:rPr>
        <w:t>І.</w:t>
      </w:r>
      <w:r w:rsidRPr="00DC227A">
        <w:rPr>
          <w:rFonts w:ascii="Arial" w:eastAsia="Times New Roman" w:hAnsi="Arial" w:cs="Times New Roman"/>
          <w:b/>
          <w:lang w:val="ru-RU"/>
        </w:rPr>
        <w:t xml:space="preserve"> </w:t>
      </w:r>
      <w:r w:rsidRPr="00DC227A">
        <w:rPr>
          <w:rFonts w:ascii="Arial" w:eastAsia="Times New Roman" w:hAnsi="Arial" w:cs="Times New Roman"/>
          <w:b/>
          <w:u w:val="single"/>
          <w:lang w:val="x-none"/>
        </w:rPr>
        <w:t xml:space="preserve">УСЛОВИЯ ЗА СКЛЮЧВАНЕ НА ДОГОВОР И ЗА ИЗПЪЛНЕНИЕ НА КЛИНИЧНАТА ПЪТЕКА </w:t>
      </w:r>
    </w:p>
    <w:p w:rsidR="000F1B2E" w:rsidRDefault="00347029" w:rsidP="005E4A68">
      <w:pPr>
        <w:keepNext/>
        <w:keepLines/>
        <w:spacing w:after="0" w:line="240" w:lineRule="auto"/>
        <w:jc w:val="both"/>
        <w:rPr>
          <w:rFonts w:ascii="Arial" w:eastAsia="Times New Roman" w:hAnsi="Arial" w:cs="Arial"/>
          <w:b/>
          <w:noProof/>
          <w:lang w:val="ru-RU"/>
        </w:rPr>
      </w:pPr>
      <w:r w:rsidRPr="00347029">
        <w:rPr>
          <w:rFonts w:ascii="Arial" w:eastAsia="Times New Roman" w:hAnsi="Arial" w:cs="Arial"/>
          <w:b/>
          <w:noProof/>
          <w:lang w:val="ru-RU"/>
        </w:rPr>
        <w:t>Клиничната пътека включва дейности и услуги от обхвата на медицинската специалност "Клинична имунология", осъществявана на трето ниво на компетентност, съгласно медицински стандарт "Клинична имунология", медицинската специалност Клинична алергология, осъществявана на трето ниво на компетентност, съгласно медицински стандарт "Клинична алергология", само за код D84.1. (дефе</w:t>
      </w:r>
      <w:r>
        <w:rPr>
          <w:rFonts w:ascii="Arial" w:eastAsia="Times New Roman" w:hAnsi="Arial" w:cs="Arial"/>
          <w:b/>
          <w:noProof/>
          <w:lang w:val="ru-RU"/>
        </w:rPr>
        <w:t>кти в системата на комплемента)</w:t>
      </w:r>
      <w:r w:rsidR="005E4A68" w:rsidRPr="005E4A68">
        <w:rPr>
          <w:rFonts w:ascii="Arial" w:eastAsia="Times New Roman" w:hAnsi="Arial" w:cs="Arial"/>
          <w:b/>
          <w:noProof/>
          <w:lang w:val="ru-RU"/>
        </w:rPr>
        <w:t>,</w:t>
      </w:r>
      <w:r w:rsidR="005E4A68">
        <w:rPr>
          <w:rFonts w:ascii="Arial" w:eastAsia="Times New Roman" w:hAnsi="Arial" w:cs="Arial"/>
          <w:b/>
          <w:noProof/>
          <w:lang w:val="ru-RU"/>
        </w:rPr>
        <w:t xml:space="preserve"> </w:t>
      </w:r>
      <w:r w:rsidR="005E4A68" w:rsidRPr="005E4A68">
        <w:rPr>
          <w:rFonts w:ascii="Arial" w:eastAsia="Times New Roman" w:hAnsi="Arial" w:cs="Arial"/>
          <w:b/>
          <w:noProof/>
          <w:lang w:val="ru-RU"/>
        </w:rPr>
        <w:t>медицинската специалност "Педиатрия", осъществявана на трето ниво на</w:t>
      </w:r>
      <w:r w:rsidR="005E4A68">
        <w:rPr>
          <w:rFonts w:ascii="Arial" w:eastAsia="Times New Roman" w:hAnsi="Arial" w:cs="Arial"/>
          <w:b/>
          <w:noProof/>
          <w:lang w:val="ru-RU"/>
        </w:rPr>
        <w:t xml:space="preserve"> </w:t>
      </w:r>
      <w:r w:rsidR="005E4A68" w:rsidRPr="005E4A68">
        <w:rPr>
          <w:rFonts w:ascii="Arial" w:eastAsia="Times New Roman" w:hAnsi="Arial" w:cs="Arial"/>
          <w:b/>
          <w:noProof/>
          <w:lang w:val="ru-RU"/>
        </w:rPr>
        <w:t>компетентност, съгласно медицински стандарт "Педиатрия".</w:t>
      </w:r>
    </w:p>
    <w:p w:rsidR="00DC227A" w:rsidRPr="00DC227A" w:rsidRDefault="00DC227A" w:rsidP="00DC227A">
      <w:pPr>
        <w:keepNext/>
        <w:keepLines/>
        <w:spacing w:after="0" w:line="240" w:lineRule="auto"/>
        <w:jc w:val="both"/>
        <w:rPr>
          <w:rFonts w:ascii="Arial" w:eastAsia="Times New Roman" w:hAnsi="Arial" w:cs="Arial"/>
          <w:noProof/>
        </w:rPr>
      </w:pPr>
      <w:r w:rsidRPr="0007679D">
        <w:rPr>
          <w:rFonts w:ascii="Arial" w:eastAsia="Times New Roman" w:hAnsi="Arial" w:cs="Arial"/>
          <w:noProof/>
          <w:lang w:val="ru-RU"/>
        </w:rPr>
        <w:t xml:space="preserve">Изискванията </w:t>
      </w:r>
      <w:r w:rsidRPr="00DC227A">
        <w:rPr>
          <w:rFonts w:ascii="Arial" w:eastAsia="Times New Roman" w:hAnsi="Arial" w:cs="Arial"/>
          <w:noProof/>
          <w:lang w:val="ru-RU"/>
        </w:rPr>
        <w:t>за наличие на задължителни звена, апаратура и специалисти са в</w:t>
      </w:r>
      <w:r w:rsidRPr="00DC227A">
        <w:rPr>
          <w:rFonts w:ascii="Arial" w:eastAsia="Times New Roman" w:hAnsi="Arial" w:cs="Arial"/>
          <w:noProof/>
        </w:rPr>
        <w:t xml:space="preserve"> съответствие с посочените медицински стандарти. </w:t>
      </w:r>
    </w:p>
    <w:p w:rsidR="00DC227A" w:rsidRDefault="00DC227A" w:rsidP="00DC227A">
      <w:pPr>
        <w:keepNext/>
        <w:keepLines/>
        <w:spacing w:after="0" w:line="240" w:lineRule="auto"/>
        <w:jc w:val="both"/>
        <w:rPr>
          <w:rFonts w:ascii="Arial" w:eastAsia="Times New Roman" w:hAnsi="Arial" w:cs="Times New Roman"/>
          <w:b/>
          <w:u w:val="single"/>
        </w:rPr>
      </w:pPr>
    </w:p>
    <w:p w:rsidR="005E4A68" w:rsidRPr="005E4A68" w:rsidRDefault="005E4A68" w:rsidP="00DC227A">
      <w:pPr>
        <w:keepNext/>
        <w:keepLines/>
        <w:spacing w:after="0" w:line="240" w:lineRule="auto"/>
        <w:jc w:val="both"/>
        <w:rPr>
          <w:rFonts w:ascii="Arial" w:eastAsia="Times New Roman" w:hAnsi="Arial" w:cs="Times New Roman"/>
          <w:b/>
          <w:u w:val="single"/>
        </w:rPr>
      </w:pPr>
    </w:p>
    <w:p w:rsidR="00DC227A" w:rsidRPr="00613121" w:rsidRDefault="00DC227A" w:rsidP="00DC227A">
      <w:pPr>
        <w:keepNext/>
        <w:keepLines/>
        <w:spacing w:after="0" w:line="240" w:lineRule="auto"/>
        <w:jc w:val="both"/>
        <w:rPr>
          <w:rFonts w:ascii="Arial" w:eastAsia="Times New Roman" w:hAnsi="Arial" w:cs="Times New Roman"/>
          <w:b/>
          <w:noProof/>
          <w:lang w:val="ru-RU"/>
        </w:rPr>
      </w:pPr>
      <w:r w:rsidRPr="00DC227A">
        <w:rPr>
          <w:rFonts w:ascii="Arial" w:eastAsia="Times New Roman" w:hAnsi="Arial" w:cs="Times New Roman"/>
          <w:b/>
          <w:noProof/>
          <w:lang w:val="ru-RU"/>
        </w:rPr>
        <w:t>1</w:t>
      </w:r>
      <w:r w:rsidRPr="00DC227A">
        <w:rPr>
          <w:rFonts w:ascii="Arial" w:eastAsia="Times New Roman" w:hAnsi="Arial" w:cs="Times New Roman"/>
          <w:b/>
          <w:noProof/>
          <w:lang w:val="x-none"/>
        </w:rPr>
        <w:t>. ЗАДЪЛЖИТЕЛНИ ЗВЕНА, МЕДИЦИНСКА АПАРАТУРА И ОБОРУДВАНЕ, НАЛИЧНИ И ФУНКЦИОНИРАЩИ НА ТЕРИТОРИЯТА НА ЛЕЧЕБНОТО ЗАВЕДЕНИЕ,</w:t>
      </w:r>
      <w:r w:rsidRPr="00DC227A">
        <w:rPr>
          <w:rFonts w:ascii="Arial" w:eastAsia="Times New Roman" w:hAnsi="Arial" w:cs="Arial"/>
          <w:b/>
          <w:noProof/>
          <w:lang w:val="x-none"/>
        </w:rPr>
        <w:t xml:space="preserve"> ИЗПЪЛНИТЕЛ НА БОЛНИЧНА ПОМОЩ</w:t>
      </w:r>
      <w:r w:rsidRPr="00DC227A">
        <w:rPr>
          <w:rFonts w:ascii="Arial" w:eastAsia="Times New Roman" w:hAnsi="Arial" w:cs="Times New Roman"/>
          <w:b/>
          <w:lang w:val="x-none"/>
        </w:rPr>
        <w:t xml:space="preserve"> </w:t>
      </w:r>
    </w:p>
    <w:p w:rsidR="00DC227A" w:rsidRPr="00613121" w:rsidRDefault="00DC227A" w:rsidP="00DC227A">
      <w:pPr>
        <w:keepNext/>
        <w:keepLines/>
        <w:spacing w:after="0" w:line="240" w:lineRule="auto"/>
        <w:jc w:val="both"/>
        <w:rPr>
          <w:rFonts w:ascii="Arial" w:eastAsia="Times New Roman" w:hAnsi="Arial" w:cs="Times New Roman"/>
          <w:noProof/>
          <w:lang w:val="ru-RU"/>
        </w:rPr>
      </w:pPr>
      <w:r w:rsidRPr="00DC227A">
        <w:rPr>
          <w:rFonts w:ascii="Arial" w:eastAsia="Times New Roman" w:hAnsi="Arial" w:cs="Times New Roman"/>
          <w:noProof/>
          <w:lang w:val="x-none"/>
        </w:rPr>
        <w:t>Лечебното заведение за болнична помощ може да осигури и чрез договор, вменените като задължителни звена, медицинска апаратура и оборудване, и със структури на извънболничната помощ, разположени на територията му</w:t>
      </w:r>
    </w:p>
    <w:p w:rsidR="00DC227A" w:rsidRPr="00613121" w:rsidRDefault="00DC227A" w:rsidP="00DC227A">
      <w:pPr>
        <w:keepNext/>
        <w:keepLines/>
        <w:spacing w:after="0" w:line="240" w:lineRule="auto"/>
        <w:jc w:val="both"/>
        <w:rPr>
          <w:rFonts w:ascii="Arial" w:eastAsia="Times New Roman" w:hAnsi="Arial" w:cs="Times New Roman"/>
          <w:noProof/>
          <w:szCs w:val="20"/>
          <w:lang w:val="ru-RU"/>
        </w:rPr>
      </w:pPr>
    </w:p>
    <w:tbl>
      <w:tblPr>
        <w:tblW w:w="9221" w:type="dxa"/>
        <w:jc w:val="center"/>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21"/>
      </w:tblGrid>
      <w:tr w:rsidR="00DC227A" w:rsidRPr="00DC227A" w:rsidTr="00675C44">
        <w:trPr>
          <w:jc w:val="center"/>
        </w:trPr>
        <w:tc>
          <w:tcPr>
            <w:tcW w:w="9221" w:type="dxa"/>
            <w:tcBorders>
              <w:top w:val="single" w:sz="4" w:space="0" w:color="auto"/>
            </w:tcBorders>
          </w:tcPr>
          <w:p w:rsidR="00DC227A" w:rsidRPr="00DC227A" w:rsidRDefault="00DC227A" w:rsidP="00DC227A">
            <w:pPr>
              <w:keepNext/>
              <w:keepLines/>
              <w:spacing w:after="0" w:line="240" w:lineRule="auto"/>
              <w:jc w:val="center"/>
              <w:outlineLvl w:val="1"/>
              <w:rPr>
                <w:rFonts w:ascii="Arial" w:eastAsia="Times New Roman" w:hAnsi="Arial" w:cs="Arial"/>
                <w:b/>
                <w:color w:val="000000"/>
                <w:sz w:val="20"/>
                <w:szCs w:val="20"/>
              </w:rPr>
            </w:pPr>
            <w:r w:rsidRPr="00DC227A">
              <w:rPr>
                <w:rFonts w:ascii="Arial" w:eastAsia="Times New Roman" w:hAnsi="Arial" w:cs="Arial"/>
                <w:b/>
                <w:noProof/>
                <w:sz w:val="20"/>
                <w:szCs w:val="20"/>
              </w:rPr>
              <w:t>Задължително звено/медицинска апаратура</w:t>
            </w:r>
          </w:p>
        </w:tc>
      </w:tr>
      <w:tr w:rsidR="00DC227A" w:rsidRPr="00DC227A" w:rsidTr="005E4A68">
        <w:trPr>
          <w:trHeight w:val="274"/>
          <w:jc w:val="center"/>
        </w:trPr>
        <w:tc>
          <w:tcPr>
            <w:tcW w:w="9221" w:type="dxa"/>
            <w:vAlign w:val="center"/>
          </w:tcPr>
          <w:p w:rsidR="00DC227A" w:rsidRPr="00613121" w:rsidRDefault="00DC227A" w:rsidP="00347029">
            <w:pPr>
              <w:pStyle w:val="ListParagraph"/>
              <w:keepNext/>
              <w:keepLines/>
              <w:ind w:left="289"/>
              <w:jc w:val="both"/>
              <w:rPr>
                <w:rFonts w:ascii="Arial" w:hAnsi="Arial"/>
                <w:sz w:val="20"/>
                <w:szCs w:val="20"/>
                <w:lang w:val="ru-RU"/>
              </w:rPr>
            </w:pPr>
            <w:r w:rsidRPr="00613121">
              <w:rPr>
                <w:rFonts w:ascii="Arial" w:hAnsi="Arial"/>
                <w:sz w:val="20"/>
                <w:szCs w:val="20"/>
                <w:lang w:val="ru-RU"/>
              </w:rPr>
              <w:t xml:space="preserve">Клиника/отделение по педиатрия </w:t>
            </w:r>
          </w:p>
          <w:p w:rsidR="005E4A68" w:rsidRDefault="005E4A68" w:rsidP="00347029">
            <w:pPr>
              <w:keepNext/>
              <w:keepLines/>
              <w:spacing w:after="0" w:line="240" w:lineRule="auto"/>
              <w:ind w:left="289"/>
              <w:jc w:val="both"/>
              <w:rPr>
                <w:rFonts w:ascii="Arial" w:hAnsi="Arial"/>
                <w:sz w:val="20"/>
                <w:szCs w:val="20"/>
              </w:rPr>
            </w:pPr>
            <w:r>
              <w:rPr>
                <w:rFonts w:ascii="Arial" w:hAnsi="Arial"/>
                <w:sz w:val="20"/>
                <w:szCs w:val="20"/>
              </w:rPr>
              <w:t>или</w:t>
            </w:r>
          </w:p>
          <w:p w:rsidR="005E4A68" w:rsidRDefault="005E4A68" w:rsidP="00347029">
            <w:pPr>
              <w:keepNext/>
              <w:keepLines/>
              <w:spacing w:after="0" w:line="240" w:lineRule="auto"/>
              <w:ind w:left="289"/>
              <w:jc w:val="both"/>
              <w:rPr>
                <w:rFonts w:ascii="Arial" w:hAnsi="Arial"/>
                <w:sz w:val="20"/>
                <w:szCs w:val="20"/>
              </w:rPr>
            </w:pPr>
            <w:r w:rsidRPr="005E4A68">
              <w:rPr>
                <w:rFonts w:ascii="Arial" w:hAnsi="Arial"/>
                <w:sz w:val="20"/>
                <w:szCs w:val="20"/>
              </w:rPr>
              <w:t>Клиника/отделение по клинична имунология</w:t>
            </w:r>
          </w:p>
          <w:p w:rsidR="00347029" w:rsidRDefault="00347029" w:rsidP="00347029">
            <w:pPr>
              <w:keepNext/>
              <w:keepLines/>
              <w:spacing w:after="0" w:line="240" w:lineRule="auto"/>
              <w:ind w:left="289"/>
              <w:jc w:val="both"/>
              <w:rPr>
                <w:rFonts w:ascii="Arial" w:hAnsi="Arial"/>
                <w:sz w:val="20"/>
                <w:szCs w:val="20"/>
              </w:rPr>
            </w:pPr>
            <w:r>
              <w:rPr>
                <w:rFonts w:ascii="Arial" w:hAnsi="Arial"/>
                <w:sz w:val="20"/>
                <w:szCs w:val="20"/>
              </w:rPr>
              <w:t>или</w:t>
            </w:r>
          </w:p>
          <w:p w:rsidR="00347029" w:rsidRPr="005E4A68" w:rsidRDefault="00347029" w:rsidP="00347029">
            <w:pPr>
              <w:keepNext/>
              <w:keepLines/>
              <w:spacing w:after="0" w:line="240" w:lineRule="auto"/>
              <w:ind w:left="289"/>
              <w:jc w:val="both"/>
              <w:rPr>
                <w:rFonts w:ascii="Arial" w:hAnsi="Arial"/>
                <w:sz w:val="20"/>
                <w:szCs w:val="20"/>
              </w:rPr>
            </w:pPr>
            <w:r w:rsidRPr="00347029">
              <w:rPr>
                <w:rFonts w:ascii="Arial" w:hAnsi="Arial"/>
                <w:sz w:val="20"/>
                <w:szCs w:val="20"/>
              </w:rPr>
              <w:t>Клиника/отде</w:t>
            </w:r>
            <w:r w:rsidR="006B1963">
              <w:rPr>
                <w:rFonts w:ascii="Arial" w:hAnsi="Arial"/>
                <w:sz w:val="20"/>
                <w:szCs w:val="20"/>
              </w:rPr>
              <w:t>ление по клинична алергология</w:t>
            </w:r>
            <w:r w:rsidRPr="00347029">
              <w:rPr>
                <w:rFonts w:ascii="Arial" w:hAnsi="Arial"/>
                <w:sz w:val="20"/>
                <w:szCs w:val="20"/>
              </w:rPr>
              <w:t xml:space="preserve"> </w:t>
            </w:r>
            <w:r w:rsidR="009669F6">
              <w:rPr>
                <w:rFonts w:ascii="Arial" w:hAnsi="Arial"/>
                <w:sz w:val="20"/>
                <w:szCs w:val="20"/>
              </w:rPr>
              <w:t>(</w:t>
            </w:r>
            <w:r w:rsidRPr="00347029">
              <w:rPr>
                <w:rFonts w:ascii="Arial" w:hAnsi="Arial"/>
                <w:sz w:val="20"/>
                <w:szCs w:val="20"/>
              </w:rPr>
              <w:t>само за код D84.1</w:t>
            </w:r>
            <w:r w:rsidR="009669F6">
              <w:rPr>
                <w:rFonts w:ascii="Arial" w:eastAsia="Times New Roman" w:hAnsi="Arial" w:cs="Times New Roman"/>
                <w:sz w:val="20"/>
                <w:szCs w:val="20"/>
              </w:rPr>
              <w:t xml:space="preserve"> Дефекти в системата на комплемента)</w:t>
            </w:r>
          </w:p>
        </w:tc>
      </w:tr>
      <w:tr w:rsidR="00DC227A" w:rsidRPr="00DC227A" w:rsidTr="000361C2">
        <w:trPr>
          <w:trHeight w:val="303"/>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2. Лаборатория/клиника/отделение по клинична имунология ІІІ ниво</w:t>
            </w:r>
          </w:p>
        </w:tc>
      </w:tr>
      <w:tr w:rsidR="00DC227A" w:rsidRPr="00DC227A" w:rsidTr="000361C2">
        <w:trPr>
          <w:trHeight w:val="280"/>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3.</w:t>
            </w:r>
            <w:r w:rsidRPr="00DC227A">
              <w:rPr>
                <w:rFonts w:ascii="Arial" w:eastAsia="Times New Roman" w:hAnsi="Arial" w:cs="Times New Roman"/>
                <w:sz w:val="20"/>
                <w:szCs w:val="20"/>
                <w:lang w:val="en-US"/>
              </w:rPr>
              <w:t xml:space="preserve"> </w:t>
            </w:r>
            <w:r w:rsidRPr="00DC227A">
              <w:rPr>
                <w:rFonts w:ascii="Arial" w:eastAsia="Times New Roman" w:hAnsi="Arial" w:cs="Times New Roman"/>
                <w:sz w:val="20"/>
                <w:szCs w:val="20"/>
              </w:rPr>
              <w:t>ОАРИЛ/КАРИЛ</w:t>
            </w:r>
          </w:p>
        </w:tc>
      </w:tr>
      <w:tr w:rsidR="00DC227A" w:rsidRPr="00DC227A" w:rsidTr="00675C44">
        <w:trPr>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4.</w:t>
            </w:r>
            <w:r w:rsidRPr="00DC227A">
              <w:rPr>
                <w:rFonts w:ascii="Arial" w:eastAsia="Times New Roman" w:hAnsi="Arial" w:cs="Times New Roman"/>
                <w:sz w:val="20"/>
                <w:szCs w:val="20"/>
                <w:lang w:val="en-US"/>
              </w:rPr>
              <w:t xml:space="preserve"> </w:t>
            </w:r>
            <w:r w:rsidRPr="00DC227A">
              <w:rPr>
                <w:rFonts w:ascii="Arial" w:eastAsia="Times New Roman" w:hAnsi="Arial" w:cs="Times New Roman"/>
                <w:sz w:val="20"/>
                <w:szCs w:val="20"/>
              </w:rPr>
              <w:t xml:space="preserve">Клинична лаборатория </w:t>
            </w:r>
          </w:p>
        </w:tc>
      </w:tr>
      <w:tr w:rsidR="00DC227A" w:rsidRPr="00DC227A" w:rsidTr="00675C44">
        <w:trPr>
          <w:trHeight w:val="379"/>
          <w:jc w:val="center"/>
        </w:trPr>
        <w:tc>
          <w:tcPr>
            <w:tcW w:w="9221"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t xml:space="preserve">5.Образна диагностика </w:t>
            </w:r>
          </w:p>
        </w:tc>
      </w:tr>
    </w:tbl>
    <w:p w:rsidR="00DC227A" w:rsidRPr="00DC227A" w:rsidRDefault="00DC227A" w:rsidP="00DC227A">
      <w:pPr>
        <w:keepNext/>
        <w:keepLines/>
        <w:spacing w:after="0" w:line="240" w:lineRule="auto"/>
        <w:ind w:firstLine="567"/>
        <w:jc w:val="both"/>
        <w:rPr>
          <w:rFonts w:ascii="Arial" w:eastAsia="Times New Roman" w:hAnsi="Arial" w:cs="Arial"/>
          <w:b/>
          <w:bCs/>
          <w:noProof/>
        </w:rPr>
      </w:pPr>
    </w:p>
    <w:p w:rsidR="00DC227A" w:rsidRPr="00DC227A" w:rsidRDefault="00DC227A" w:rsidP="00DC227A">
      <w:pPr>
        <w:keepNext/>
        <w:keepLines/>
        <w:tabs>
          <w:tab w:val="left" w:pos="270"/>
        </w:tabs>
        <w:spacing w:after="0" w:line="240" w:lineRule="auto"/>
        <w:jc w:val="both"/>
        <w:rPr>
          <w:rFonts w:ascii="Arial" w:eastAsia="Times New Roman" w:hAnsi="Arial" w:cs="Arial"/>
          <w:b/>
          <w:noProof/>
        </w:rPr>
      </w:pPr>
      <w:r w:rsidRPr="00DC227A">
        <w:rPr>
          <w:rFonts w:ascii="Arial" w:eastAsia="Times New Roman" w:hAnsi="Arial" w:cs="Arial"/>
          <w:b/>
          <w:bCs/>
          <w:noProof/>
        </w:rPr>
        <w:t xml:space="preserve">2. </w:t>
      </w:r>
      <w:r w:rsidRPr="00DC227A">
        <w:rPr>
          <w:rFonts w:ascii="Arial" w:eastAsia="Times New Roman" w:hAnsi="Arial" w:cs="Arial"/>
          <w:b/>
          <w:noProof/>
        </w:rPr>
        <w:t xml:space="preserve">ЗАДЪЛЖИТЕЛНИ ЗВЕНА, МЕДИЦИНСКА АПАРАТУРА И ОБОРУДВАНЕ, НЕОБХОДИМИ ЗА ИЗПЪЛНЕНИЕ НА АЛГОРИТЪМА НА ПЪТЕКАТА, НЕНАЛИЧНИ </w:t>
      </w:r>
    </w:p>
    <w:p w:rsidR="00DC227A" w:rsidRPr="00DC227A" w:rsidRDefault="00DC227A" w:rsidP="00DC227A">
      <w:pPr>
        <w:keepNext/>
        <w:keepLines/>
        <w:spacing w:after="0" w:line="240" w:lineRule="auto"/>
        <w:jc w:val="both"/>
        <w:rPr>
          <w:rFonts w:ascii="Arial" w:eastAsia="Times New Roman" w:hAnsi="Arial" w:cs="Arial"/>
          <w:bCs/>
          <w:noProof/>
        </w:rPr>
      </w:pPr>
      <w:r w:rsidRPr="00DC227A">
        <w:rPr>
          <w:rFonts w:ascii="Arial" w:eastAsia="Times New Roman" w:hAnsi="Arial" w:cs="Arial"/>
          <w:b/>
          <w:noProof/>
        </w:rPr>
        <w:t xml:space="preserve">НА ТЕРИТОРИЯТА НА ЛЕЧЕБНОТО ЗАВЕДЕНИЕ, ИЗПЪЛНИТЕЛ НА БОЛНИЧНА </w:t>
      </w:r>
      <w:r w:rsidRPr="00DC227A">
        <w:rPr>
          <w:rFonts w:ascii="Arial" w:eastAsia="Times New Roman" w:hAnsi="Arial" w:cs="Arial"/>
          <w:noProof/>
        </w:rPr>
        <w:t xml:space="preserve">ПОМОЩ </w:t>
      </w:r>
    </w:p>
    <w:p w:rsidR="00DC227A" w:rsidRPr="00DC227A" w:rsidRDefault="00DC227A" w:rsidP="00DC227A">
      <w:pPr>
        <w:keepNext/>
        <w:keepLines/>
        <w:spacing w:after="0" w:line="240" w:lineRule="auto"/>
        <w:jc w:val="both"/>
        <w:rPr>
          <w:rFonts w:ascii="Arial" w:eastAsia="Times New Roman" w:hAnsi="Arial" w:cs="Arial"/>
          <w:bCs/>
          <w:noProof/>
        </w:rPr>
      </w:pPr>
      <w:r w:rsidRPr="00613121">
        <w:rPr>
          <w:rFonts w:ascii="Arial" w:eastAsia="Times New Roman" w:hAnsi="Arial" w:cs="Arial"/>
          <w:bCs/>
          <w:noProof/>
          <w:lang w:val="ru-RU"/>
        </w:rPr>
        <w:t xml:space="preserve">Лечебното заведение за болнична помощ </w:t>
      </w:r>
      <w:r w:rsidRPr="00DC227A">
        <w:rPr>
          <w:rFonts w:ascii="Arial" w:eastAsia="Times New Roman" w:hAnsi="Arial" w:cs="Arial"/>
          <w:bCs/>
          <w:noProof/>
        </w:rPr>
        <w:t xml:space="preserve">може да осигури дейността на съответното </w:t>
      </w:r>
      <w:r w:rsidRPr="00613121">
        <w:rPr>
          <w:rFonts w:ascii="Arial" w:eastAsia="Times New Roman" w:hAnsi="Arial" w:cs="Arial"/>
          <w:bCs/>
          <w:noProof/>
          <w:lang w:val="ru-RU"/>
        </w:rPr>
        <w:t>задължителн</w:t>
      </w:r>
      <w:r w:rsidRPr="00DC227A">
        <w:rPr>
          <w:rFonts w:ascii="Arial" w:eastAsia="Times New Roman" w:hAnsi="Arial" w:cs="Arial"/>
          <w:bCs/>
          <w:noProof/>
        </w:rPr>
        <w:t>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процедура и има договор с НЗОК.</w:t>
      </w:r>
    </w:p>
    <w:p w:rsidR="00DC227A" w:rsidRPr="00DC227A" w:rsidRDefault="00DC227A" w:rsidP="00DC227A">
      <w:pPr>
        <w:keepNext/>
        <w:keepLines/>
        <w:spacing w:after="0" w:line="240" w:lineRule="auto"/>
        <w:jc w:val="both"/>
        <w:rPr>
          <w:rFonts w:ascii="Arial" w:eastAsia="Times New Roman" w:hAnsi="Arial" w:cs="Times New Roman"/>
          <w:b/>
          <w:noProof/>
          <w:szCs w:val="20"/>
          <w:lang w:val="ru-RU"/>
        </w:rPr>
      </w:pPr>
    </w:p>
    <w:tbl>
      <w:tblPr>
        <w:tblW w:w="0" w:type="auto"/>
        <w:jc w:val="center"/>
        <w:tblInd w:w="-3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879"/>
      </w:tblGrid>
      <w:tr w:rsidR="00DC227A" w:rsidRPr="00DC227A" w:rsidTr="00675C44">
        <w:trPr>
          <w:jc w:val="center"/>
        </w:trPr>
        <w:tc>
          <w:tcPr>
            <w:tcW w:w="8879" w:type="dxa"/>
          </w:tcPr>
          <w:p w:rsidR="00DC227A" w:rsidRPr="00DC227A" w:rsidRDefault="00DC227A" w:rsidP="00DC227A">
            <w:pPr>
              <w:keepNext/>
              <w:keepLines/>
              <w:spacing w:after="0" w:line="240" w:lineRule="auto"/>
              <w:ind w:left="57"/>
              <w:jc w:val="center"/>
              <w:outlineLvl w:val="1"/>
              <w:rPr>
                <w:rFonts w:ascii="Arial" w:eastAsia="Times New Roman" w:hAnsi="Arial" w:cs="Arial"/>
                <w:b/>
                <w:sz w:val="20"/>
                <w:szCs w:val="20"/>
              </w:rPr>
            </w:pPr>
            <w:r w:rsidRPr="00DC227A">
              <w:rPr>
                <w:rFonts w:ascii="Arial" w:eastAsia="Times New Roman" w:hAnsi="Arial" w:cs="Arial"/>
                <w:b/>
                <w:noProof/>
                <w:sz w:val="20"/>
                <w:szCs w:val="20"/>
              </w:rPr>
              <w:t>Задължително звено/медицинска апаратура</w:t>
            </w:r>
          </w:p>
        </w:tc>
      </w:tr>
      <w:tr w:rsidR="00DC227A" w:rsidRPr="00DC227A" w:rsidTr="00675C44">
        <w:trPr>
          <w:trHeight w:val="404"/>
          <w:jc w:val="center"/>
        </w:trPr>
        <w:tc>
          <w:tcPr>
            <w:tcW w:w="8879"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DC227A">
              <w:rPr>
                <w:rFonts w:ascii="Arial" w:eastAsia="Times New Roman" w:hAnsi="Arial" w:cs="Times New Roman"/>
                <w:sz w:val="20"/>
                <w:szCs w:val="20"/>
              </w:rPr>
              <w:lastRenderedPageBreak/>
              <w:t xml:space="preserve">1. Отделение/лаборатория по трансфузионна хематология </w:t>
            </w:r>
          </w:p>
        </w:tc>
      </w:tr>
      <w:tr w:rsidR="00DC227A" w:rsidRPr="00DC227A" w:rsidTr="00675C44">
        <w:trPr>
          <w:trHeight w:val="359"/>
          <w:jc w:val="center"/>
        </w:trPr>
        <w:tc>
          <w:tcPr>
            <w:tcW w:w="8879" w:type="dxa"/>
            <w:vAlign w:val="center"/>
          </w:tcPr>
          <w:p w:rsidR="00DC227A" w:rsidRPr="00DC227A" w:rsidRDefault="00DC227A" w:rsidP="00DC227A">
            <w:pPr>
              <w:keepNext/>
              <w:keepLines/>
              <w:spacing w:after="0" w:line="240" w:lineRule="auto"/>
              <w:jc w:val="both"/>
              <w:rPr>
                <w:rFonts w:ascii="Arial" w:eastAsia="Times New Roman" w:hAnsi="Arial" w:cs="Times New Roman"/>
                <w:sz w:val="20"/>
                <w:szCs w:val="20"/>
              </w:rPr>
            </w:pPr>
            <w:r w:rsidRPr="00613121">
              <w:rPr>
                <w:rFonts w:ascii="Arial" w:eastAsia="Times New Roman" w:hAnsi="Arial" w:cs="Times New Roman"/>
                <w:sz w:val="20"/>
                <w:szCs w:val="20"/>
                <w:lang w:val="ru-RU"/>
              </w:rPr>
              <w:t>2</w:t>
            </w:r>
            <w:r w:rsidRPr="00DC227A">
              <w:rPr>
                <w:rFonts w:ascii="Arial" w:eastAsia="Times New Roman" w:hAnsi="Arial" w:cs="Times New Roman"/>
                <w:sz w:val="20"/>
                <w:szCs w:val="20"/>
              </w:rPr>
              <w:t>. Микробиологична  лаборатория на територията на областта</w:t>
            </w:r>
          </w:p>
        </w:tc>
      </w:tr>
    </w:tbl>
    <w:p w:rsidR="00DC227A" w:rsidRPr="00DC227A" w:rsidRDefault="00DC227A" w:rsidP="00DC227A">
      <w:pPr>
        <w:keepNext/>
        <w:keepLines/>
        <w:spacing w:after="0" w:line="240" w:lineRule="auto"/>
        <w:jc w:val="both"/>
        <w:rPr>
          <w:rFonts w:ascii="Arial" w:eastAsia="Times New Roman" w:hAnsi="Arial" w:cs="Times New Roman"/>
          <w:b/>
          <w:noProof/>
        </w:rPr>
      </w:pPr>
    </w:p>
    <w:p w:rsidR="00DC227A" w:rsidRPr="00DC227A" w:rsidRDefault="004A47B5" w:rsidP="004A47B5">
      <w:pPr>
        <w:keepNext/>
        <w:keepLines/>
        <w:spacing w:after="0" w:line="240" w:lineRule="auto"/>
        <w:jc w:val="both"/>
        <w:rPr>
          <w:rFonts w:ascii="Arial" w:eastAsia="Times New Roman" w:hAnsi="Arial" w:cs="Times New Roman"/>
          <w:b/>
          <w:szCs w:val="20"/>
        </w:rPr>
      </w:pPr>
      <w:r>
        <w:rPr>
          <w:rFonts w:ascii="Arial" w:eastAsia="Times New Roman" w:hAnsi="Arial" w:cs="Times New Roman"/>
          <w:b/>
          <w:szCs w:val="20"/>
        </w:rPr>
        <w:t xml:space="preserve">3. </w:t>
      </w:r>
      <w:r w:rsidR="00DC227A" w:rsidRPr="00DC227A">
        <w:rPr>
          <w:rFonts w:ascii="Arial" w:eastAsia="Times New Roman" w:hAnsi="Arial" w:cs="Times New Roman"/>
          <w:b/>
          <w:szCs w:val="20"/>
          <w:lang w:val="x-none"/>
        </w:rPr>
        <w:t>НЕОБХОДИМИ СПЕЦИАЛИСТИ ЗА ИЗПЪЛНЕНИЕ НА КЛИНИЧНАТА ПЪТЕКА</w:t>
      </w:r>
    </w:p>
    <w:p w:rsidR="004A47B5" w:rsidRPr="00DC227A" w:rsidRDefault="009669F6" w:rsidP="004A47B5">
      <w:pPr>
        <w:keepNext/>
        <w:keepLines/>
        <w:spacing w:after="0" w:line="240" w:lineRule="auto"/>
        <w:jc w:val="both"/>
        <w:rPr>
          <w:rFonts w:ascii="Arial" w:eastAsia="Times New Roman" w:hAnsi="Arial" w:cs="Arial"/>
          <w:b/>
          <w:noProof/>
          <w:lang w:val="x-none"/>
        </w:rPr>
      </w:pPr>
      <w:r>
        <w:rPr>
          <w:rFonts w:ascii="Arial" w:eastAsia="Times New Roman" w:hAnsi="Arial" w:cs="Arial"/>
          <w:b/>
          <w:noProof/>
        </w:rPr>
        <w:t xml:space="preserve">- </w:t>
      </w:r>
      <w:r w:rsidR="004A47B5" w:rsidRPr="00DC227A">
        <w:rPr>
          <w:rFonts w:ascii="Arial" w:eastAsia="Times New Roman" w:hAnsi="Arial" w:cs="Arial"/>
          <w:b/>
          <w:noProof/>
          <w:lang w:val="x-none"/>
        </w:rPr>
        <w:t xml:space="preserve">Необходими специалисти за лечение на пациентите в </w:t>
      </w:r>
      <w:r w:rsidR="004A47B5" w:rsidRPr="00DC227A">
        <w:rPr>
          <w:rFonts w:ascii="Arial" w:eastAsia="Times New Roman" w:hAnsi="Arial" w:cs="Arial"/>
          <w:b/>
          <w:noProof/>
        </w:rPr>
        <w:t>к</w:t>
      </w:r>
      <w:r w:rsidR="004A47B5" w:rsidRPr="00DC227A">
        <w:rPr>
          <w:rFonts w:ascii="Arial" w:eastAsia="Times New Roman" w:hAnsi="Arial" w:cs="Arial"/>
          <w:b/>
          <w:noProof/>
          <w:lang w:val="x-none"/>
        </w:rPr>
        <w:t xml:space="preserve">линика по </w:t>
      </w:r>
      <w:r w:rsidR="004A47B5" w:rsidRPr="00DC227A">
        <w:rPr>
          <w:rFonts w:ascii="Arial" w:eastAsia="Times New Roman" w:hAnsi="Arial" w:cs="Arial"/>
          <w:b/>
          <w:noProof/>
        </w:rPr>
        <w:t>педиатрия</w:t>
      </w:r>
      <w:r w:rsidR="004A47B5" w:rsidRPr="00DC227A">
        <w:rPr>
          <w:rFonts w:ascii="Arial" w:eastAsia="Times New Roman" w:hAnsi="Arial" w:cs="Arial"/>
          <w:b/>
          <w:noProof/>
          <w:lang w:val="x-none"/>
        </w:rPr>
        <w:t>:</w:t>
      </w:r>
    </w:p>
    <w:p w:rsidR="009669F6" w:rsidRDefault="002131DC" w:rsidP="009669F6">
      <w:pPr>
        <w:keepNext/>
        <w:keepLines/>
        <w:tabs>
          <w:tab w:val="left" w:pos="709"/>
          <w:tab w:val="left" w:pos="851"/>
          <w:tab w:val="left" w:pos="993"/>
        </w:tabs>
        <w:spacing w:after="0" w:line="240" w:lineRule="auto"/>
        <w:ind w:firstLine="851"/>
        <w:jc w:val="both"/>
        <w:rPr>
          <w:rFonts w:ascii="Arial" w:eastAsia="Times New Roman" w:hAnsi="Arial" w:cs="Arial"/>
        </w:rPr>
      </w:pPr>
      <w:r>
        <w:rPr>
          <w:rFonts w:ascii="Arial" w:eastAsia="Times New Roman" w:hAnsi="Arial" w:cs="Arial"/>
          <w:lang w:val="ru-RU"/>
        </w:rPr>
        <w:t>-  четир</w:t>
      </w:r>
      <w:r w:rsidR="004A47B5" w:rsidRPr="00DC227A">
        <w:rPr>
          <w:rFonts w:ascii="Arial" w:eastAsia="Times New Roman" w:hAnsi="Arial" w:cs="Arial"/>
          <w:lang w:val="ru-RU"/>
        </w:rPr>
        <w:t>и</w:t>
      </w:r>
      <w:r w:rsidR="004A47B5" w:rsidRPr="00DC227A">
        <w:rPr>
          <w:rFonts w:ascii="Arial" w:eastAsia="Times New Roman" w:hAnsi="Arial" w:cs="Arial"/>
        </w:rPr>
        <w:t>ма</w:t>
      </w:r>
      <w:r w:rsidR="004A47B5" w:rsidRPr="00DC227A">
        <w:rPr>
          <w:rFonts w:ascii="Arial" w:eastAsia="Times New Roman" w:hAnsi="Arial" w:cs="Arial"/>
          <w:lang w:val="x-none"/>
        </w:rPr>
        <w:t xml:space="preserve"> лекари </w:t>
      </w:r>
      <w:r w:rsidR="004A47B5" w:rsidRPr="00DC227A">
        <w:rPr>
          <w:rFonts w:ascii="Arial" w:eastAsia="Times New Roman" w:hAnsi="Arial" w:cs="Arial"/>
          <w:lang w:val="ru-RU"/>
        </w:rPr>
        <w:t xml:space="preserve"> със специалност </w:t>
      </w:r>
      <w:r w:rsidR="004A47B5" w:rsidRPr="00DC227A">
        <w:rPr>
          <w:rFonts w:ascii="Arial" w:eastAsia="Times New Roman" w:hAnsi="Arial" w:cs="Arial"/>
        </w:rPr>
        <w:t>педиатрия.</w:t>
      </w:r>
      <w:r w:rsidR="004A47B5" w:rsidRPr="00DC227A">
        <w:rPr>
          <w:rFonts w:ascii="Arial" w:eastAsia="Times New Roman" w:hAnsi="Arial" w:cs="Arial"/>
          <w:lang w:val="x-none"/>
        </w:rPr>
        <w:t xml:space="preserve"> </w:t>
      </w:r>
    </w:p>
    <w:p w:rsidR="009669F6" w:rsidRPr="009669F6" w:rsidRDefault="009669F6" w:rsidP="009669F6">
      <w:pPr>
        <w:keepNext/>
        <w:keepLines/>
        <w:tabs>
          <w:tab w:val="left" w:pos="709"/>
          <w:tab w:val="left" w:pos="851"/>
          <w:tab w:val="left" w:pos="993"/>
        </w:tabs>
        <w:spacing w:after="0" w:line="240" w:lineRule="auto"/>
        <w:jc w:val="both"/>
        <w:rPr>
          <w:rFonts w:ascii="Arial" w:eastAsia="Times New Roman" w:hAnsi="Arial" w:cs="Arial"/>
        </w:rPr>
      </w:pPr>
    </w:p>
    <w:p w:rsidR="004A47B5" w:rsidRPr="00DC227A" w:rsidRDefault="004A47B5" w:rsidP="004A47B5">
      <w:pPr>
        <w:keepNext/>
        <w:keepLines/>
        <w:tabs>
          <w:tab w:val="left" w:pos="142"/>
          <w:tab w:val="left" w:pos="993"/>
        </w:tabs>
        <w:spacing w:after="0" w:line="240" w:lineRule="auto"/>
        <w:jc w:val="both"/>
        <w:rPr>
          <w:rFonts w:ascii="Arial" w:eastAsia="Times New Roman" w:hAnsi="Arial" w:cs="Times New Roman"/>
          <w:lang w:val="x-none"/>
        </w:rPr>
      </w:pPr>
      <w:r w:rsidRPr="00DC227A">
        <w:rPr>
          <w:rFonts w:ascii="Arial" w:eastAsia="Times New Roman" w:hAnsi="Arial" w:cs="Arial"/>
          <w:b/>
          <w:noProof/>
          <w:lang w:eastAsia="x-none"/>
        </w:rPr>
        <w:t xml:space="preserve">- </w:t>
      </w:r>
      <w:r w:rsidRPr="00DC227A">
        <w:rPr>
          <w:rFonts w:ascii="Arial" w:eastAsia="Times New Roman" w:hAnsi="Arial" w:cs="Arial"/>
          <w:b/>
          <w:noProof/>
          <w:lang w:val="x-none" w:eastAsia="x-none"/>
        </w:rPr>
        <w:t xml:space="preserve">Необходими специалисти </w:t>
      </w:r>
      <w:r w:rsidRPr="00DC227A">
        <w:rPr>
          <w:rFonts w:ascii="Arial" w:eastAsia="Times New Roman" w:hAnsi="Arial" w:cs="Arial"/>
          <w:b/>
          <w:noProof/>
          <w:lang w:eastAsia="x-none"/>
        </w:rPr>
        <w:t xml:space="preserve">за лечение на пациентите </w:t>
      </w:r>
      <w:r w:rsidRPr="00DC227A">
        <w:rPr>
          <w:rFonts w:ascii="Arial" w:eastAsia="Times New Roman" w:hAnsi="Arial" w:cs="Arial"/>
          <w:b/>
          <w:noProof/>
          <w:lang w:val="x-none" w:eastAsia="x-none"/>
        </w:rPr>
        <w:t xml:space="preserve">в </w:t>
      </w:r>
      <w:r w:rsidRPr="00DC227A">
        <w:rPr>
          <w:rFonts w:ascii="Arial" w:eastAsia="Times New Roman" w:hAnsi="Arial" w:cs="Arial"/>
          <w:b/>
          <w:noProof/>
          <w:lang w:eastAsia="x-none"/>
        </w:rPr>
        <w:t>л</w:t>
      </w:r>
      <w:r w:rsidRPr="00DC227A">
        <w:rPr>
          <w:rFonts w:ascii="Arial" w:eastAsia="Times New Roman" w:hAnsi="Arial" w:cs="Arial"/>
          <w:b/>
          <w:noProof/>
          <w:lang w:val="x-none" w:eastAsia="x-none"/>
        </w:rPr>
        <w:t>аборатория/</w:t>
      </w:r>
      <w:r w:rsidRPr="00DC227A">
        <w:rPr>
          <w:rFonts w:ascii="Arial" w:eastAsia="Times New Roman" w:hAnsi="Arial" w:cs="Arial"/>
          <w:b/>
          <w:noProof/>
          <w:lang w:eastAsia="x-none"/>
        </w:rPr>
        <w:t>к</w:t>
      </w:r>
      <w:r w:rsidRPr="00DC227A">
        <w:rPr>
          <w:rFonts w:ascii="Arial" w:eastAsia="Times New Roman" w:hAnsi="Arial" w:cs="Arial"/>
          <w:b/>
          <w:noProof/>
          <w:lang w:val="x-none" w:eastAsia="x-none"/>
        </w:rPr>
        <w:t>линика/</w:t>
      </w:r>
      <w:r w:rsidRPr="00DC227A">
        <w:rPr>
          <w:rFonts w:ascii="Arial" w:eastAsia="Times New Roman" w:hAnsi="Arial" w:cs="Arial"/>
          <w:b/>
          <w:noProof/>
          <w:lang w:eastAsia="x-none"/>
        </w:rPr>
        <w:t xml:space="preserve"> о</w:t>
      </w:r>
      <w:r w:rsidRPr="00DC227A">
        <w:rPr>
          <w:rFonts w:ascii="Arial" w:eastAsia="Times New Roman" w:hAnsi="Arial" w:cs="Arial"/>
          <w:b/>
          <w:noProof/>
          <w:lang w:val="x-none" w:eastAsia="x-none"/>
        </w:rPr>
        <w:t>тделение по клинична имунология:</w:t>
      </w:r>
    </w:p>
    <w:p w:rsidR="004A47B5" w:rsidRDefault="004A47B5" w:rsidP="004A47B5">
      <w:pPr>
        <w:keepNext/>
        <w:keepLines/>
        <w:tabs>
          <w:tab w:val="left" w:pos="709"/>
          <w:tab w:val="left" w:pos="851"/>
          <w:tab w:val="left" w:pos="993"/>
        </w:tabs>
        <w:spacing w:after="0" w:line="240" w:lineRule="auto"/>
        <w:ind w:left="927"/>
        <w:jc w:val="both"/>
        <w:rPr>
          <w:rFonts w:ascii="Arial" w:eastAsia="Times New Roman" w:hAnsi="Arial" w:cs="Arial"/>
        </w:rPr>
      </w:pPr>
      <w:r w:rsidRPr="00DC227A">
        <w:rPr>
          <w:rFonts w:ascii="Arial" w:eastAsia="Times New Roman" w:hAnsi="Arial" w:cs="Arial"/>
        </w:rPr>
        <w:t xml:space="preserve">- </w:t>
      </w:r>
      <w:r w:rsidRPr="00DC227A">
        <w:rPr>
          <w:rFonts w:ascii="Arial" w:eastAsia="Times New Roman" w:hAnsi="Arial" w:cs="Arial"/>
          <w:lang w:val="x-none"/>
        </w:rPr>
        <w:t>двама лекари  със специалност по клинична имунология</w:t>
      </w:r>
      <w:r w:rsidRPr="00613121">
        <w:rPr>
          <w:rFonts w:ascii="Arial" w:eastAsia="Times New Roman" w:hAnsi="Arial" w:cs="Arial"/>
          <w:lang w:val="ru-RU"/>
        </w:rPr>
        <w:t>;</w:t>
      </w:r>
    </w:p>
    <w:p w:rsidR="009669F6" w:rsidRPr="009669F6" w:rsidRDefault="009669F6" w:rsidP="004A47B5">
      <w:pPr>
        <w:keepNext/>
        <w:keepLines/>
        <w:tabs>
          <w:tab w:val="left" w:pos="709"/>
          <w:tab w:val="left" w:pos="851"/>
          <w:tab w:val="left" w:pos="993"/>
        </w:tabs>
        <w:spacing w:after="0" w:line="240" w:lineRule="auto"/>
        <w:ind w:left="927"/>
        <w:jc w:val="both"/>
        <w:rPr>
          <w:rFonts w:ascii="Arial" w:eastAsia="Times New Roman" w:hAnsi="Arial" w:cs="Arial"/>
        </w:rPr>
      </w:pPr>
    </w:p>
    <w:p w:rsidR="009669F6" w:rsidRPr="009669F6" w:rsidRDefault="009669F6" w:rsidP="009669F6">
      <w:pPr>
        <w:keepNext/>
        <w:keepLines/>
        <w:tabs>
          <w:tab w:val="left" w:pos="709"/>
          <w:tab w:val="left" w:pos="851"/>
          <w:tab w:val="left" w:pos="993"/>
        </w:tabs>
        <w:spacing w:after="0" w:line="240" w:lineRule="auto"/>
        <w:jc w:val="both"/>
        <w:rPr>
          <w:rFonts w:ascii="Arial" w:eastAsia="Times New Roman" w:hAnsi="Arial" w:cs="Arial"/>
        </w:rPr>
      </w:pPr>
      <w:r>
        <w:rPr>
          <w:rFonts w:ascii="Arial" w:eastAsia="Times New Roman" w:hAnsi="Arial" w:cs="Arial"/>
        </w:rPr>
        <w:t xml:space="preserve">- </w:t>
      </w:r>
      <w:r w:rsidRPr="00DC227A">
        <w:rPr>
          <w:rFonts w:ascii="Arial" w:eastAsia="Times New Roman" w:hAnsi="Arial" w:cs="Times New Roman"/>
          <w:b/>
          <w:noProof/>
          <w:szCs w:val="20"/>
          <w:lang w:val="x-none"/>
        </w:rPr>
        <w:t xml:space="preserve">Необходими специалисти за лечение на пациентите в </w:t>
      </w:r>
      <w:r w:rsidRPr="00DC227A">
        <w:rPr>
          <w:rFonts w:ascii="Arial" w:eastAsia="Times New Roman" w:hAnsi="Arial" w:cs="Times New Roman"/>
          <w:b/>
          <w:noProof/>
          <w:szCs w:val="20"/>
        </w:rPr>
        <w:t>к</w:t>
      </w:r>
      <w:r w:rsidRPr="00DC227A">
        <w:rPr>
          <w:rFonts w:ascii="Arial" w:eastAsia="Times New Roman" w:hAnsi="Arial" w:cs="Times New Roman"/>
          <w:b/>
          <w:noProof/>
          <w:szCs w:val="20"/>
          <w:lang w:val="x-none"/>
        </w:rPr>
        <w:t>линика</w:t>
      </w:r>
      <w:r>
        <w:rPr>
          <w:rFonts w:ascii="Arial" w:eastAsia="Times New Roman" w:hAnsi="Arial" w:cs="Times New Roman"/>
          <w:b/>
          <w:noProof/>
          <w:szCs w:val="20"/>
        </w:rPr>
        <w:t xml:space="preserve"> по клинична алергология само за заболяване с МКБ код </w:t>
      </w:r>
      <w:r>
        <w:rPr>
          <w:rFonts w:ascii="Arial" w:eastAsia="Times New Roman" w:hAnsi="Arial" w:cs="Times New Roman"/>
          <w:b/>
          <w:noProof/>
          <w:szCs w:val="20"/>
          <w:lang w:val="en-US"/>
        </w:rPr>
        <w:t>D</w:t>
      </w:r>
      <w:r>
        <w:rPr>
          <w:rFonts w:ascii="Arial" w:eastAsia="Times New Roman" w:hAnsi="Arial" w:cs="Times New Roman"/>
          <w:b/>
          <w:noProof/>
          <w:szCs w:val="20"/>
        </w:rPr>
        <w:t>84.1:</w:t>
      </w:r>
    </w:p>
    <w:p w:rsidR="009669F6" w:rsidRPr="00B92BC4" w:rsidRDefault="009669F6" w:rsidP="009669F6">
      <w:pPr>
        <w:keepNext/>
        <w:keepLines/>
        <w:spacing w:after="0" w:line="240" w:lineRule="auto"/>
        <w:jc w:val="both"/>
        <w:rPr>
          <w:rFonts w:ascii="Arial" w:eastAsia="Times New Roman" w:hAnsi="Arial" w:cs="Times New Roman"/>
        </w:rPr>
      </w:pPr>
      <w:r>
        <w:rPr>
          <w:rFonts w:ascii="Arial" w:eastAsia="Times New Roman" w:hAnsi="Arial" w:cs="Times New Roman"/>
          <w:b/>
          <w:noProof/>
          <w:szCs w:val="20"/>
        </w:rPr>
        <w:tab/>
      </w:r>
      <w:r w:rsidRPr="00B92BC4">
        <w:rPr>
          <w:rFonts w:ascii="Arial" w:eastAsia="Times New Roman" w:hAnsi="Arial" w:cs="Times New Roman"/>
          <w:noProof/>
          <w:szCs w:val="20"/>
        </w:rPr>
        <w:t>- двама лекари със специалност по клинична алергология</w:t>
      </w:r>
    </w:p>
    <w:p w:rsidR="009669F6" w:rsidRPr="009669F6" w:rsidRDefault="009669F6" w:rsidP="009669F6">
      <w:pPr>
        <w:keepNext/>
        <w:keepLines/>
        <w:tabs>
          <w:tab w:val="left" w:pos="709"/>
          <w:tab w:val="left" w:pos="851"/>
          <w:tab w:val="left" w:pos="993"/>
        </w:tabs>
        <w:spacing w:after="0" w:line="240" w:lineRule="auto"/>
        <w:jc w:val="both"/>
        <w:rPr>
          <w:rFonts w:ascii="Arial" w:eastAsia="Times New Roman" w:hAnsi="Arial" w:cs="Arial"/>
        </w:rPr>
      </w:pPr>
    </w:p>
    <w:p w:rsidR="003C339C" w:rsidRPr="003C339C" w:rsidRDefault="003C339C" w:rsidP="00DC227A">
      <w:pPr>
        <w:keepNext/>
        <w:keepLines/>
        <w:tabs>
          <w:tab w:val="left" w:pos="709"/>
          <w:tab w:val="left" w:pos="851"/>
          <w:tab w:val="left" w:pos="993"/>
        </w:tabs>
        <w:spacing w:after="0" w:line="240" w:lineRule="auto"/>
        <w:ind w:left="927"/>
        <w:jc w:val="both"/>
        <w:rPr>
          <w:rFonts w:ascii="Arial" w:eastAsia="Times New Roman" w:hAnsi="Arial" w:cs="Arial"/>
        </w:rPr>
      </w:pPr>
    </w:p>
    <w:p w:rsidR="00DC227A" w:rsidRPr="00DC227A" w:rsidRDefault="004A47B5" w:rsidP="00DC227A">
      <w:pPr>
        <w:keepNext/>
        <w:keepLines/>
        <w:tabs>
          <w:tab w:val="left" w:pos="709"/>
          <w:tab w:val="left" w:pos="851"/>
          <w:tab w:val="left" w:pos="993"/>
        </w:tabs>
        <w:spacing w:after="0" w:line="240" w:lineRule="auto"/>
        <w:jc w:val="both"/>
        <w:rPr>
          <w:rFonts w:ascii="Arial" w:eastAsia="Times New Roman" w:hAnsi="Arial" w:cs="Arial"/>
          <w:b/>
          <w:noProof/>
          <w:lang w:val="x-none"/>
        </w:rPr>
      </w:pPr>
      <w:r>
        <w:rPr>
          <w:rFonts w:ascii="Arial" w:eastAsia="Times New Roman" w:hAnsi="Arial" w:cs="Arial"/>
          <w:b/>
          <w:noProof/>
        </w:rPr>
        <w:t>3.1</w:t>
      </w:r>
      <w:r w:rsidR="000F1B2E">
        <w:rPr>
          <w:rFonts w:ascii="Arial" w:eastAsia="Times New Roman" w:hAnsi="Arial" w:cs="Arial"/>
          <w:b/>
          <w:noProof/>
        </w:rPr>
        <w:t xml:space="preserve">. </w:t>
      </w:r>
      <w:r w:rsidR="00DC227A" w:rsidRPr="00DC227A">
        <w:rPr>
          <w:rFonts w:ascii="Arial" w:eastAsia="Times New Roman" w:hAnsi="Arial" w:cs="Arial"/>
          <w:b/>
          <w:noProof/>
          <w:lang w:val="x-none"/>
        </w:rPr>
        <w:t>Необходими специалисти на територията на лечебното заведение:</w:t>
      </w:r>
    </w:p>
    <w:p w:rsidR="00DC227A" w:rsidRPr="00DC227A" w:rsidRDefault="00DC227A" w:rsidP="00DC227A">
      <w:pPr>
        <w:keepNext/>
        <w:keepLines/>
        <w:tabs>
          <w:tab w:val="left" w:pos="709"/>
          <w:tab w:val="left" w:pos="851"/>
          <w:tab w:val="left" w:pos="993"/>
        </w:tabs>
        <w:spacing w:after="0" w:line="240" w:lineRule="auto"/>
        <w:ind w:firstLine="851"/>
        <w:jc w:val="both"/>
        <w:rPr>
          <w:rFonts w:ascii="Arial" w:eastAsia="Times New Roman" w:hAnsi="Arial" w:cs="Arial"/>
        </w:rPr>
      </w:pPr>
      <w:r w:rsidRPr="00DC227A">
        <w:rPr>
          <w:rFonts w:ascii="Arial" w:eastAsia="Times New Roman" w:hAnsi="Arial" w:cs="Arial"/>
        </w:rPr>
        <w:t>-</w:t>
      </w:r>
      <w:r w:rsidRPr="00DC227A">
        <w:rPr>
          <w:rFonts w:ascii="Arial" w:eastAsia="Times New Roman" w:hAnsi="Arial" w:cs="Arial"/>
          <w:lang w:val="x-none"/>
        </w:rPr>
        <w:t xml:space="preserve"> двама лекари  със специалност по клинична имунология</w:t>
      </w:r>
      <w:r w:rsidRPr="00DC227A">
        <w:rPr>
          <w:rFonts w:ascii="Arial" w:eastAsia="Times New Roman" w:hAnsi="Arial" w:cs="Arial"/>
        </w:rPr>
        <w:t>, ако КП не се изпълнява в клиника по клинична имунология;</w:t>
      </w:r>
    </w:p>
    <w:p w:rsidR="00DC227A" w:rsidRPr="00613121" w:rsidRDefault="00DC227A" w:rsidP="00DC227A">
      <w:pPr>
        <w:keepNext/>
        <w:keepLines/>
        <w:tabs>
          <w:tab w:val="left" w:pos="709"/>
          <w:tab w:val="left" w:pos="851"/>
          <w:tab w:val="left" w:pos="993"/>
        </w:tabs>
        <w:spacing w:after="0" w:line="240" w:lineRule="auto"/>
        <w:ind w:firstLine="851"/>
        <w:jc w:val="both"/>
        <w:rPr>
          <w:rFonts w:ascii="Arial" w:eastAsia="Times New Roman" w:hAnsi="Arial" w:cs="Arial"/>
          <w:lang w:val="ru-RU"/>
        </w:rPr>
      </w:pPr>
      <w:r w:rsidRPr="00DC227A">
        <w:rPr>
          <w:rFonts w:ascii="Arial" w:eastAsia="Times New Roman" w:hAnsi="Arial" w:cs="Arial"/>
        </w:rPr>
        <w:t xml:space="preserve">- </w:t>
      </w:r>
      <w:r w:rsidRPr="00DC227A">
        <w:rPr>
          <w:rFonts w:ascii="Arial" w:eastAsia="Times New Roman" w:hAnsi="Arial" w:cs="Arial"/>
          <w:lang w:val="x-none"/>
        </w:rPr>
        <w:t xml:space="preserve">лекар със специалност </w:t>
      </w:r>
      <w:r w:rsidRPr="00DC227A">
        <w:rPr>
          <w:rFonts w:ascii="Arial" w:eastAsia="Times New Roman" w:hAnsi="Arial" w:cs="Arial"/>
        </w:rPr>
        <w:t>педиатрия</w:t>
      </w:r>
      <w:r w:rsidR="005E4A68">
        <w:rPr>
          <w:rFonts w:ascii="Arial" w:eastAsia="Times New Roman" w:hAnsi="Arial" w:cs="Arial"/>
        </w:rPr>
        <w:t xml:space="preserve">, </w:t>
      </w:r>
      <w:r w:rsidR="005E4A68" w:rsidRPr="005E4A68">
        <w:rPr>
          <w:rFonts w:ascii="Arial" w:eastAsia="Times New Roman" w:hAnsi="Arial" w:cs="Arial"/>
        </w:rPr>
        <w:t>ако КП не се изпълнява в клиника по</w:t>
      </w:r>
      <w:r w:rsidR="005E4A68">
        <w:rPr>
          <w:rFonts w:ascii="Arial" w:eastAsia="Times New Roman" w:hAnsi="Arial" w:cs="Arial"/>
        </w:rPr>
        <w:t xml:space="preserve"> Педиатрия</w:t>
      </w:r>
      <w:r w:rsidRPr="00DC227A">
        <w:rPr>
          <w:rFonts w:ascii="Arial" w:eastAsia="Times New Roman" w:hAnsi="Arial" w:cs="Arial"/>
          <w:lang w:val="x-none"/>
        </w:rPr>
        <w:t>;</w:t>
      </w:r>
    </w:p>
    <w:p w:rsidR="00DC227A" w:rsidRPr="00DC227A" w:rsidRDefault="00DC227A" w:rsidP="00DC227A">
      <w:pPr>
        <w:keepNext/>
        <w:keepLines/>
        <w:tabs>
          <w:tab w:val="left" w:pos="709"/>
          <w:tab w:val="left" w:pos="851"/>
          <w:tab w:val="left" w:pos="993"/>
        </w:tabs>
        <w:spacing w:after="0" w:line="240" w:lineRule="auto"/>
        <w:ind w:left="567" w:firstLine="284"/>
        <w:jc w:val="both"/>
        <w:rPr>
          <w:rFonts w:ascii="Arial" w:eastAsia="Times New Roman" w:hAnsi="Arial" w:cs="Arial"/>
          <w:lang w:val="x-none"/>
        </w:rPr>
      </w:pPr>
      <w:r w:rsidRPr="00DC227A">
        <w:rPr>
          <w:rFonts w:ascii="Arial" w:eastAsia="Times New Roman" w:hAnsi="Arial" w:cs="Arial"/>
          <w:lang w:val="x-none"/>
        </w:rPr>
        <w:t>- лекар със специалност по анестезиология и интензивно лечение;</w:t>
      </w:r>
    </w:p>
    <w:p w:rsidR="00DC227A" w:rsidRPr="00DC227A" w:rsidRDefault="00DC227A" w:rsidP="00DC227A">
      <w:pPr>
        <w:keepNext/>
        <w:keepLines/>
        <w:numPr>
          <w:ilvl w:val="0"/>
          <w:numId w:val="3"/>
        </w:numPr>
        <w:tabs>
          <w:tab w:val="left" w:pos="709"/>
          <w:tab w:val="left" w:pos="851"/>
          <w:tab w:val="left" w:pos="993"/>
        </w:tabs>
        <w:spacing w:after="0" w:line="240" w:lineRule="auto"/>
        <w:ind w:hanging="76"/>
        <w:jc w:val="both"/>
        <w:rPr>
          <w:rFonts w:ascii="Arial" w:eastAsia="Times New Roman" w:hAnsi="Arial" w:cs="Arial"/>
          <w:lang w:val="x-none"/>
        </w:rPr>
      </w:pPr>
      <w:r w:rsidRPr="00DC227A">
        <w:rPr>
          <w:rFonts w:ascii="Arial" w:eastAsia="Times New Roman" w:hAnsi="Arial" w:cs="Arial"/>
        </w:rPr>
        <w:t xml:space="preserve"> </w:t>
      </w:r>
      <w:r w:rsidRPr="00DC227A">
        <w:rPr>
          <w:rFonts w:ascii="Arial" w:eastAsia="Times New Roman" w:hAnsi="Arial" w:cs="Arial"/>
          <w:lang w:val="x-none"/>
        </w:rPr>
        <w:t>лекар със специалност по клинична лаборатория</w:t>
      </w:r>
      <w:r w:rsidRPr="00DC227A">
        <w:rPr>
          <w:rFonts w:ascii="Arial" w:eastAsia="Times New Roman" w:hAnsi="Arial" w:cs="Arial"/>
        </w:rPr>
        <w:t>;</w:t>
      </w:r>
    </w:p>
    <w:p w:rsidR="00DC227A" w:rsidRPr="00DC227A" w:rsidRDefault="00DC227A" w:rsidP="00DC227A">
      <w:pPr>
        <w:keepNext/>
        <w:keepLines/>
        <w:numPr>
          <w:ilvl w:val="0"/>
          <w:numId w:val="3"/>
        </w:numPr>
        <w:tabs>
          <w:tab w:val="left" w:pos="709"/>
          <w:tab w:val="left" w:pos="851"/>
          <w:tab w:val="left" w:pos="993"/>
        </w:tabs>
        <w:spacing w:after="0" w:line="240" w:lineRule="auto"/>
        <w:ind w:hanging="76"/>
        <w:jc w:val="both"/>
        <w:rPr>
          <w:rFonts w:ascii="Arial" w:eastAsia="Times New Roman" w:hAnsi="Arial" w:cs="Arial"/>
          <w:lang w:val="x-none"/>
        </w:rPr>
      </w:pPr>
      <w:r w:rsidRPr="00DC227A">
        <w:rPr>
          <w:rFonts w:ascii="Arial" w:eastAsia="Times New Roman" w:hAnsi="Arial" w:cs="Arial"/>
        </w:rPr>
        <w:t xml:space="preserve"> </w:t>
      </w:r>
      <w:r w:rsidRPr="00DC227A">
        <w:rPr>
          <w:rFonts w:ascii="Arial" w:eastAsia="Times New Roman" w:hAnsi="Arial" w:cs="Arial"/>
          <w:lang w:val="x-none"/>
        </w:rPr>
        <w:t>лекар със специалност по образна диагностика</w:t>
      </w:r>
      <w:r w:rsidRPr="00DC227A">
        <w:rPr>
          <w:rFonts w:ascii="Arial" w:eastAsia="Times New Roman" w:hAnsi="Arial" w:cs="Arial"/>
        </w:rPr>
        <w:t>.</w:t>
      </w:r>
    </w:p>
    <w:p w:rsidR="00DC227A" w:rsidRPr="00613121" w:rsidRDefault="00DC227A" w:rsidP="00DC227A">
      <w:pPr>
        <w:keepNext/>
        <w:keepLines/>
        <w:spacing w:after="0" w:line="240" w:lineRule="auto"/>
        <w:ind w:firstLine="851"/>
        <w:jc w:val="both"/>
        <w:rPr>
          <w:rFonts w:ascii="Arial" w:eastAsia="Times New Roman" w:hAnsi="Arial" w:cs="Arial"/>
          <w:b/>
          <w:noProof/>
          <w:lang w:val="ru-RU"/>
        </w:rPr>
      </w:pPr>
    </w:p>
    <w:p w:rsidR="00DC227A" w:rsidRPr="00DC227A" w:rsidRDefault="00DC227A" w:rsidP="00DC227A">
      <w:pPr>
        <w:keepNext/>
        <w:keepLines/>
        <w:spacing w:after="0" w:line="240" w:lineRule="auto"/>
        <w:jc w:val="both"/>
        <w:rPr>
          <w:rFonts w:ascii="Arial" w:eastAsia="Times New Roman" w:hAnsi="Arial" w:cs="Arial"/>
          <w:b/>
          <w:noProof/>
          <w:u w:val="single"/>
          <w:lang w:val="x-none"/>
        </w:rPr>
      </w:pPr>
      <w:r w:rsidRPr="00DC227A">
        <w:rPr>
          <w:rFonts w:ascii="Arial" w:eastAsia="Times New Roman" w:hAnsi="Arial" w:cs="Arial"/>
          <w:b/>
          <w:noProof/>
          <w:u w:val="single"/>
          <w:lang w:val="x-none"/>
        </w:rPr>
        <w:t>ІІ. ИНДИКАЦИИ ЗА ХОСПИТАЛИЗАЦИЯ И ЛЕЧЕНИЕ</w:t>
      </w:r>
    </w:p>
    <w:p w:rsidR="00DC227A" w:rsidRPr="00DC227A" w:rsidRDefault="00DC227A" w:rsidP="00DC227A">
      <w:pPr>
        <w:keepNext/>
        <w:keepLines/>
        <w:spacing w:after="0" w:line="240" w:lineRule="auto"/>
        <w:jc w:val="both"/>
        <w:rPr>
          <w:rFonts w:ascii="Arial" w:eastAsia="Times New Roman" w:hAnsi="Arial" w:cs="Arial"/>
          <w:b/>
          <w:noProof/>
          <w:lang w:val="ru-RU"/>
        </w:rPr>
      </w:pPr>
      <w:r w:rsidRPr="00DC227A">
        <w:rPr>
          <w:rFonts w:ascii="Arial" w:eastAsia="Times New Roman" w:hAnsi="Arial" w:cs="Arial"/>
          <w:b/>
          <w:noProof/>
          <w:lang w:val="ru-RU"/>
        </w:rPr>
        <w:t>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DC227A" w:rsidRPr="00DC227A" w:rsidRDefault="00DC227A" w:rsidP="00DC227A">
      <w:pPr>
        <w:keepNext/>
        <w:keepLines/>
        <w:spacing w:after="0" w:line="240" w:lineRule="auto"/>
        <w:jc w:val="both"/>
        <w:rPr>
          <w:rFonts w:ascii="Arial" w:eastAsia="Times New Roman" w:hAnsi="Arial" w:cs="Arial"/>
          <w:b/>
          <w:noProof/>
        </w:rPr>
      </w:pPr>
      <w:r w:rsidRPr="00DC227A">
        <w:rPr>
          <w:rFonts w:ascii="Arial" w:eastAsia="Times New Roman" w:hAnsi="Arial" w:cs="Arial"/>
          <w:b/>
          <w:noProof/>
          <w:lang w:val="x-none"/>
        </w:rPr>
        <w:t xml:space="preserve"> </w:t>
      </w:r>
    </w:p>
    <w:p w:rsidR="00DC227A" w:rsidRPr="00DC227A" w:rsidRDefault="00DC227A" w:rsidP="00DC227A">
      <w:pPr>
        <w:keepNext/>
        <w:keepLines/>
        <w:numPr>
          <w:ilvl w:val="0"/>
          <w:numId w:val="25"/>
        </w:numPr>
        <w:spacing w:after="0" w:line="240" w:lineRule="auto"/>
        <w:ind w:left="284" w:hanging="284"/>
        <w:jc w:val="both"/>
        <w:rPr>
          <w:rFonts w:ascii="Arial" w:eastAsia="Times New Roman" w:hAnsi="Arial" w:cs="Arial"/>
          <w:b/>
          <w:noProof/>
        </w:rPr>
      </w:pPr>
      <w:r w:rsidRPr="00DC227A">
        <w:rPr>
          <w:rFonts w:ascii="Arial" w:eastAsia="Times New Roman" w:hAnsi="Arial" w:cs="Arial"/>
          <w:b/>
          <w:noProof/>
          <w:lang w:val="x-none"/>
        </w:rPr>
        <w:t xml:space="preserve">ИНДИКАЦИИ ЗА ХОСПИТАЛИЗАЦИЯ </w:t>
      </w:r>
    </w:p>
    <w:p w:rsidR="00DC227A" w:rsidRPr="00DC227A" w:rsidRDefault="00DC227A" w:rsidP="00DC227A">
      <w:pPr>
        <w:keepNext/>
        <w:keepLines/>
        <w:tabs>
          <w:tab w:val="left" w:pos="709"/>
        </w:tabs>
        <w:spacing w:after="0" w:line="240" w:lineRule="auto"/>
        <w:jc w:val="both"/>
        <w:rPr>
          <w:rFonts w:ascii="Arial" w:eastAsia="Times New Roman" w:hAnsi="Arial" w:cs="Arial"/>
          <w:b/>
          <w:noProof/>
        </w:rPr>
      </w:pPr>
      <w:r w:rsidRPr="00DC227A">
        <w:rPr>
          <w:rFonts w:ascii="Arial" w:eastAsia="Times New Roman" w:hAnsi="Arial" w:cs="Arial"/>
          <w:b/>
          <w:noProof/>
        </w:rPr>
        <w:tab/>
        <w:t>Прием и изготвяне на диагностично-лечебен план.</w:t>
      </w:r>
    </w:p>
    <w:p w:rsidR="00DC227A" w:rsidRPr="00DC227A" w:rsidRDefault="00DC227A" w:rsidP="00DC227A">
      <w:pPr>
        <w:keepNext/>
        <w:keepLines/>
        <w:tabs>
          <w:tab w:val="left" w:pos="709"/>
        </w:tabs>
        <w:spacing w:after="0" w:line="240" w:lineRule="auto"/>
        <w:jc w:val="both"/>
        <w:rPr>
          <w:rFonts w:ascii="Arial" w:eastAsia="Times New Roman" w:hAnsi="Arial" w:cs="Arial"/>
          <w:b/>
          <w:noProof/>
        </w:rPr>
      </w:pPr>
      <w:r w:rsidRPr="00DC227A">
        <w:rPr>
          <w:rFonts w:ascii="Arial" w:eastAsia="Times New Roman" w:hAnsi="Arial" w:cs="Arial"/>
          <w:b/>
          <w:noProof/>
          <w:lang w:val="x-none"/>
        </w:rPr>
        <w:t>Диагностични, лечебни и рехабилитационни дейности и услуги по време на хоспитализацията:</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lang w:val="x-none"/>
        </w:rPr>
        <w:t xml:space="preserve">Лечение на пациенти </w:t>
      </w:r>
      <w:r w:rsidRPr="00DC227A">
        <w:rPr>
          <w:rFonts w:ascii="Arial" w:eastAsia="Times New Roman" w:hAnsi="Arial" w:cs="Arial"/>
        </w:rPr>
        <w:t>с</w:t>
      </w:r>
      <w:r w:rsidRPr="00DC227A">
        <w:rPr>
          <w:rFonts w:ascii="Arial" w:eastAsia="Times New Roman" w:hAnsi="Arial" w:cs="Arial"/>
          <w:lang w:val="x-none"/>
        </w:rPr>
        <w:t xml:space="preserve"> вродени имунни дефицити при необходимост от:</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Pr="00DC227A">
        <w:rPr>
          <w:rFonts w:ascii="Arial" w:eastAsia="Times New Roman" w:hAnsi="Arial" w:cs="Arial"/>
          <w:lang w:val="x-none"/>
        </w:rPr>
        <w:t xml:space="preserve"> заместителна терапия с интравенозен гамаглобулин;</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Pr="00DC227A">
        <w:rPr>
          <w:rFonts w:ascii="Arial" w:eastAsia="Times New Roman" w:hAnsi="Arial" w:cs="Arial"/>
          <w:lang w:val="x-none"/>
        </w:rPr>
        <w:t xml:space="preserve"> терапия с парентерални и орални имуномодулатори;</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00F807E5">
        <w:rPr>
          <w:rFonts w:ascii="Arial" w:eastAsia="Times New Roman" w:hAnsi="Arial" w:cs="Arial"/>
        </w:rPr>
        <w:t xml:space="preserve"> </w:t>
      </w:r>
      <w:r w:rsidRPr="00DC227A">
        <w:rPr>
          <w:rFonts w:ascii="Arial" w:eastAsia="Times New Roman" w:hAnsi="Arial" w:cs="Arial"/>
          <w:lang w:val="x-none"/>
        </w:rPr>
        <w:t>терапия на възникнали усложнения, свързани с основното заболяване;</w:t>
      </w:r>
    </w:p>
    <w:p w:rsidR="00DC227A" w:rsidRPr="00DC227A" w:rsidRDefault="00DC227A" w:rsidP="00340378">
      <w:pPr>
        <w:keepNext/>
        <w:keepLines/>
        <w:spacing w:after="0" w:line="240" w:lineRule="auto"/>
        <w:ind w:left="567"/>
        <w:jc w:val="both"/>
        <w:rPr>
          <w:rFonts w:ascii="Arial" w:eastAsia="Times New Roman" w:hAnsi="Arial" w:cs="Arial"/>
          <w:lang w:val="x-none"/>
        </w:rPr>
      </w:pPr>
      <w:r w:rsidRPr="00DC227A">
        <w:rPr>
          <w:rFonts w:ascii="Arial" w:eastAsia="Times New Roman" w:hAnsi="Arial" w:cs="Arial"/>
        </w:rPr>
        <w:t>-</w:t>
      </w:r>
      <w:r w:rsidRPr="00DC227A">
        <w:rPr>
          <w:rFonts w:ascii="Arial" w:eastAsia="Times New Roman" w:hAnsi="Arial" w:cs="Arial"/>
          <w:lang w:val="x-none"/>
        </w:rPr>
        <w:t xml:space="preserve">.заместителна терапия с концентриран С1-естеразен инхибитор, </w:t>
      </w:r>
      <w:r w:rsidR="001A7795" w:rsidRPr="001A7795">
        <w:rPr>
          <w:rFonts w:ascii="Arial" w:eastAsia="Times New Roman" w:hAnsi="Arial" w:cs="Arial"/>
          <w:lang w:val="x-none"/>
        </w:rPr>
        <w:t>брадикинин- рецепторен антагонист или прясно замразена плазма;</w:t>
      </w:r>
    </w:p>
    <w:p w:rsidR="00DC227A" w:rsidRPr="00DC227A" w:rsidRDefault="00DC227A" w:rsidP="00340378">
      <w:pPr>
        <w:keepNext/>
        <w:keepLines/>
        <w:spacing w:after="0" w:line="240" w:lineRule="auto"/>
        <w:ind w:left="567"/>
        <w:rPr>
          <w:rFonts w:ascii="Arial" w:eastAsia="Times New Roman" w:hAnsi="Arial" w:cs="Arial"/>
        </w:rPr>
      </w:pPr>
      <w:r w:rsidRPr="00DC227A">
        <w:rPr>
          <w:rFonts w:ascii="Arial" w:eastAsia="Times New Roman" w:hAnsi="Arial" w:cs="Arial"/>
        </w:rPr>
        <w:t>-</w:t>
      </w:r>
      <w:r w:rsidRPr="00DC227A">
        <w:rPr>
          <w:rFonts w:ascii="Arial" w:eastAsia="Times New Roman" w:hAnsi="Arial" w:cs="Arial"/>
          <w:lang w:val="x-none"/>
        </w:rPr>
        <w:t xml:space="preserve"> антимикробна или друга терапия на възникнали усложнения, свързани с основното заболяване.</w:t>
      </w:r>
    </w:p>
    <w:p w:rsidR="00DC227A" w:rsidRPr="00DC227A" w:rsidRDefault="00DC227A" w:rsidP="00DC227A">
      <w:pPr>
        <w:keepNext/>
        <w:keepLines/>
        <w:spacing w:after="0" w:line="240" w:lineRule="auto"/>
        <w:jc w:val="both"/>
        <w:rPr>
          <w:rFonts w:ascii="Arial" w:eastAsia="Times New Roman" w:hAnsi="Arial" w:cs="Arial"/>
          <w:b/>
          <w:noProof/>
        </w:rPr>
      </w:pPr>
    </w:p>
    <w:p w:rsidR="00DC227A" w:rsidRPr="00014EBB" w:rsidRDefault="00DC227A" w:rsidP="00DC227A">
      <w:pPr>
        <w:keepNext/>
        <w:keepLines/>
        <w:spacing w:after="0" w:line="240" w:lineRule="auto"/>
        <w:jc w:val="both"/>
        <w:rPr>
          <w:rFonts w:ascii="Arial" w:eastAsia="Times New Roman" w:hAnsi="Arial" w:cs="Arial"/>
          <w:b/>
          <w:noProof/>
          <w:lang w:val="x-none"/>
        </w:rPr>
      </w:pPr>
      <w:r w:rsidRPr="00014EBB">
        <w:rPr>
          <w:rFonts w:ascii="Arial" w:eastAsia="Times New Roman" w:hAnsi="Arial" w:cs="Arial"/>
          <w:b/>
          <w:noProof/>
          <w:lang w:val="x-none"/>
        </w:rPr>
        <w:t xml:space="preserve">2. ДИАГНОСТИЧНО - ЛЕЧЕБЕН АЛГОРИТЪМ. </w:t>
      </w:r>
    </w:p>
    <w:p w:rsidR="00DC227A" w:rsidRPr="00DC227A" w:rsidRDefault="00DC227A" w:rsidP="00DC227A">
      <w:pPr>
        <w:keepNext/>
        <w:keepLines/>
        <w:spacing w:after="0" w:line="240" w:lineRule="auto"/>
        <w:jc w:val="both"/>
        <w:rPr>
          <w:rFonts w:ascii="Arial" w:eastAsia="Times New Roman" w:hAnsi="Arial" w:cs="Arial"/>
          <w:b/>
          <w:noProof/>
          <w:lang w:val="x-none"/>
        </w:rPr>
      </w:pPr>
      <w:r w:rsidRPr="00014EBB">
        <w:rPr>
          <w:rFonts w:ascii="Arial" w:eastAsia="Times New Roman" w:hAnsi="Arial" w:cs="Arial"/>
          <w:b/>
          <w:noProof/>
          <w:lang w:val="x-none"/>
        </w:rPr>
        <w:tab/>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DC227A" w:rsidRPr="00DC227A" w:rsidRDefault="00DC227A" w:rsidP="00DC227A">
      <w:pPr>
        <w:keepNext/>
        <w:keepLines/>
        <w:spacing w:after="0" w:line="240" w:lineRule="auto"/>
        <w:ind w:firstLine="567"/>
        <w:jc w:val="both"/>
        <w:rPr>
          <w:rFonts w:ascii="Arial" w:eastAsia="Times New Roman" w:hAnsi="Arial" w:cs="Arial"/>
          <w:snapToGrid w:val="0"/>
          <w:lang w:val="x-none"/>
        </w:rPr>
      </w:pPr>
      <w:r w:rsidRPr="00DC227A">
        <w:rPr>
          <w:rFonts w:ascii="Arial" w:eastAsia="Times New Roman" w:hAnsi="Arial" w:cs="Arial"/>
          <w:b/>
          <w:bCs/>
          <w:snapToGrid w:val="0"/>
          <w:lang w:val="x-none"/>
        </w:rPr>
        <w:t xml:space="preserve">Времеви график на изследванията посочени в частта “Кодове на основни процедури по </w:t>
      </w:r>
      <w:r w:rsidRPr="00DC227A">
        <w:rPr>
          <w:rFonts w:ascii="Arial" w:eastAsia="Times New Roman" w:hAnsi="Arial" w:cs="Times New Roman"/>
          <w:b/>
          <w:bCs/>
          <w:noProof/>
          <w:szCs w:val="20"/>
          <w:lang w:val="x-none"/>
        </w:rPr>
        <w:t>МКБ-9 КМ/АКМП</w:t>
      </w:r>
      <w:r w:rsidRPr="00DC227A">
        <w:rPr>
          <w:rFonts w:ascii="Arial" w:eastAsia="Times New Roman" w:hAnsi="Arial" w:cs="Arial"/>
          <w:b/>
          <w:bCs/>
          <w:snapToGrid w:val="0"/>
          <w:lang w:val="x-none"/>
        </w:rPr>
        <w:t>”</w:t>
      </w:r>
      <w:r w:rsidRPr="00DC227A">
        <w:rPr>
          <w:rFonts w:ascii="Arial" w:eastAsia="Times New Roman" w:hAnsi="Arial" w:cs="Arial"/>
          <w:snapToGrid w:val="0"/>
          <w:lang w:val="x-none"/>
        </w:rPr>
        <w:t>:</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szCs w:val="20"/>
          <w:lang w:val="x-none"/>
        </w:rPr>
        <w:t>Снемане на анамнеза и статус – до 2 час на първи ден;</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szCs w:val="20"/>
          <w:lang w:val="x-none"/>
        </w:rPr>
        <w:t>Изследване на кръв</w:t>
      </w:r>
      <w:r w:rsidRPr="00DC227A">
        <w:rPr>
          <w:rFonts w:ascii="Arial" w:eastAsia="Times New Roman" w:hAnsi="Arial" w:cs="Arial"/>
          <w:snapToGrid w:val="0"/>
          <w:szCs w:val="20"/>
        </w:rPr>
        <w:t xml:space="preserve"> - </w:t>
      </w:r>
      <w:r w:rsidRPr="00DC227A">
        <w:rPr>
          <w:rFonts w:ascii="Arial" w:eastAsia="Times New Roman" w:hAnsi="Arial" w:cs="Arial"/>
          <w:snapToGrid w:val="0"/>
          <w:szCs w:val="20"/>
          <w:lang w:val="x-none"/>
        </w:rPr>
        <w:t xml:space="preserve"> ПКК с диференциално броене - до 2 час от хоспитализацията; </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color w:val="000000"/>
          <w:szCs w:val="20"/>
          <w:lang w:val="x-none"/>
        </w:rPr>
      </w:pPr>
      <w:r w:rsidRPr="00DC227A">
        <w:rPr>
          <w:rFonts w:ascii="Arial" w:eastAsia="Times New Roman" w:hAnsi="Arial" w:cs="Arial"/>
          <w:snapToGrid w:val="0"/>
          <w:szCs w:val="20"/>
          <w:lang w:val="x-none"/>
        </w:rPr>
        <w:t xml:space="preserve">Изследване на хуморален и/или клетъчен имунитет – до </w:t>
      </w:r>
      <w:r w:rsidRPr="00DC227A">
        <w:rPr>
          <w:rFonts w:ascii="Arial" w:eastAsia="Times New Roman" w:hAnsi="Arial" w:cs="Arial"/>
          <w:snapToGrid w:val="0"/>
          <w:color w:val="000000"/>
          <w:szCs w:val="20"/>
          <w:lang w:val="x-none"/>
        </w:rPr>
        <w:t>24 час от хоспитализацията;</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color w:val="000000"/>
          <w:szCs w:val="20"/>
          <w:lang w:val="x-none"/>
        </w:rPr>
      </w:pPr>
      <w:r w:rsidRPr="00DC227A">
        <w:rPr>
          <w:rFonts w:ascii="Arial" w:eastAsia="Times New Roman" w:hAnsi="Arial" w:cs="Arial"/>
          <w:snapToGrid w:val="0"/>
          <w:color w:val="000000"/>
          <w:szCs w:val="20"/>
          <w:lang w:val="x-none"/>
        </w:rPr>
        <w:lastRenderedPageBreak/>
        <w:t>Биохимични изследвания – до 12 час на хоспитализацията;</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color w:val="000000"/>
          <w:szCs w:val="20"/>
          <w:lang w:val="x-none"/>
        </w:rPr>
        <w:t xml:space="preserve">Микробиологични изследвания – до </w:t>
      </w:r>
      <w:r w:rsidRPr="00613121">
        <w:rPr>
          <w:rFonts w:ascii="Arial" w:eastAsia="Times New Roman" w:hAnsi="Arial" w:cs="Arial"/>
          <w:snapToGrid w:val="0"/>
          <w:color w:val="000000"/>
          <w:szCs w:val="20"/>
          <w:lang w:val="ru-RU"/>
        </w:rPr>
        <w:t>72</w:t>
      </w:r>
      <w:r w:rsidRPr="00DC227A">
        <w:rPr>
          <w:rFonts w:ascii="Arial" w:eastAsia="Times New Roman" w:hAnsi="Arial" w:cs="Arial"/>
          <w:snapToGrid w:val="0"/>
          <w:color w:val="000000"/>
          <w:szCs w:val="20"/>
          <w:lang w:val="x-none"/>
        </w:rPr>
        <w:t xml:space="preserve"> час на хоспитализацията</w:t>
      </w:r>
      <w:r w:rsidRPr="00DC227A">
        <w:rPr>
          <w:rFonts w:ascii="Arial" w:eastAsia="Times New Roman" w:hAnsi="Arial" w:cs="Arial"/>
          <w:snapToGrid w:val="0"/>
          <w:szCs w:val="20"/>
          <w:lang w:val="x-none"/>
        </w:rPr>
        <w:t xml:space="preserve"> ;</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lang w:val="x-none"/>
        </w:rPr>
      </w:pPr>
      <w:r w:rsidRPr="00DC227A">
        <w:rPr>
          <w:rFonts w:ascii="Arial" w:eastAsia="Times New Roman" w:hAnsi="Arial" w:cs="Arial"/>
          <w:snapToGrid w:val="0"/>
          <w:szCs w:val="20"/>
          <w:lang w:val="x-none"/>
        </w:rPr>
        <w:t>Рентгенография на бял дроб – до 12 час на хоспитализацията</w:t>
      </w:r>
      <w:r w:rsidRPr="00DC227A">
        <w:rPr>
          <w:rFonts w:ascii="Arial" w:eastAsia="Times New Roman" w:hAnsi="Arial" w:cs="Arial"/>
          <w:snapToGrid w:val="0"/>
          <w:szCs w:val="20"/>
        </w:rPr>
        <w:t xml:space="preserve"> (за код D84.1 – до 24 час)</w:t>
      </w:r>
      <w:r w:rsidRPr="00DC227A">
        <w:rPr>
          <w:rFonts w:ascii="Arial" w:eastAsia="Times New Roman" w:hAnsi="Arial" w:cs="Arial"/>
          <w:snapToGrid w:val="0"/>
          <w:szCs w:val="20"/>
          <w:lang w:val="x-none"/>
        </w:rPr>
        <w:t>;</w:t>
      </w:r>
    </w:p>
    <w:p w:rsidR="00DC227A" w:rsidRPr="00DC227A" w:rsidRDefault="00DC227A" w:rsidP="00DC227A">
      <w:pPr>
        <w:keepNext/>
        <w:keepLines/>
        <w:widowControl w:val="0"/>
        <w:spacing w:after="0" w:line="240" w:lineRule="auto"/>
        <w:ind w:firstLine="567"/>
        <w:jc w:val="both"/>
        <w:rPr>
          <w:rFonts w:ascii="Arial" w:eastAsia="Times New Roman" w:hAnsi="Arial" w:cs="Arial"/>
          <w:snapToGrid w:val="0"/>
          <w:szCs w:val="20"/>
        </w:rPr>
      </w:pPr>
      <w:r w:rsidRPr="00DC227A">
        <w:rPr>
          <w:rFonts w:ascii="Arial" w:eastAsia="Times New Roman" w:hAnsi="Arial" w:cs="Arial"/>
          <w:snapToGrid w:val="0"/>
          <w:szCs w:val="20"/>
          <w:lang w:val="x-none"/>
        </w:rPr>
        <w:t>Ехография на коремни органи – до 24 час на хоспитализацията</w:t>
      </w:r>
      <w:r w:rsidRPr="00DC227A">
        <w:rPr>
          <w:rFonts w:ascii="Arial" w:eastAsia="Times New Roman" w:hAnsi="Arial" w:cs="Arial"/>
          <w:snapToGrid w:val="0"/>
          <w:szCs w:val="20"/>
        </w:rPr>
        <w:t xml:space="preserve"> </w:t>
      </w:r>
      <w:r w:rsidRPr="00DC227A">
        <w:rPr>
          <w:rFonts w:ascii="Arial" w:eastAsia="Times New Roman" w:hAnsi="Arial" w:cs="Arial"/>
          <w:snapToGrid w:val="0"/>
          <w:szCs w:val="20"/>
          <w:lang w:val="x-none"/>
        </w:rPr>
        <w:t xml:space="preserve">(за код D84.1 – до </w:t>
      </w:r>
      <w:r w:rsidRPr="00DC227A">
        <w:rPr>
          <w:rFonts w:ascii="Arial" w:eastAsia="Times New Roman" w:hAnsi="Arial" w:cs="Arial"/>
          <w:snapToGrid w:val="0"/>
          <w:szCs w:val="20"/>
        </w:rPr>
        <w:t>48</w:t>
      </w:r>
      <w:r w:rsidRPr="00DC227A">
        <w:rPr>
          <w:rFonts w:ascii="Arial" w:eastAsia="Times New Roman" w:hAnsi="Arial" w:cs="Arial"/>
          <w:snapToGrid w:val="0"/>
          <w:szCs w:val="20"/>
          <w:lang w:val="x-none"/>
        </w:rPr>
        <w:t xml:space="preserve"> час);</w:t>
      </w:r>
      <w:r w:rsidRPr="00DC227A">
        <w:rPr>
          <w:rFonts w:ascii="Arial" w:eastAsia="Times New Roman" w:hAnsi="Arial" w:cs="Arial"/>
          <w:snapToGrid w:val="0"/>
          <w:szCs w:val="20"/>
        </w:rPr>
        <w:t xml:space="preserve"> </w:t>
      </w:r>
    </w:p>
    <w:p w:rsidR="00DC227A" w:rsidRPr="00DC227A" w:rsidRDefault="00DC227A" w:rsidP="00DC227A">
      <w:pPr>
        <w:keepNext/>
        <w:keepLines/>
        <w:spacing w:after="0" w:line="240" w:lineRule="auto"/>
        <w:ind w:firstLine="567"/>
        <w:jc w:val="both"/>
        <w:rPr>
          <w:rFonts w:ascii="Arial" w:eastAsia="Times New Roman" w:hAnsi="Arial" w:cs="Arial"/>
          <w:snapToGrid w:val="0"/>
        </w:rPr>
      </w:pPr>
      <w:r w:rsidRPr="00DC227A">
        <w:rPr>
          <w:rFonts w:ascii="Arial" w:eastAsia="Times New Roman" w:hAnsi="Arial" w:cs="Arial"/>
          <w:lang w:val="x-none"/>
        </w:rPr>
        <w:t>Клинико-лабораторни и/или образни изследвания се извършват до края на хоспитализацията</w:t>
      </w:r>
    </w:p>
    <w:p w:rsidR="00DC227A" w:rsidRPr="00DC227A" w:rsidRDefault="00DC227A" w:rsidP="00DC227A">
      <w:pPr>
        <w:keepNext/>
        <w:keepLines/>
        <w:spacing w:after="0" w:line="240" w:lineRule="auto"/>
        <w:ind w:firstLine="567"/>
        <w:jc w:val="both"/>
        <w:rPr>
          <w:rFonts w:ascii="Arial" w:eastAsia="Times New Roman" w:hAnsi="Arial" w:cs="Arial"/>
          <w:snapToGrid w:val="0"/>
        </w:rPr>
      </w:pPr>
    </w:p>
    <w:p w:rsidR="00DC227A" w:rsidRPr="00DC227A" w:rsidRDefault="00DC227A" w:rsidP="00DC227A">
      <w:pPr>
        <w:keepNext/>
        <w:keepLines/>
        <w:tabs>
          <w:tab w:val="left" w:pos="567"/>
          <w:tab w:val="left" w:pos="1134"/>
        </w:tabs>
        <w:spacing w:after="0" w:line="240" w:lineRule="auto"/>
        <w:jc w:val="both"/>
        <w:rPr>
          <w:rFonts w:ascii="Arial" w:eastAsia="Times New Roman" w:hAnsi="Arial" w:cs="Arial"/>
          <w:b/>
          <w:snapToGrid w:val="0"/>
          <w:lang w:val="x-none"/>
        </w:rPr>
      </w:pPr>
      <w:r w:rsidRPr="00DC227A">
        <w:rPr>
          <w:rFonts w:ascii="Arial" w:eastAsia="Times New Roman" w:hAnsi="Arial" w:cs="Arial"/>
          <w:snapToGrid w:val="0"/>
        </w:rPr>
        <w:tab/>
      </w:r>
      <w:r w:rsidRPr="00DC227A">
        <w:rPr>
          <w:rFonts w:ascii="Arial" w:eastAsia="Times New Roman" w:hAnsi="Arial" w:cs="Arial"/>
          <w:snapToGrid w:val="0"/>
          <w:lang w:val="x-none"/>
        </w:rPr>
        <w:t xml:space="preserve">В лечебната схема се включват </w:t>
      </w:r>
      <w:r w:rsidRPr="00DC227A">
        <w:rPr>
          <w:rFonts w:ascii="Arial" w:eastAsia="Times New Roman" w:hAnsi="Arial" w:cs="Arial"/>
          <w:lang w:val="x-none"/>
        </w:rPr>
        <w:t xml:space="preserve">медикаменти </w:t>
      </w:r>
      <w:r w:rsidRPr="00DC227A">
        <w:rPr>
          <w:rFonts w:ascii="Arial" w:eastAsia="Times New Roman" w:hAnsi="Arial" w:cs="Arial"/>
          <w:snapToGrid w:val="0"/>
          <w:lang w:val="x-none"/>
        </w:rPr>
        <w:t xml:space="preserve">от следните лекарствени групи използвани </w:t>
      </w:r>
      <w:r w:rsidRPr="00DC227A">
        <w:rPr>
          <w:rFonts w:ascii="Arial" w:eastAsia="Times New Roman" w:hAnsi="Arial" w:cs="Arial"/>
          <w:lang w:val="x-none"/>
        </w:rPr>
        <w:t>самостоятелно или в комбинация</w:t>
      </w:r>
      <w:r w:rsidRPr="00DC227A">
        <w:rPr>
          <w:rFonts w:ascii="Arial" w:eastAsia="Times New Roman" w:hAnsi="Arial" w:cs="Arial"/>
          <w:b/>
          <w:snapToGrid w:val="0"/>
          <w:lang w:val="x-none"/>
        </w:rPr>
        <w:t>:</w:t>
      </w:r>
    </w:p>
    <w:p w:rsidR="00DC227A" w:rsidRPr="00DC227A" w:rsidRDefault="00DC227A" w:rsidP="00DC227A">
      <w:pPr>
        <w:keepNext/>
        <w:keepLines/>
        <w:numPr>
          <w:ilvl w:val="1"/>
          <w:numId w:val="4"/>
        </w:numPr>
        <w:tabs>
          <w:tab w:val="num" w:pos="709"/>
          <w:tab w:val="left" w:pos="1134"/>
        </w:tabs>
        <w:spacing w:after="0" w:line="240" w:lineRule="auto"/>
        <w:ind w:left="709" w:hanging="567"/>
        <w:jc w:val="both"/>
        <w:rPr>
          <w:rFonts w:ascii="Arial" w:eastAsia="Times New Roman" w:hAnsi="Arial" w:cs="Arial"/>
          <w:b/>
          <w:lang w:val="x-none"/>
        </w:rPr>
      </w:pPr>
      <w:r w:rsidRPr="00DC227A">
        <w:rPr>
          <w:rFonts w:ascii="Arial" w:eastAsia="Times New Roman" w:hAnsi="Arial" w:cs="Arial"/>
          <w:b/>
          <w:lang w:val="x-none"/>
        </w:rPr>
        <w:t>интравенозен човешки имуноглобулин</w:t>
      </w:r>
    </w:p>
    <w:p w:rsidR="00DC227A" w:rsidRPr="00DC227A" w:rsidRDefault="00DC227A" w:rsidP="00DC227A">
      <w:pPr>
        <w:keepNext/>
        <w:keepLines/>
        <w:tabs>
          <w:tab w:val="left" w:pos="709"/>
          <w:tab w:val="left" w:pos="1134"/>
        </w:tabs>
        <w:spacing w:after="0" w:line="240" w:lineRule="auto"/>
        <w:ind w:left="709" w:hanging="567"/>
        <w:jc w:val="both"/>
        <w:rPr>
          <w:rFonts w:ascii="Arial" w:eastAsia="Times New Roman" w:hAnsi="Arial" w:cs="Arial"/>
          <w:lang w:val="ru-RU"/>
        </w:rPr>
      </w:pPr>
      <w:r w:rsidRPr="00DC227A">
        <w:rPr>
          <w:rFonts w:ascii="Arial" w:eastAsia="Times New Roman" w:hAnsi="Arial" w:cs="Arial"/>
          <w:b/>
          <w:lang w:val="x-none"/>
        </w:rPr>
        <w:t>Дозировка:</w:t>
      </w:r>
      <w:r w:rsidRPr="00DC227A">
        <w:rPr>
          <w:rFonts w:ascii="Arial" w:eastAsia="Times New Roman" w:hAnsi="Arial" w:cs="Arial"/>
          <w:lang w:val="x-none"/>
        </w:rPr>
        <w:t xml:space="preserve"> 0.2-0.6 г</w:t>
      </w:r>
      <w:r w:rsidRPr="00DC227A">
        <w:rPr>
          <w:rFonts w:ascii="Arial" w:eastAsia="Times New Roman" w:hAnsi="Arial" w:cs="Arial"/>
          <w:lang w:val="ru-RU"/>
        </w:rPr>
        <w:t>/</w:t>
      </w:r>
      <w:r w:rsidRPr="00DC227A">
        <w:rPr>
          <w:rFonts w:ascii="Arial" w:eastAsia="Times New Roman" w:hAnsi="Arial" w:cs="Arial"/>
          <w:lang w:val="x-none"/>
        </w:rPr>
        <w:t>кг т.т.</w:t>
      </w:r>
      <w:r w:rsidRPr="00DC227A">
        <w:rPr>
          <w:rFonts w:ascii="Arial" w:eastAsia="Times New Roman" w:hAnsi="Arial" w:cs="Arial"/>
          <w:lang w:val="ru-RU"/>
        </w:rPr>
        <w:t xml:space="preserve"> </w:t>
      </w:r>
      <w:r w:rsidRPr="00DC227A">
        <w:rPr>
          <w:rFonts w:ascii="Arial" w:eastAsia="Times New Roman" w:hAnsi="Arial" w:cs="Arial"/>
          <w:lang w:val="x-none"/>
        </w:rPr>
        <w:t>в два/три последователни дни на бавна интравенозна инфузия</w:t>
      </w:r>
      <w:r w:rsidRPr="00DC227A">
        <w:rPr>
          <w:rFonts w:ascii="Arial" w:eastAsia="Times New Roman" w:hAnsi="Arial" w:cs="Arial"/>
          <w:lang w:val="ru-RU"/>
        </w:rPr>
        <w:t xml:space="preserve">. </w:t>
      </w:r>
    </w:p>
    <w:p w:rsidR="00DC227A" w:rsidRPr="00DC227A" w:rsidRDefault="00DC227A" w:rsidP="00DC227A">
      <w:pPr>
        <w:keepNext/>
        <w:keepLines/>
        <w:numPr>
          <w:ilvl w:val="1"/>
          <w:numId w:val="15"/>
        </w:numPr>
        <w:tabs>
          <w:tab w:val="left" w:pos="709"/>
          <w:tab w:val="left" w:pos="1134"/>
        </w:tabs>
        <w:spacing w:after="0" w:line="240" w:lineRule="auto"/>
        <w:ind w:left="709" w:hanging="567"/>
        <w:jc w:val="both"/>
        <w:rPr>
          <w:rFonts w:ascii="Arial" w:eastAsia="Times New Roman" w:hAnsi="Arial" w:cs="Arial"/>
          <w:lang w:val="ru-RU"/>
        </w:rPr>
      </w:pPr>
      <w:r w:rsidRPr="00DC227A">
        <w:rPr>
          <w:rFonts w:ascii="Arial" w:eastAsia="Times New Roman" w:hAnsi="Arial" w:cs="Arial"/>
          <w:b/>
          <w:lang w:val="x-none"/>
        </w:rPr>
        <w:t>нормален човешки имуноглобулин за подкожен път на въвеждане</w:t>
      </w:r>
    </w:p>
    <w:p w:rsidR="00DC227A" w:rsidRPr="00DC227A" w:rsidRDefault="00DC227A" w:rsidP="00DC227A">
      <w:pPr>
        <w:keepNext/>
        <w:keepLines/>
        <w:tabs>
          <w:tab w:val="left" w:pos="709"/>
          <w:tab w:val="left" w:pos="1134"/>
        </w:tabs>
        <w:spacing w:after="0" w:line="240" w:lineRule="auto"/>
        <w:ind w:left="709" w:hanging="567"/>
        <w:jc w:val="both"/>
        <w:rPr>
          <w:rFonts w:ascii="Arial" w:eastAsia="Times New Roman" w:hAnsi="Arial" w:cs="Arial"/>
        </w:rPr>
      </w:pPr>
      <w:r w:rsidRPr="00DC227A">
        <w:rPr>
          <w:rFonts w:ascii="Arial" w:eastAsia="Times New Roman" w:hAnsi="Arial" w:cs="Arial"/>
          <w:b/>
          <w:lang w:val="x-none"/>
        </w:rPr>
        <w:t>Дозировка:</w:t>
      </w:r>
      <w:r w:rsidRPr="00DC227A">
        <w:rPr>
          <w:rFonts w:ascii="Arial" w:eastAsia="Times New Roman" w:hAnsi="Arial" w:cs="Arial"/>
          <w:lang w:val="x-none"/>
        </w:rPr>
        <w:t xml:space="preserve"> 0.1-0.2 г</w:t>
      </w:r>
      <w:r w:rsidRPr="00DC227A">
        <w:rPr>
          <w:rFonts w:ascii="Arial" w:eastAsia="Times New Roman" w:hAnsi="Arial" w:cs="Arial"/>
          <w:lang w:val="ru-RU"/>
        </w:rPr>
        <w:t>/</w:t>
      </w:r>
      <w:r w:rsidRPr="00DC227A">
        <w:rPr>
          <w:rFonts w:ascii="Arial" w:eastAsia="Times New Roman" w:hAnsi="Arial" w:cs="Arial"/>
          <w:lang w:val="x-none"/>
        </w:rPr>
        <w:t>кг</w:t>
      </w:r>
      <w:r w:rsidRPr="00DC227A">
        <w:rPr>
          <w:rFonts w:ascii="Arial" w:eastAsia="Times New Roman" w:hAnsi="Arial" w:cs="Arial"/>
          <w:lang w:val="ru-RU"/>
        </w:rPr>
        <w:t xml:space="preserve"> т.т. </w:t>
      </w:r>
      <w:r w:rsidRPr="00DC227A">
        <w:rPr>
          <w:rFonts w:ascii="Arial" w:eastAsia="Times New Roman" w:hAnsi="Arial" w:cs="Arial"/>
          <w:lang w:val="x-none"/>
        </w:rPr>
        <w:t>като подкожна инфузия с помпа на няколко места</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ru-RU"/>
        </w:rPr>
      </w:pPr>
      <w:r w:rsidRPr="00DC227A">
        <w:rPr>
          <w:rFonts w:ascii="Arial" w:eastAsia="Times New Roman" w:hAnsi="Arial" w:cs="Arial"/>
          <w:b/>
          <w:color w:val="000000"/>
          <w:lang w:val="ru-RU"/>
        </w:rPr>
        <w:t xml:space="preserve">концентриран С1 естеразен инхибитор </w:t>
      </w:r>
    </w:p>
    <w:p w:rsidR="00DC227A" w:rsidRPr="00DC227A" w:rsidRDefault="00DC227A" w:rsidP="00DC227A">
      <w:pPr>
        <w:keepNext/>
        <w:keepLines/>
        <w:tabs>
          <w:tab w:val="left" w:pos="709"/>
          <w:tab w:val="left" w:pos="1134"/>
        </w:tabs>
        <w:spacing w:after="0" w:line="240" w:lineRule="auto"/>
        <w:ind w:left="709" w:hanging="567"/>
        <w:jc w:val="both"/>
        <w:rPr>
          <w:rFonts w:ascii="Arial" w:eastAsia="Times New Roman" w:hAnsi="Arial" w:cs="Arial"/>
          <w:color w:val="000000"/>
          <w:lang w:val="x-none"/>
        </w:rPr>
      </w:pPr>
      <w:r w:rsidRPr="00DC227A">
        <w:rPr>
          <w:rFonts w:ascii="Arial" w:eastAsia="Times New Roman" w:hAnsi="Arial" w:cs="Arial"/>
          <w:b/>
          <w:color w:val="000000"/>
          <w:lang w:val="x-none"/>
        </w:rPr>
        <w:t xml:space="preserve">Дозировка: </w:t>
      </w:r>
      <w:r w:rsidRPr="00DC227A">
        <w:rPr>
          <w:rFonts w:ascii="Arial" w:eastAsia="Times New Roman" w:hAnsi="Arial" w:cs="Arial"/>
          <w:color w:val="000000"/>
          <w:lang w:val="x-none"/>
        </w:rPr>
        <w:t xml:space="preserve">20 </w:t>
      </w:r>
      <w:r w:rsidRPr="00DC227A">
        <w:rPr>
          <w:rFonts w:ascii="Arial" w:eastAsia="Times New Roman" w:hAnsi="Arial" w:cs="Arial"/>
          <w:color w:val="000000"/>
          <w:lang w:val="en-US"/>
        </w:rPr>
        <w:t>U</w:t>
      </w:r>
      <w:r w:rsidRPr="00DC227A">
        <w:rPr>
          <w:rFonts w:ascii="Arial" w:eastAsia="Times New Roman" w:hAnsi="Arial" w:cs="Arial"/>
          <w:color w:val="000000"/>
          <w:lang w:val="x-none"/>
        </w:rPr>
        <w:t>/кг</w:t>
      </w:r>
      <w:r w:rsidRPr="00DC227A">
        <w:rPr>
          <w:rFonts w:ascii="Arial" w:eastAsia="Times New Roman" w:hAnsi="Arial" w:cs="Arial"/>
          <w:color w:val="000000"/>
          <w:lang w:val="ru-RU"/>
        </w:rPr>
        <w:t xml:space="preserve"> </w:t>
      </w:r>
      <w:r w:rsidRPr="00DC227A">
        <w:rPr>
          <w:rFonts w:ascii="Arial" w:eastAsia="Times New Roman" w:hAnsi="Arial" w:cs="Arial"/>
          <w:color w:val="000000"/>
          <w:lang w:val="x-none"/>
        </w:rPr>
        <w:t xml:space="preserve"> (от 500 до 1500 </w:t>
      </w:r>
      <w:r w:rsidRPr="00DC227A">
        <w:rPr>
          <w:rFonts w:ascii="Arial" w:eastAsia="Times New Roman" w:hAnsi="Arial" w:cs="Arial"/>
          <w:color w:val="000000"/>
          <w:lang w:val="en-US"/>
        </w:rPr>
        <w:t>U</w:t>
      </w:r>
      <w:r w:rsidRPr="00DC227A">
        <w:rPr>
          <w:rFonts w:ascii="Arial" w:eastAsia="Times New Roman" w:hAnsi="Arial" w:cs="Arial"/>
          <w:color w:val="000000"/>
          <w:lang w:val="ru-RU"/>
        </w:rPr>
        <w:t xml:space="preserve"> общо) </w:t>
      </w:r>
      <w:r w:rsidRPr="00DC227A">
        <w:rPr>
          <w:rFonts w:ascii="Arial" w:eastAsia="Times New Roman" w:hAnsi="Arial" w:cs="Arial"/>
          <w:color w:val="000000"/>
          <w:lang w:val="x-none"/>
        </w:rPr>
        <w:t>еднократно на бавна интравенозна инфузия</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x-none"/>
        </w:rPr>
      </w:pPr>
      <w:r w:rsidRPr="00DC227A">
        <w:rPr>
          <w:rFonts w:ascii="Arial" w:eastAsia="Times New Roman" w:hAnsi="Arial" w:cs="Arial"/>
          <w:b/>
          <w:color w:val="000000"/>
          <w:lang w:val="ru-RU"/>
        </w:rPr>
        <w:t>антагонист на брадикинин-рецептор</w:t>
      </w:r>
    </w:p>
    <w:p w:rsidR="00DC227A" w:rsidRPr="00DC227A" w:rsidRDefault="00DC227A" w:rsidP="00DC227A">
      <w:pPr>
        <w:keepNext/>
        <w:keepLines/>
        <w:tabs>
          <w:tab w:val="left" w:pos="709"/>
          <w:tab w:val="left" w:pos="1134"/>
        </w:tabs>
        <w:autoSpaceDE w:val="0"/>
        <w:autoSpaceDN w:val="0"/>
        <w:adjustRightInd w:val="0"/>
        <w:spacing w:after="0" w:line="240" w:lineRule="auto"/>
        <w:ind w:left="709" w:hanging="567"/>
        <w:jc w:val="both"/>
        <w:rPr>
          <w:rFonts w:ascii="Arial" w:eastAsia="Times New Roman" w:hAnsi="Arial" w:cs="Arial"/>
          <w:color w:val="000000"/>
          <w:lang w:eastAsia="bg-BG"/>
        </w:rPr>
      </w:pPr>
      <w:r w:rsidRPr="00DC227A">
        <w:rPr>
          <w:rFonts w:ascii="Arial" w:eastAsia="Times New Roman" w:hAnsi="Arial" w:cs="Arial"/>
          <w:b/>
          <w:color w:val="000000"/>
          <w:lang w:eastAsia="bg-BG"/>
        </w:rPr>
        <w:t xml:space="preserve">Дозировка: </w:t>
      </w:r>
      <w:r w:rsidRPr="00DC227A">
        <w:rPr>
          <w:rFonts w:ascii="Arial" w:eastAsia="Times New Roman" w:hAnsi="Arial" w:cs="Arial"/>
          <w:color w:val="000000"/>
          <w:lang w:val="ru-RU" w:eastAsia="bg-BG"/>
        </w:rPr>
        <w:t xml:space="preserve">30 </w:t>
      </w:r>
      <w:r w:rsidRPr="00DC227A">
        <w:rPr>
          <w:rFonts w:ascii="Arial" w:eastAsia="Times New Roman" w:hAnsi="Arial" w:cs="Arial"/>
          <w:color w:val="000000"/>
          <w:lang w:eastAsia="bg-BG"/>
        </w:rPr>
        <w:t>мг</w:t>
      </w:r>
      <w:r w:rsidRPr="00DC227A">
        <w:rPr>
          <w:rFonts w:ascii="Arial" w:eastAsia="Times New Roman" w:hAnsi="Arial" w:cs="Arial"/>
          <w:color w:val="000000"/>
          <w:lang w:val="ru-RU" w:eastAsia="bg-BG"/>
        </w:rPr>
        <w:t xml:space="preserve"> </w:t>
      </w:r>
      <w:r w:rsidRPr="00DC227A">
        <w:rPr>
          <w:rFonts w:ascii="Arial" w:eastAsia="Times New Roman" w:hAnsi="Arial" w:cs="Arial"/>
          <w:color w:val="000000"/>
          <w:lang w:eastAsia="bg-BG"/>
        </w:rPr>
        <w:t>еднократно подкожно, за предпочитане в коремната стена. Ако симптомите продължават, следващата инжекция може да се постави след шест часа. За период от 24 часа се поставят не повече от три инжекции.</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b/>
          <w:color w:val="000000"/>
          <w:lang w:val="x-none"/>
        </w:rPr>
      </w:pPr>
      <w:r w:rsidRPr="00DC227A">
        <w:rPr>
          <w:rFonts w:ascii="Arial" w:eastAsia="Times New Roman" w:hAnsi="Arial" w:cs="Arial"/>
          <w:b/>
          <w:color w:val="000000"/>
          <w:lang w:val="x-none"/>
        </w:rPr>
        <w:t xml:space="preserve">глюкокортикостероиди </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noProof/>
          <w:color w:val="000000"/>
          <w:lang w:val="x-none"/>
        </w:rPr>
      </w:pPr>
      <w:r w:rsidRPr="00DC227A">
        <w:rPr>
          <w:rFonts w:ascii="Arial" w:eastAsia="Times New Roman" w:hAnsi="Arial" w:cs="Arial"/>
          <w:b/>
          <w:noProof/>
          <w:color w:val="000000"/>
          <w:lang w:val="x-none"/>
        </w:rPr>
        <w:t xml:space="preserve">други терапевтични средства с имуномодулиращ ефект – </w:t>
      </w:r>
      <w:r w:rsidRPr="00DC227A">
        <w:rPr>
          <w:rFonts w:ascii="Arial" w:eastAsia="Times New Roman" w:hAnsi="Arial" w:cs="Arial"/>
          <w:noProof/>
          <w:color w:val="000000"/>
          <w:lang w:val="x-none"/>
        </w:rPr>
        <w:t>интерферон-гама, колонистимулиращ фактор и други</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x-none"/>
        </w:rPr>
      </w:pPr>
      <w:r w:rsidRPr="00DC227A">
        <w:rPr>
          <w:rFonts w:ascii="Arial" w:eastAsia="Times New Roman" w:hAnsi="Arial" w:cs="Arial"/>
          <w:b/>
          <w:color w:val="000000"/>
          <w:lang w:val="x-none"/>
        </w:rPr>
        <w:t xml:space="preserve">антибактериална терапия </w:t>
      </w:r>
      <w:r w:rsidRPr="00DC227A">
        <w:rPr>
          <w:rFonts w:ascii="Arial" w:eastAsia="Times New Roman" w:hAnsi="Arial" w:cs="Arial"/>
          <w:color w:val="000000"/>
          <w:lang w:val="x-none"/>
        </w:rPr>
        <w:t>– емпирична или съобразно изолирания бактерий</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color w:val="000000"/>
          <w:lang w:val="x-none"/>
        </w:rPr>
      </w:pPr>
      <w:r w:rsidRPr="00DC227A">
        <w:rPr>
          <w:rFonts w:ascii="Arial" w:eastAsia="Times New Roman" w:hAnsi="Arial" w:cs="Arial"/>
          <w:b/>
          <w:color w:val="000000"/>
          <w:lang w:val="x-none"/>
        </w:rPr>
        <w:t xml:space="preserve">патогенетични и симптоматични средства: </w:t>
      </w:r>
      <w:r w:rsidRPr="00DC227A">
        <w:rPr>
          <w:rFonts w:ascii="Arial" w:eastAsia="Times New Roman" w:hAnsi="Arial" w:cs="Arial"/>
          <w:color w:val="000000"/>
          <w:lang w:val="x-none"/>
        </w:rPr>
        <w:t xml:space="preserve">при нужда вливания на глюкозо-солеви разтвори, кардиотоници, витамини, антипиретици, прясно замразена плазма или свежа кръв, </w:t>
      </w:r>
      <w:r w:rsidRPr="00DC227A">
        <w:rPr>
          <w:rFonts w:ascii="Arial" w:eastAsia="Times New Roman" w:hAnsi="Arial" w:cs="Arial"/>
        </w:rPr>
        <w:t xml:space="preserve">или </w:t>
      </w:r>
      <w:r w:rsidRPr="00DC227A">
        <w:rPr>
          <w:rFonts w:ascii="Arial" w:eastAsia="Times New Roman" w:hAnsi="Arial" w:cs="Arial"/>
          <w:lang w:val="x-none"/>
        </w:rPr>
        <w:t>други кръвни компоненти</w:t>
      </w:r>
      <w:r w:rsidRPr="00DC227A">
        <w:rPr>
          <w:rFonts w:ascii="Arial" w:eastAsia="Times New Roman" w:hAnsi="Arial" w:cs="Arial"/>
        </w:rPr>
        <w:t>,</w:t>
      </w:r>
      <w:r w:rsidRPr="00DC227A">
        <w:rPr>
          <w:rFonts w:ascii="Arial" w:eastAsia="Times New Roman" w:hAnsi="Arial" w:cs="Arial"/>
          <w:color w:val="000000"/>
        </w:rPr>
        <w:t xml:space="preserve"> </w:t>
      </w:r>
      <w:r w:rsidRPr="00DC227A">
        <w:rPr>
          <w:rFonts w:ascii="Arial" w:eastAsia="Times New Roman" w:hAnsi="Arial" w:cs="Arial"/>
          <w:color w:val="000000"/>
          <w:lang w:val="x-none"/>
        </w:rPr>
        <w:t>атенюирани андрогени, анти-фибринолитици и др.</w:t>
      </w:r>
    </w:p>
    <w:p w:rsidR="00DC227A" w:rsidRPr="00DC227A"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b/>
          <w:color w:val="000000"/>
          <w:lang w:val="x-none"/>
        </w:rPr>
      </w:pPr>
      <w:r w:rsidRPr="00DC227A">
        <w:rPr>
          <w:rFonts w:ascii="Arial" w:eastAsia="Times New Roman" w:hAnsi="Arial" w:cs="Arial"/>
          <w:b/>
          <w:color w:val="000000"/>
          <w:lang w:val="x-none"/>
        </w:rPr>
        <w:t>антимикотична терапия</w:t>
      </w:r>
    </w:p>
    <w:p w:rsidR="00DC227A" w:rsidRPr="00AE093F" w:rsidRDefault="00DC227A" w:rsidP="00DC227A">
      <w:pPr>
        <w:keepNext/>
        <w:keepLines/>
        <w:numPr>
          <w:ilvl w:val="1"/>
          <w:numId w:val="4"/>
        </w:numPr>
        <w:tabs>
          <w:tab w:val="left" w:pos="709"/>
          <w:tab w:val="left" w:pos="1134"/>
        </w:tabs>
        <w:spacing w:after="0" w:line="240" w:lineRule="auto"/>
        <w:ind w:left="709" w:hanging="567"/>
        <w:jc w:val="both"/>
        <w:rPr>
          <w:rFonts w:ascii="Arial" w:eastAsia="Times New Roman" w:hAnsi="Arial" w:cs="Arial"/>
          <w:b/>
          <w:color w:val="000000"/>
          <w:lang w:val="x-none"/>
        </w:rPr>
      </w:pPr>
      <w:r w:rsidRPr="00DC227A">
        <w:rPr>
          <w:rFonts w:ascii="Arial" w:eastAsia="Times New Roman" w:hAnsi="Arial" w:cs="Arial"/>
          <w:b/>
          <w:color w:val="000000"/>
          <w:lang w:val="x-none"/>
        </w:rPr>
        <w:t>противовирусна терапия</w:t>
      </w:r>
    </w:p>
    <w:p w:rsidR="00AE093F" w:rsidRPr="00DC227A" w:rsidRDefault="00AE093F" w:rsidP="00AE093F">
      <w:pPr>
        <w:keepNext/>
        <w:keepLines/>
        <w:tabs>
          <w:tab w:val="left" w:pos="709"/>
          <w:tab w:val="left" w:pos="1134"/>
        </w:tabs>
        <w:spacing w:after="0" w:line="240" w:lineRule="auto"/>
        <w:ind w:left="709"/>
        <w:jc w:val="both"/>
        <w:rPr>
          <w:rFonts w:ascii="Arial" w:eastAsia="Times New Roman" w:hAnsi="Arial" w:cs="Arial"/>
          <w:b/>
          <w:color w:val="000000"/>
          <w:lang w:val="x-none"/>
        </w:rPr>
      </w:pPr>
    </w:p>
    <w:p w:rsidR="00DC227A" w:rsidRPr="00014EBB" w:rsidRDefault="00AC34CD" w:rsidP="00DC227A">
      <w:pPr>
        <w:keepNext/>
        <w:keepLines/>
        <w:spacing w:after="0" w:line="240" w:lineRule="auto"/>
        <w:ind w:firstLine="567"/>
        <w:jc w:val="both"/>
        <w:rPr>
          <w:rFonts w:ascii="Arial" w:eastAsia="Times New Roman" w:hAnsi="Arial" w:cs="Arial"/>
          <w:noProof/>
          <w:lang w:val="ru-RU"/>
        </w:rPr>
      </w:pPr>
      <w:r w:rsidRPr="00014EBB">
        <w:rPr>
          <w:rFonts w:ascii="Arial" w:eastAsia="Times New Roman" w:hAnsi="Arial" w:cs="Arial"/>
          <w:b/>
          <w:noProof/>
        </w:rPr>
        <w:t xml:space="preserve">Здравни грижи, </w:t>
      </w:r>
      <w:r w:rsidRPr="00014EBB">
        <w:rPr>
          <w:rFonts w:ascii="Arial" w:eastAsia="Times New Roman" w:hAnsi="Arial" w:cs="Arial"/>
          <w:noProof/>
        </w:rPr>
        <w:t xml:space="preserve">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w:t>
      </w:r>
      <w:r w:rsidR="002D3F0B" w:rsidRPr="00014EBB">
        <w:rPr>
          <w:rFonts w:ascii="Arial" w:eastAsia="Times New Roman" w:hAnsi="Arial" w:cs="Arial"/>
          <w:noProof/>
        </w:rPr>
        <w:t>назначение или самостоятелно</w:t>
      </w:r>
      <w:r w:rsidRPr="00014EBB">
        <w:rPr>
          <w:rFonts w:ascii="Arial" w:eastAsia="Times New Roman" w:hAnsi="Arial" w:cs="Arial"/>
          <w:noProof/>
        </w:rPr>
        <w:t>.</w:t>
      </w:r>
    </w:p>
    <w:p w:rsidR="00AE093F" w:rsidRPr="00014EBB" w:rsidRDefault="00AE093F" w:rsidP="00DC227A">
      <w:pPr>
        <w:keepNext/>
        <w:keepLines/>
        <w:spacing w:after="0" w:line="240" w:lineRule="auto"/>
        <w:ind w:firstLine="567"/>
        <w:jc w:val="both"/>
        <w:rPr>
          <w:rFonts w:ascii="Arial" w:eastAsia="Times New Roman" w:hAnsi="Arial" w:cs="Arial"/>
          <w:b/>
          <w:noProof/>
          <w:lang w:val="ru-RU"/>
        </w:rPr>
      </w:pPr>
    </w:p>
    <w:p w:rsidR="00DC227A" w:rsidRPr="00014EBB" w:rsidRDefault="00DC227A" w:rsidP="00DC227A">
      <w:pPr>
        <w:keepNext/>
        <w:keepLines/>
        <w:spacing w:after="0" w:line="240" w:lineRule="auto"/>
        <w:ind w:firstLine="567"/>
        <w:jc w:val="both"/>
        <w:rPr>
          <w:rFonts w:ascii="Arial" w:eastAsia="Times New Roman" w:hAnsi="Arial" w:cs="Arial"/>
          <w:b/>
          <w:noProof/>
          <w:lang w:val="x-none"/>
        </w:rPr>
      </w:pPr>
      <w:r w:rsidRPr="00014EBB">
        <w:rPr>
          <w:rFonts w:ascii="Arial" w:eastAsia="Times New Roman" w:hAnsi="Arial" w:cs="Arial"/>
          <w:b/>
          <w:noProof/>
          <w:lang w:val="x-none"/>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DC227A" w:rsidRPr="00DC227A" w:rsidRDefault="00DC227A" w:rsidP="00DC227A">
      <w:pPr>
        <w:keepNext/>
        <w:keepLines/>
        <w:spacing w:after="0" w:line="240" w:lineRule="auto"/>
        <w:ind w:firstLine="567"/>
        <w:jc w:val="both"/>
        <w:rPr>
          <w:rFonts w:ascii="Arial" w:eastAsia="Times New Roman" w:hAnsi="Arial" w:cs="Arial"/>
          <w:b/>
          <w:noProof/>
          <w:lang w:val="x-none"/>
        </w:rPr>
      </w:pPr>
      <w:r w:rsidRPr="00014EBB">
        <w:rPr>
          <w:rFonts w:ascii="Arial" w:eastAsia="Times New Roman" w:hAnsi="Arial" w:cs="Arial"/>
          <w:b/>
          <w:noProof/>
          <w:lang w:val="x-none"/>
        </w:rPr>
        <w:t>ПРАВАТА НА ПАЦИЕНТА СЕ УПРАЖНЯВАТ ПРИ СПАЗВАНЕ НА ПРАВИЛНИКА ЗА УСТРО</w:t>
      </w:r>
      <w:r w:rsidRPr="00014EBB">
        <w:rPr>
          <w:rFonts w:ascii="Arial" w:eastAsia="Times New Roman" w:hAnsi="Arial" w:cs="Arial"/>
          <w:b/>
          <w:noProof/>
        </w:rPr>
        <w:t>Й</w:t>
      </w:r>
      <w:r w:rsidRPr="00014EBB">
        <w:rPr>
          <w:rFonts w:ascii="Arial" w:eastAsia="Times New Roman" w:hAnsi="Arial" w:cs="Arial"/>
          <w:b/>
          <w:noProof/>
          <w:lang w:val="x-none"/>
        </w:rPr>
        <w:t>СТВОТО, ДЕЙНОСТТА И ВЪТРЕШНИЯ РЕД НА ЛЕЧЕБНОТО ЗАВЕДЕНИЕ.</w:t>
      </w:r>
    </w:p>
    <w:p w:rsidR="00DC227A" w:rsidRPr="00DC227A" w:rsidRDefault="00DC227A" w:rsidP="00DC227A">
      <w:pPr>
        <w:keepNext/>
        <w:keepLines/>
        <w:spacing w:after="0" w:line="240" w:lineRule="auto"/>
        <w:jc w:val="both"/>
        <w:rPr>
          <w:rFonts w:ascii="Arial" w:eastAsia="Times New Roman" w:hAnsi="Arial" w:cs="Arial"/>
          <w:noProof/>
          <w:lang w:val="ru-RU"/>
        </w:rPr>
      </w:pPr>
      <w:r w:rsidRPr="00DC227A">
        <w:rPr>
          <w:rFonts w:ascii="Arial" w:eastAsia="Times New Roman" w:hAnsi="Arial" w:cs="Arial"/>
        </w:rPr>
        <w:tab/>
      </w:r>
    </w:p>
    <w:p w:rsidR="00DC227A" w:rsidRPr="00DC227A" w:rsidRDefault="00DC227A" w:rsidP="00DC227A">
      <w:pPr>
        <w:keepNext/>
        <w:keepLines/>
        <w:spacing w:after="0" w:line="240" w:lineRule="auto"/>
        <w:jc w:val="both"/>
        <w:rPr>
          <w:rFonts w:ascii="Arial" w:eastAsia="Times New Roman" w:hAnsi="Arial" w:cs="Arial"/>
          <w:lang w:val="x-none"/>
        </w:rPr>
      </w:pPr>
      <w:r w:rsidRPr="00DC227A">
        <w:rPr>
          <w:rFonts w:ascii="Arial" w:eastAsia="Times New Roman" w:hAnsi="Arial" w:cs="Arial"/>
          <w:b/>
          <w:noProof/>
          <w:lang w:val="x-none"/>
        </w:rPr>
        <w:t>3. ПОСТАВЯНЕ НА ОКОНЧАТЕЛНА ДИАГНОЗА.</w:t>
      </w:r>
      <w:r w:rsidRPr="00DC227A">
        <w:rPr>
          <w:rFonts w:ascii="Arial" w:eastAsia="Times New Roman" w:hAnsi="Arial" w:cs="Arial"/>
          <w:strike/>
          <w:noProof/>
          <w:color w:val="FF0000"/>
          <w:lang w:val="ru-RU"/>
        </w:rPr>
        <w:t xml:space="preserve"> </w:t>
      </w:r>
    </w:p>
    <w:p w:rsidR="00DC227A" w:rsidRPr="00DC227A" w:rsidRDefault="00DC227A" w:rsidP="00DC227A">
      <w:pPr>
        <w:keepNext/>
        <w:keepLines/>
        <w:spacing w:after="0" w:line="240" w:lineRule="auto"/>
        <w:ind w:firstLine="708"/>
        <w:jc w:val="both"/>
        <w:rPr>
          <w:rFonts w:ascii="Arial" w:eastAsia="Times New Roman" w:hAnsi="Arial" w:cs="Arial"/>
          <w:lang w:val="x-none"/>
        </w:rPr>
      </w:pPr>
      <w:r w:rsidRPr="00DC227A">
        <w:rPr>
          <w:rFonts w:ascii="Arial" w:eastAsia="Times New Roman" w:hAnsi="Arial" w:cs="Arial"/>
          <w:lang w:val="x-none"/>
        </w:rPr>
        <w:t xml:space="preserve">Пациентите се хоспитализират с уточнена диагноза, но при промяна в състоянието/диагнозата се ползва информацията от анамнестичните данни, клиничната картина, медико-диагностични изследвания извършени преди и/или след хоспитализацията </w:t>
      </w:r>
      <w:r w:rsidRPr="00DC227A">
        <w:rPr>
          <w:rFonts w:ascii="Arial" w:eastAsia="Times New Roman" w:hAnsi="Arial" w:cs="Arial"/>
        </w:rPr>
        <w:t>(</w:t>
      </w:r>
      <w:r w:rsidRPr="00DC227A">
        <w:rPr>
          <w:rFonts w:ascii="Arial" w:eastAsia="Times New Roman" w:hAnsi="Arial" w:cs="Arial"/>
          <w:lang w:val="x-none"/>
        </w:rPr>
        <w:t>имунологичните, молекулярно-биологични, лабораторни, инструментални, образни и други</w:t>
      </w:r>
      <w:r w:rsidRPr="00DC227A">
        <w:rPr>
          <w:rFonts w:ascii="Arial" w:eastAsia="Times New Roman" w:hAnsi="Arial" w:cs="Arial"/>
        </w:rPr>
        <w:t xml:space="preserve">), </w:t>
      </w:r>
      <w:r w:rsidRPr="00DC227A">
        <w:rPr>
          <w:rFonts w:ascii="Arial" w:eastAsia="Times New Roman" w:hAnsi="Arial" w:cs="Arial"/>
          <w:lang w:val="x-none"/>
        </w:rPr>
        <w:t xml:space="preserve">съгласно международно приетите диагностични критерии </w:t>
      </w:r>
      <w:r w:rsidRPr="00DC227A">
        <w:rPr>
          <w:rFonts w:ascii="Arial" w:eastAsia="Times New Roman" w:hAnsi="Arial" w:cs="Arial"/>
        </w:rPr>
        <w:t>(</w:t>
      </w:r>
      <w:r w:rsidRPr="00DC227A">
        <w:rPr>
          <w:rFonts w:ascii="Arial" w:eastAsia="Times New Roman" w:hAnsi="Arial" w:cs="Arial"/>
          <w:lang w:val="x-none"/>
        </w:rPr>
        <w:t>например на пан-американската група за имунодефицити (PAGID) и европейското дружество за имунодефицити (ESID) за първичните имунодефицити</w:t>
      </w:r>
      <w:r w:rsidRPr="00DC227A">
        <w:rPr>
          <w:rFonts w:ascii="Arial" w:eastAsia="Times New Roman" w:hAnsi="Arial" w:cs="Arial"/>
        </w:rPr>
        <w:t>)</w:t>
      </w:r>
      <w:r w:rsidRPr="00DC227A">
        <w:rPr>
          <w:rFonts w:ascii="Arial" w:eastAsia="Times New Roman" w:hAnsi="Arial" w:cs="Arial"/>
          <w:lang w:val="x-none"/>
        </w:rPr>
        <w:t xml:space="preserve">. </w:t>
      </w:r>
    </w:p>
    <w:p w:rsidR="00DC227A" w:rsidRPr="00DC227A" w:rsidRDefault="00DC227A" w:rsidP="00DC227A">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lastRenderedPageBreak/>
        <w:tab/>
        <w:t xml:space="preserve">По време на хоспитализацията могат да се извършват контролни изследвания за отчитане на ефекта от избрания план на терапевтично поведение и конкретните лекарствени схеми. </w:t>
      </w:r>
    </w:p>
    <w:p w:rsidR="00DC227A" w:rsidRPr="00DC227A" w:rsidRDefault="00DC227A" w:rsidP="00DC227A">
      <w:pPr>
        <w:keepNext/>
        <w:keepLines/>
        <w:spacing w:after="0" w:line="240" w:lineRule="auto"/>
        <w:jc w:val="both"/>
        <w:rPr>
          <w:rFonts w:ascii="Arial" w:eastAsia="Times New Roman" w:hAnsi="Arial" w:cs="Arial"/>
          <w:bCs/>
          <w:lang w:val="ru-RU"/>
        </w:rPr>
      </w:pPr>
    </w:p>
    <w:p w:rsidR="00DC227A" w:rsidRPr="00DC227A" w:rsidRDefault="00DC227A" w:rsidP="00DC227A">
      <w:pPr>
        <w:keepNext/>
        <w:keepLines/>
        <w:spacing w:after="0" w:line="240" w:lineRule="auto"/>
        <w:jc w:val="both"/>
        <w:rPr>
          <w:rFonts w:ascii="Arial" w:eastAsia="Times New Roman" w:hAnsi="Arial" w:cs="Arial"/>
          <w:lang w:val="x-none"/>
        </w:rPr>
      </w:pPr>
      <w:r w:rsidRPr="00DC227A">
        <w:rPr>
          <w:rFonts w:ascii="Arial" w:eastAsia="Times New Roman" w:hAnsi="Arial" w:cs="Arial"/>
          <w:b/>
          <w:noProof/>
          <w:lang w:val="x-none"/>
        </w:rPr>
        <w:t>4. ДЕХОСПИТАЛИЗАЦИЯ И ОПРЕДЕЛЯНЕ НА СЛЕДБОЛНИЧЕН РЕЖИМ</w:t>
      </w:r>
      <w:r w:rsidRPr="00DC227A">
        <w:rPr>
          <w:rFonts w:ascii="Arial" w:eastAsia="Times New Roman" w:hAnsi="Arial" w:cs="Arial"/>
          <w:b/>
          <w:lang w:val="x-none"/>
        </w:rPr>
        <w:t>.</w:t>
      </w:r>
    </w:p>
    <w:p w:rsidR="00DC227A" w:rsidRPr="00DC227A" w:rsidRDefault="00DC227A" w:rsidP="00DC227A">
      <w:pPr>
        <w:keepNext/>
        <w:keepLines/>
        <w:spacing w:after="0" w:line="240" w:lineRule="auto"/>
        <w:ind w:firstLine="567"/>
        <w:jc w:val="both"/>
        <w:rPr>
          <w:rFonts w:ascii="Arial" w:eastAsia="Times New Roman" w:hAnsi="Arial" w:cs="Arial"/>
          <w:b/>
        </w:rPr>
      </w:pPr>
      <w:r w:rsidRPr="00DC227A">
        <w:rPr>
          <w:rFonts w:ascii="Arial" w:eastAsia="Times New Roman" w:hAnsi="Arial" w:cs="Arial"/>
          <w:b/>
        </w:rPr>
        <w:t>Диагностични, лечебни и рехабилитационни дейности и услуги при дехоспитализацията:</w:t>
      </w:r>
    </w:p>
    <w:p w:rsidR="00DC227A" w:rsidRPr="00DC227A" w:rsidRDefault="00DC227A" w:rsidP="00DC227A">
      <w:pPr>
        <w:keepNext/>
        <w:keepLines/>
        <w:spacing w:after="0" w:line="240" w:lineRule="auto"/>
        <w:ind w:firstLine="567"/>
        <w:jc w:val="both"/>
        <w:rPr>
          <w:rFonts w:ascii="Arial" w:eastAsia="Times New Roman" w:hAnsi="Arial" w:cs="Arial"/>
          <w:noProof/>
          <w:snapToGrid w:val="0"/>
        </w:rPr>
      </w:pPr>
      <w:r w:rsidRPr="00DC227A">
        <w:rPr>
          <w:rFonts w:ascii="Arial" w:eastAsia="Times New Roman" w:hAnsi="Arial" w:cs="Arial"/>
          <w:noProof/>
          <w:snapToGrid w:val="0"/>
        </w:rPr>
        <w:t>М</w:t>
      </w:r>
      <w:r w:rsidRPr="00DC227A">
        <w:rPr>
          <w:rFonts w:ascii="Arial" w:eastAsia="Times New Roman" w:hAnsi="Arial" w:cs="Arial"/>
          <w:noProof/>
          <w:snapToGrid w:val="0"/>
          <w:lang w:val="x-none"/>
        </w:rPr>
        <w:t>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болният се дехоспитализира при определяне на терапевтичното поведение и проведена терапия, с подобрение или без промяна на състоянието. В епикризата се вписва схемата на последващото амбулаторно лечение.</w:t>
      </w:r>
    </w:p>
    <w:p w:rsidR="00DC227A" w:rsidRPr="00DC227A" w:rsidRDefault="00DC227A" w:rsidP="00DC227A">
      <w:pPr>
        <w:keepNext/>
        <w:keepLines/>
        <w:spacing w:after="0" w:line="240" w:lineRule="auto"/>
        <w:ind w:firstLine="567"/>
        <w:jc w:val="both"/>
        <w:rPr>
          <w:rFonts w:ascii="Arial" w:eastAsia="Times New Roman" w:hAnsi="Arial" w:cs="Arial"/>
          <w:b/>
          <w:snapToGrid w:val="0"/>
        </w:rPr>
      </w:pPr>
    </w:p>
    <w:p w:rsidR="00DC227A" w:rsidRPr="00DC227A" w:rsidRDefault="00DC227A" w:rsidP="00DC227A">
      <w:pPr>
        <w:keepNext/>
        <w:keepLines/>
        <w:spacing w:after="0" w:line="240" w:lineRule="auto"/>
        <w:ind w:firstLine="567"/>
        <w:jc w:val="both"/>
        <w:rPr>
          <w:rFonts w:ascii="Arial" w:eastAsia="Times New Roman" w:hAnsi="Arial" w:cs="Arial"/>
          <w:b/>
          <w:snapToGrid w:val="0"/>
          <w:lang w:val="x-none"/>
        </w:rPr>
      </w:pPr>
      <w:r w:rsidRPr="00DC227A">
        <w:rPr>
          <w:rFonts w:ascii="Arial" w:eastAsia="Times New Roman" w:hAnsi="Arial" w:cs="Arial"/>
          <w:b/>
          <w:snapToGrid w:val="0"/>
          <w:lang w:val="x-none"/>
        </w:rPr>
        <w:t>Довършване на лечебния процес и проследяване</w:t>
      </w:r>
    </w:p>
    <w:p w:rsidR="00DC227A" w:rsidRPr="00DC227A" w:rsidRDefault="00DC227A" w:rsidP="00DC227A">
      <w:pPr>
        <w:keepNext/>
        <w:keepLines/>
        <w:spacing w:after="0" w:line="240" w:lineRule="auto"/>
        <w:ind w:firstLine="567"/>
        <w:jc w:val="both"/>
        <w:rPr>
          <w:rFonts w:ascii="Arial" w:eastAsia="Times New Roman" w:hAnsi="Arial" w:cs="Arial"/>
          <w:lang w:val="x-none"/>
        </w:rPr>
      </w:pPr>
      <w:r w:rsidRPr="00DC227A">
        <w:rPr>
          <w:rFonts w:ascii="Arial" w:eastAsia="Times New Roman" w:hAnsi="Arial" w:cs="Arial"/>
          <w:lang w:val="x-none"/>
        </w:rPr>
        <w:t xml:space="preserve">При изписването се дава епикриза, включваща план за поведение и наблюдение от специалист клиничен имунолог или педиатър и общо практикуващ лекар, както и становище за провеждане на следващ терапевтичен курс, вписано в епикризата на пациента. </w:t>
      </w:r>
    </w:p>
    <w:p w:rsidR="00613121" w:rsidRPr="005B7FE4" w:rsidRDefault="00613121" w:rsidP="00613121">
      <w:pPr>
        <w:keepNext/>
        <w:keepLines/>
        <w:spacing w:after="0" w:line="240" w:lineRule="auto"/>
        <w:ind w:firstLine="567"/>
        <w:jc w:val="both"/>
        <w:rPr>
          <w:rFonts w:ascii="Arial" w:eastAsia="Times New Roman" w:hAnsi="Arial" w:cs="Arial"/>
          <w:lang w:val="ru-RU"/>
        </w:rPr>
      </w:pPr>
      <w:r w:rsidRPr="005B7FE4">
        <w:rPr>
          <w:rFonts w:ascii="Arial" w:eastAsia="Times New Roman" w:hAnsi="Arial" w:cs="Arial"/>
          <w:lang w:val="ru-RU"/>
        </w:rPr>
        <w:t>В цената на клиничната пътека, по която се отчитат лица до 18 годишна възраст, се включват и три контролни прегледа при явяване на пациента в рамките на един месец след дехоспитализация, които задължително се вписват в епикризата. Необходимите консултации, изследвания и манипулации при провеждане на контролните прегледи влизат в цената на клиничната пътека.</w:t>
      </w:r>
    </w:p>
    <w:p w:rsidR="002D3F0B" w:rsidRPr="002D3F0B" w:rsidRDefault="00DC227A" w:rsidP="00DC227A">
      <w:pPr>
        <w:keepNext/>
        <w:keepLines/>
        <w:spacing w:after="0" w:line="240" w:lineRule="auto"/>
        <w:ind w:firstLine="567"/>
        <w:jc w:val="both"/>
        <w:rPr>
          <w:rFonts w:ascii="Arial" w:eastAsia="Times New Roman" w:hAnsi="Arial" w:cs="Arial"/>
          <w:lang w:val="x-none"/>
        </w:rPr>
      </w:pPr>
      <w:r w:rsidRPr="002D3F0B">
        <w:rPr>
          <w:rFonts w:ascii="Arial" w:eastAsia="Times New Roman" w:hAnsi="Arial" w:cs="Arial"/>
          <w:lang w:val="x-none"/>
        </w:rPr>
        <w:t xml:space="preserve">При диагноза включена в </w:t>
      </w:r>
      <w:r w:rsidR="002D3F0B" w:rsidRPr="002D3F0B">
        <w:rPr>
          <w:rFonts w:ascii="Arial" w:eastAsia="Times New Roman" w:hAnsi="Arial" w:cs="Arial"/>
          <w:lang w:val="x-none"/>
        </w:rPr>
        <w:t>Наредба № 8 от 2016 г. за профилактичните прегледи и диспансеризацията</w:t>
      </w:r>
      <w:r w:rsidRPr="002D3F0B">
        <w:rPr>
          <w:rFonts w:ascii="Arial" w:eastAsia="Times New Roman" w:hAnsi="Arial" w:cs="Arial"/>
          <w:lang w:val="x-none"/>
        </w:rPr>
        <w:t>, пациентът се насочва за диспансерно наблюдение, съгласно изискванията на същата</w:t>
      </w:r>
      <w:r w:rsidR="002D3F0B" w:rsidRPr="002D3F0B">
        <w:rPr>
          <w:rFonts w:ascii="Arial" w:eastAsia="Times New Roman" w:hAnsi="Arial" w:cs="Arial"/>
          <w:lang w:val="x-none"/>
        </w:rPr>
        <w:t>.</w:t>
      </w:r>
    </w:p>
    <w:p w:rsidR="00DC227A" w:rsidRPr="00DC227A" w:rsidRDefault="00DC227A" w:rsidP="00DC227A">
      <w:pPr>
        <w:keepNext/>
        <w:keepLines/>
        <w:spacing w:after="0" w:line="240" w:lineRule="auto"/>
        <w:ind w:firstLine="567"/>
        <w:jc w:val="both"/>
        <w:rPr>
          <w:rFonts w:ascii="Arial" w:eastAsia="Times New Roman" w:hAnsi="Arial" w:cs="Arial"/>
        </w:rPr>
      </w:pPr>
    </w:p>
    <w:p w:rsidR="00DC227A" w:rsidRPr="00014EBB" w:rsidRDefault="00DC227A" w:rsidP="00DC227A">
      <w:pPr>
        <w:keepNext/>
        <w:keepLines/>
        <w:spacing w:after="0" w:line="240" w:lineRule="auto"/>
        <w:jc w:val="both"/>
        <w:rPr>
          <w:rFonts w:ascii="Arial" w:eastAsia="Times New Roman" w:hAnsi="Arial" w:cs="Arial"/>
          <w:noProof/>
          <w:color w:val="000000"/>
          <w:lang w:val="x-none"/>
        </w:rPr>
      </w:pPr>
      <w:r w:rsidRPr="00014EBB">
        <w:rPr>
          <w:rFonts w:ascii="Arial" w:eastAsia="Times New Roman" w:hAnsi="Arial" w:cs="Arial"/>
          <w:b/>
          <w:noProof/>
          <w:lang w:val="x-none"/>
        </w:rPr>
        <w:t>5. МЕДИЦИНСКА ЕКСПЕРТИЗА НА РАБОТОСПОСОБНОСТТА</w:t>
      </w:r>
      <w:r w:rsidRPr="00014EBB">
        <w:rPr>
          <w:rFonts w:ascii="Arial" w:eastAsia="Times New Roman" w:hAnsi="Arial" w:cs="Arial"/>
          <w:noProof/>
          <w:color w:val="000000"/>
          <w:lang w:val="x-none"/>
        </w:rPr>
        <w:t xml:space="preserve"> – извършва се съгласно Наредба за медицинската експертиза на работоспособността.</w:t>
      </w:r>
    </w:p>
    <w:p w:rsidR="00DC227A" w:rsidRPr="00014EBB" w:rsidRDefault="00DC227A" w:rsidP="00DC227A">
      <w:pPr>
        <w:keepNext/>
        <w:keepLines/>
        <w:spacing w:after="0" w:line="240" w:lineRule="auto"/>
        <w:jc w:val="both"/>
        <w:rPr>
          <w:rFonts w:ascii="Arial" w:eastAsia="Times New Roman" w:hAnsi="Arial" w:cs="Arial"/>
          <w:noProof/>
          <w:lang w:val="ru-RU"/>
        </w:rPr>
      </w:pPr>
      <w:r w:rsidRPr="00014EBB">
        <w:rPr>
          <w:rFonts w:ascii="Arial" w:eastAsia="Times New Roman" w:hAnsi="Arial" w:cs="Arial"/>
          <w:noProof/>
          <w:lang w:val="ru-RU"/>
        </w:rPr>
        <w:t xml:space="preserve"> </w:t>
      </w:r>
    </w:p>
    <w:p w:rsidR="00DC227A" w:rsidRPr="00014EBB" w:rsidRDefault="00DC227A" w:rsidP="00DC227A">
      <w:pPr>
        <w:keepNext/>
        <w:keepLines/>
        <w:spacing w:after="0" w:line="240" w:lineRule="auto"/>
        <w:jc w:val="both"/>
        <w:rPr>
          <w:rFonts w:ascii="Arial" w:eastAsia="Times New Roman" w:hAnsi="Arial" w:cs="Arial"/>
          <w:b/>
          <w:caps/>
          <w:noProof/>
          <w:u w:val="single"/>
          <w:lang w:val="ru-RU"/>
        </w:rPr>
      </w:pPr>
      <w:r w:rsidRPr="00014EBB">
        <w:rPr>
          <w:rFonts w:ascii="Arial" w:eastAsia="Times New Roman" w:hAnsi="Arial" w:cs="Arial"/>
          <w:b/>
          <w:caps/>
          <w:noProof/>
          <w:lang w:val="ru-RU"/>
        </w:rPr>
        <w:t xml:space="preserve">ІІІ. </w:t>
      </w:r>
      <w:r w:rsidRPr="00014EBB">
        <w:rPr>
          <w:rFonts w:ascii="Arial" w:eastAsia="Times New Roman" w:hAnsi="Arial" w:cs="Arial"/>
          <w:b/>
          <w:caps/>
          <w:noProof/>
          <w:u w:val="single"/>
          <w:lang w:val="ru-RU"/>
        </w:rPr>
        <w:t>Документиране на дейностите по клиничната пътека</w:t>
      </w:r>
    </w:p>
    <w:p w:rsidR="00DC227A" w:rsidRPr="00014EBB" w:rsidRDefault="00DC227A" w:rsidP="00DC227A">
      <w:pPr>
        <w:keepNext/>
        <w:keepLines/>
        <w:spacing w:after="0" w:line="240" w:lineRule="auto"/>
        <w:jc w:val="both"/>
        <w:rPr>
          <w:rFonts w:ascii="Arial" w:eastAsia="Times New Roman" w:hAnsi="Arial" w:cs="Arial"/>
          <w:i/>
          <w:noProof/>
          <w:lang w:val="x-none"/>
        </w:rPr>
      </w:pPr>
      <w:r w:rsidRPr="00014EBB">
        <w:rPr>
          <w:rFonts w:ascii="Arial" w:eastAsia="Times New Roman" w:hAnsi="Arial" w:cs="Arial"/>
          <w:b/>
          <w:noProof/>
          <w:lang w:val="x-none"/>
        </w:rPr>
        <w:t>1.</w:t>
      </w:r>
      <w:r w:rsidRPr="00014EBB">
        <w:rPr>
          <w:rFonts w:ascii="Arial" w:eastAsia="Times New Roman" w:hAnsi="Arial" w:cs="Arial"/>
          <w:noProof/>
          <w:lang w:val="x-none"/>
        </w:rPr>
        <w:t xml:space="preserve"> </w:t>
      </w:r>
      <w:r w:rsidRPr="00014EBB">
        <w:rPr>
          <w:rFonts w:ascii="Arial" w:eastAsia="Times New Roman" w:hAnsi="Arial" w:cs="Arial"/>
          <w:b/>
          <w:noProof/>
          <w:lang w:val="x-none"/>
        </w:rPr>
        <w:t>ХОСПИТАЛИЗАЦИЯТА НА ПАЦИЕНТА</w:t>
      </w:r>
      <w:r w:rsidRPr="00014EBB">
        <w:rPr>
          <w:rFonts w:ascii="Arial" w:eastAsia="Times New Roman" w:hAnsi="Arial" w:cs="Arial"/>
          <w:noProof/>
          <w:lang w:val="x-none"/>
        </w:rPr>
        <w:t xml:space="preserve"> се документира в “</w:t>
      </w:r>
      <w:r w:rsidRPr="00014EBB">
        <w:rPr>
          <w:rFonts w:ascii="Arial" w:eastAsia="Times New Roman" w:hAnsi="Arial" w:cs="Arial"/>
          <w:i/>
          <w:noProof/>
          <w:lang w:val="x-none"/>
        </w:rPr>
        <w:t>История на заболяването</w:t>
      </w:r>
      <w:r w:rsidRPr="00014EBB">
        <w:rPr>
          <w:rFonts w:ascii="Arial" w:eastAsia="Times New Roman" w:hAnsi="Arial" w:cs="Arial"/>
          <w:noProof/>
          <w:lang w:val="x-none"/>
        </w:rPr>
        <w:t xml:space="preserve">” (ИЗ) и в част ІІ на </w:t>
      </w:r>
      <w:r w:rsidRPr="00014EBB">
        <w:rPr>
          <w:rFonts w:ascii="Arial" w:eastAsia="Times New Roman" w:hAnsi="Arial" w:cs="Times New Roman"/>
          <w:i/>
          <w:noProof/>
          <w:szCs w:val="20"/>
          <w:lang w:val="x-none"/>
        </w:rPr>
        <w:t xml:space="preserve">„Направление за хоспитализация/лечение по амбулаторни процедури“ </w:t>
      </w:r>
      <w:r w:rsidRPr="00014EBB">
        <w:rPr>
          <w:rFonts w:ascii="Arial" w:eastAsia="Times New Roman" w:hAnsi="Arial" w:cs="Arial"/>
          <w:i/>
          <w:noProof/>
          <w:lang w:val="x-none"/>
        </w:rPr>
        <w:t>- бл.МЗ-НЗОК №7.</w:t>
      </w:r>
    </w:p>
    <w:p w:rsidR="00DC227A" w:rsidRPr="00014EBB" w:rsidRDefault="00DC227A" w:rsidP="00DC227A">
      <w:pPr>
        <w:keepNext/>
        <w:keepLines/>
        <w:tabs>
          <w:tab w:val="left" w:pos="360"/>
        </w:tabs>
        <w:spacing w:after="0" w:line="240" w:lineRule="auto"/>
        <w:jc w:val="both"/>
        <w:rPr>
          <w:rFonts w:ascii="Arial" w:eastAsia="Times New Roman" w:hAnsi="Arial" w:cs="Arial"/>
          <w:b/>
          <w:noProof/>
          <w:lang w:val="x-none"/>
        </w:rPr>
      </w:pPr>
    </w:p>
    <w:p w:rsidR="00DC227A" w:rsidRPr="00014EBB" w:rsidRDefault="00DC227A" w:rsidP="00DC227A">
      <w:pPr>
        <w:keepNext/>
        <w:keepLines/>
        <w:spacing w:after="0" w:line="240" w:lineRule="auto"/>
        <w:jc w:val="both"/>
        <w:rPr>
          <w:rFonts w:ascii="Arial" w:eastAsia="Times New Roman" w:hAnsi="Arial" w:cs="Arial"/>
          <w:noProof/>
        </w:rPr>
      </w:pPr>
      <w:r w:rsidRPr="00014EBB">
        <w:rPr>
          <w:rFonts w:ascii="Arial" w:eastAsia="Times New Roman" w:hAnsi="Arial" w:cs="Arial"/>
          <w:b/>
          <w:noProof/>
        </w:rPr>
        <w:t>2.</w:t>
      </w:r>
      <w:r w:rsidRPr="00014EBB">
        <w:rPr>
          <w:rFonts w:ascii="Arial" w:eastAsia="Times New Roman" w:hAnsi="Arial" w:cs="Arial"/>
          <w:noProof/>
        </w:rPr>
        <w:t xml:space="preserve"> </w:t>
      </w:r>
      <w:r w:rsidRPr="00014EBB">
        <w:rPr>
          <w:rFonts w:ascii="Arial" w:eastAsia="Times New Roman" w:hAnsi="Arial" w:cs="Arial"/>
          <w:b/>
          <w:noProof/>
        </w:rPr>
        <w:t>ДОКУМЕНТИРАНЕ НА ДИАГНОСТИЧНО - ЛЕЧЕБНИЯ АЛГОРИТЪМ</w:t>
      </w:r>
      <w:r w:rsidRPr="00014EBB">
        <w:rPr>
          <w:rFonts w:ascii="Arial" w:eastAsia="Times New Roman" w:hAnsi="Arial" w:cs="Arial"/>
          <w:noProof/>
        </w:rPr>
        <w:t xml:space="preserve"> – в</w:t>
      </w:r>
      <w:r w:rsidRPr="00014EBB">
        <w:rPr>
          <w:rFonts w:ascii="Arial" w:eastAsia="Times New Roman" w:hAnsi="Arial" w:cs="Arial"/>
          <w:i/>
          <w:noProof/>
        </w:rPr>
        <w:t xml:space="preserve"> “История на заболяването”</w:t>
      </w:r>
      <w:r w:rsidRPr="00014EBB">
        <w:rPr>
          <w:rFonts w:ascii="Arial" w:eastAsia="Times New Roman" w:hAnsi="Arial" w:cs="Arial"/>
          <w:noProof/>
        </w:rPr>
        <w:t>.</w:t>
      </w:r>
    </w:p>
    <w:p w:rsidR="00DC227A" w:rsidRPr="00014EBB" w:rsidRDefault="00DC227A" w:rsidP="00DC227A">
      <w:pPr>
        <w:keepNext/>
        <w:keepLines/>
        <w:spacing w:after="0" w:line="240" w:lineRule="auto"/>
        <w:jc w:val="both"/>
        <w:rPr>
          <w:rFonts w:ascii="Arial" w:eastAsia="Times New Roman" w:hAnsi="Arial" w:cs="Arial"/>
          <w:b/>
          <w:lang w:val="ru-RU"/>
        </w:rPr>
      </w:pPr>
    </w:p>
    <w:p w:rsidR="00DC227A" w:rsidRPr="00014EBB" w:rsidRDefault="00DC227A" w:rsidP="00DC227A">
      <w:pPr>
        <w:keepNext/>
        <w:keepLines/>
        <w:spacing w:after="0" w:line="240" w:lineRule="auto"/>
        <w:jc w:val="both"/>
        <w:rPr>
          <w:rFonts w:ascii="Arial" w:eastAsia="Times New Roman" w:hAnsi="Arial" w:cs="Arial"/>
        </w:rPr>
      </w:pPr>
      <w:r w:rsidRPr="00014EBB">
        <w:rPr>
          <w:rFonts w:ascii="Arial" w:eastAsia="Times New Roman" w:hAnsi="Arial" w:cs="Arial"/>
          <w:b/>
        </w:rPr>
        <w:t>3. ИЗПИСВАНЕТО/ПРЕВЕЖДАНЕТО КЪМ ДРУГО ЛЕЧЕБНО ЗАВЕДЕНИЕ СЕ ДОКУМЕНТИРА В:</w:t>
      </w:r>
    </w:p>
    <w:p w:rsidR="00DC227A" w:rsidRPr="00014EBB" w:rsidRDefault="00DC227A" w:rsidP="00DC227A">
      <w:pPr>
        <w:keepNext/>
        <w:keepLines/>
        <w:spacing w:after="0" w:line="240" w:lineRule="auto"/>
        <w:ind w:firstLine="567"/>
        <w:jc w:val="both"/>
        <w:rPr>
          <w:rFonts w:ascii="Arial" w:eastAsia="Times New Roman" w:hAnsi="Arial" w:cs="Arial"/>
          <w:i/>
        </w:rPr>
      </w:pPr>
      <w:r w:rsidRPr="00014EBB">
        <w:rPr>
          <w:rFonts w:ascii="Arial" w:eastAsia="Times New Roman" w:hAnsi="Arial" w:cs="Arial"/>
          <w:i/>
        </w:rPr>
        <w:t>-</w:t>
      </w:r>
      <w:r w:rsidRPr="00014EBB">
        <w:rPr>
          <w:rFonts w:ascii="Arial" w:eastAsia="Times New Roman" w:hAnsi="Arial" w:cs="Arial"/>
          <w:i/>
        </w:rPr>
        <w:tab/>
        <w:t>“История на заболяването”;</w:t>
      </w:r>
    </w:p>
    <w:p w:rsidR="00DC227A" w:rsidRPr="00014EBB" w:rsidRDefault="00DC227A" w:rsidP="00DC227A">
      <w:pPr>
        <w:keepNext/>
        <w:keepLines/>
        <w:spacing w:after="0" w:line="240" w:lineRule="auto"/>
        <w:ind w:firstLine="567"/>
        <w:jc w:val="both"/>
        <w:rPr>
          <w:rFonts w:ascii="Arial" w:eastAsia="Times New Roman" w:hAnsi="Arial" w:cs="Arial"/>
        </w:rPr>
      </w:pPr>
      <w:r w:rsidRPr="00014EBB">
        <w:rPr>
          <w:rFonts w:ascii="Arial" w:eastAsia="Times New Roman" w:hAnsi="Arial" w:cs="Arial"/>
        </w:rPr>
        <w:t>-</w:t>
      </w:r>
      <w:r w:rsidRPr="00014EBB">
        <w:rPr>
          <w:rFonts w:ascii="Arial" w:eastAsia="Times New Roman" w:hAnsi="Arial" w:cs="Arial"/>
        </w:rPr>
        <w:tab/>
        <w:t xml:space="preserve">част ІІІ на </w:t>
      </w:r>
      <w:r w:rsidRPr="00014EBB">
        <w:rPr>
          <w:rFonts w:ascii="Arial" w:eastAsia="Times New Roman" w:hAnsi="Arial" w:cs="Times New Roman"/>
          <w:i/>
          <w:noProof/>
          <w:szCs w:val="20"/>
          <w:lang w:val="x-none"/>
        </w:rPr>
        <w:t>„Направление за хоспитализация/лечение по амбулаторни процедури“</w:t>
      </w:r>
      <w:r w:rsidRPr="00014EBB">
        <w:rPr>
          <w:rFonts w:ascii="Times New Roman" w:eastAsia="Times New Roman" w:hAnsi="Times New Roman" w:cs="Times New Roman"/>
          <w:i/>
          <w:noProof/>
          <w:sz w:val="24"/>
          <w:szCs w:val="24"/>
          <w:lang w:val="ru-RU"/>
        </w:rPr>
        <w:t xml:space="preserve"> </w:t>
      </w:r>
      <w:r w:rsidRPr="00014EBB">
        <w:rPr>
          <w:rFonts w:ascii="Arial" w:eastAsia="Times New Roman" w:hAnsi="Arial" w:cs="Arial"/>
          <w:i/>
          <w:noProof/>
        </w:rPr>
        <w:t>- бл.МЗ-НЗОК №7</w:t>
      </w:r>
      <w:r w:rsidRPr="00014EBB">
        <w:rPr>
          <w:rFonts w:ascii="Arial" w:eastAsia="Times New Roman" w:hAnsi="Arial" w:cs="Arial"/>
        </w:rPr>
        <w:t>;</w:t>
      </w:r>
    </w:p>
    <w:p w:rsidR="00DC227A" w:rsidRPr="00014EBB" w:rsidRDefault="00DC227A" w:rsidP="00DC227A">
      <w:pPr>
        <w:keepNext/>
        <w:keepLines/>
        <w:spacing w:after="0" w:line="240" w:lineRule="auto"/>
        <w:ind w:firstLine="567"/>
        <w:jc w:val="both"/>
        <w:rPr>
          <w:rFonts w:ascii="Arial" w:eastAsia="Times New Roman" w:hAnsi="Arial" w:cs="Arial"/>
        </w:rPr>
      </w:pPr>
      <w:r w:rsidRPr="00014EBB">
        <w:rPr>
          <w:rFonts w:ascii="Arial" w:eastAsia="Times New Roman" w:hAnsi="Arial" w:cs="Arial"/>
        </w:rPr>
        <w:t>-</w:t>
      </w:r>
      <w:r w:rsidRPr="00014EBB">
        <w:rPr>
          <w:rFonts w:ascii="Arial" w:eastAsia="Times New Roman" w:hAnsi="Arial" w:cs="Arial"/>
        </w:rPr>
        <w:tab/>
        <w:t>епикриза – получава се срещу подпис на пациента (родителя/настойника/попечителя), отразен в ИЗ.</w:t>
      </w:r>
    </w:p>
    <w:p w:rsidR="00DC227A" w:rsidRPr="00DC227A" w:rsidRDefault="00DC227A" w:rsidP="00DC227A">
      <w:pPr>
        <w:keepNext/>
        <w:keepLines/>
        <w:spacing w:after="0" w:line="240" w:lineRule="auto"/>
        <w:jc w:val="both"/>
        <w:rPr>
          <w:rFonts w:ascii="Arial" w:eastAsia="Times New Roman" w:hAnsi="Arial" w:cs="Arial"/>
          <w:i/>
          <w:noProof/>
        </w:rPr>
      </w:pPr>
      <w:r w:rsidRPr="00014EBB">
        <w:rPr>
          <w:rFonts w:ascii="Arial" w:eastAsia="Times New Roman" w:hAnsi="Arial" w:cs="Arial"/>
          <w:b/>
          <w:lang w:val="ru-RU"/>
        </w:rPr>
        <w:t>4</w:t>
      </w:r>
      <w:r w:rsidRPr="00014EBB">
        <w:rPr>
          <w:rFonts w:ascii="Arial" w:eastAsia="Times New Roman" w:hAnsi="Arial" w:cs="Arial"/>
          <w:b/>
        </w:rPr>
        <w:t>.</w:t>
      </w:r>
      <w:r w:rsidRPr="00014EBB">
        <w:rPr>
          <w:rFonts w:ascii="Arial" w:eastAsia="Times New Roman" w:hAnsi="Arial" w:cs="Arial"/>
          <w:b/>
          <w:noProof/>
        </w:rPr>
        <w:t xml:space="preserve"> ДЕКЛАРАЦИЯ ЗА ИНФОРМИРАНО СЪГЛАСИЕ </w:t>
      </w:r>
      <w:r w:rsidRPr="00014EBB">
        <w:rPr>
          <w:rFonts w:ascii="Arial" w:eastAsia="Times New Roman" w:hAnsi="Arial" w:cs="Arial"/>
          <w:noProof/>
        </w:rPr>
        <w:t>– подписва се от пациента (родителя/настойника</w:t>
      </w:r>
      <w:r w:rsidRPr="00014EBB">
        <w:rPr>
          <w:rFonts w:ascii="Arial" w:eastAsia="Times New Roman" w:hAnsi="Arial" w:cs="Arial"/>
        </w:rPr>
        <w:t>/попечителя</w:t>
      </w:r>
      <w:r w:rsidRPr="00014EBB">
        <w:rPr>
          <w:rFonts w:ascii="Arial" w:eastAsia="Times New Roman" w:hAnsi="Arial" w:cs="Arial"/>
          <w:noProof/>
        </w:rPr>
        <w:t xml:space="preserve">) и е неразделна част от </w:t>
      </w:r>
      <w:r w:rsidRPr="00014EBB">
        <w:rPr>
          <w:rFonts w:ascii="Arial" w:eastAsia="Times New Roman" w:hAnsi="Arial" w:cs="Arial"/>
          <w:i/>
          <w:noProof/>
        </w:rPr>
        <w:t>“История на заболяването”.</w:t>
      </w:r>
    </w:p>
    <w:p w:rsidR="00DC227A" w:rsidRPr="00DC227A" w:rsidRDefault="00DC227A" w:rsidP="00DC227A">
      <w:pPr>
        <w:keepNext/>
        <w:keepLines/>
        <w:spacing w:after="0" w:line="240" w:lineRule="auto"/>
        <w:ind w:firstLine="567"/>
        <w:jc w:val="both"/>
        <w:rPr>
          <w:rFonts w:ascii="Arial" w:eastAsia="Times New Roman" w:hAnsi="Arial" w:cs="Arial"/>
          <w:b/>
        </w:rPr>
      </w:pPr>
    </w:p>
    <w:p w:rsidR="00DC227A" w:rsidRPr="00DC227A" w:rsidRDefault="00DC227A" w:rsidP="00DC227A">
      <w:pPr>
        <w:keepNext/>
        <w:keepLines/>
        <w:spacing w:after="0" w:line="240" w:lineRule="auto"/>
        <w:ind w:firstLine="540"/>
        <w:jc w:val="both"/>
        <w:rPr>
          <w:rFonts w:ascii="Arial" w:eastAsia="Times New Roman" w:hAnsi="Arial" w:cs="Arial"/>
          <w:b/>
          <w:lang w:val="x-none"/>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Cs w:val="24"/>
        </w:rPr>
      </w:pPr>
      <w:r w:rsidRPr="00DC227A">
        <w:rPr>
          <w:rFonts w:ascii="Arial" w:eastAsia="Times New Roman" w:hAnsi="Arial" w:cs="Arial"/>
          <w:b/>
          <w:szCs w:val="24"/>
        </w:rPr>
        <w:t>ПРОТОКОЛ</w:t>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caps/>
          <w:sz w:val="24"/>
        </w:rPr>
      </w:pPr>
      <w:r w:rsidRPr="00DC227A">
        <w:rPr>
          <w:rFonts w:ascii="Arial" w:eastAsia="Times New Roman" w:hAnsi="Arial" w:cs="Arial"/>
          <w:caps/>
          <w:sz w:val="24"/>
          <w:szCs w:val="24"/>
        </w:rPr>
        <w:t xml:space="preserve">ЗА ПРОВЕЖДАНЕ НА ЛЕЧЕНИЕ С ЧОВЕШКИ гамаГЛоБУЛИН за интравенозно приложение ПРИ пациенти с имунодефицити </w:t>
      </w:r>
    </w:p>
    <w:p w:rsidR="00DC227A" w:rsidRPr="00DC227A" w:rsidRDefault="00DC227A" w:rsidP="00DC227A">
      <w:pPr>
        <w:keepNext/>
        <w:keepLines/>
        <w:spacing w:after="0" w:line="240" w:lineRule="auto"/>
        <w:jc w:val="both"/>
        <w:rPr>
          <w:rFonts w:ascii="Arial" w:eastAsia="Times New Roman" w:hAnsi="Arial" w:cs="Arial"/>
        </w:rPr>
      </w:pPr>
      <w:r w:rsidRPr="00DC227A">
        <w:rPr>
          <w:rFonts w:ascii="Arial" w:eastAsia="Times New Roman" w:hAnsi="Arial" w:cs="Arial"/>
          <w:b/>
        </w:rPr>
        <w:t>Име:</w:t>
      </w:r>
      <w:r w:rsidRPr="00DC227A">
        <w:rPr>
          <w:rFonts w:ascii="Arial" w:eastAsia="Times New Roman" w:hAnsi="Arial" w:cs="Arial"/>
        </w:rPr>
        <w:t>…………………………………………………………………………………………..........................</w:t>
      </w:r>
    </w:p>
    <w:p w:rsidR="00DC227A" w:rsidRPr="00DC227A" w:rsidRDefault="00DC227A" w:rsidP="00DC227A">
      <w:pPr>
        <w:keepNext/>
        <w:keepLines/>
        <w:spacing w:after="0" w:line="240" w:lineRule="auto"/>
        <w:rPr>
          <w:rFonts w:ascii="Arial" w:eastAsia="Times New Roman" w:hAnsi="Arial" w:cs="Arial"/>
          <w:b/>
          <w:bCs/>
        </w:rPr>
      </w:pPr>
      <w:r w:rsidRPr="00DC227A">
        <w:rPr>
          <w:rFonts w:ascii="Arial" w:eastAsia="Times New Roman" w:hAnsi="Arial" w:cs="Arial"/>
          <w:bCs/>
        </w:rPr>
        <w:lastRenderedPageBreak/>
        <w:t>ЕГН</w:t>
      </w:r>
      <w:r w:rsidRPr="00DC227A">
        <w:rPr>
          <w:rFonts w:ascii="Arial" w:eastAsia="Times New Roman" w:hAnsi="Arial" w:cs="Arial"/>
          <w:b/>
          <w:bCs/>
        </w:rPr>
        <w:t xml:space="preserve"> </w:t>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bCs/>
          <w:sz w:val="36"/>
          <w:szCs w:val="36"/>
        </w:rPr>
      </w:pPr>
      <w:r w:rsidRPr="00DC227A">
        <w:rPr>
          <w:rFonts w:ascii="Arial" w:eastAsia="Times New Roman" w:hAnsi="Arial" w:cs="Arial"/>
          <w:b/>
        </w:rPr>
        <w:t>ИЗ №:</w:t>
      </w:r>
      <w:r w:rsidRPr="00DC227A">
        <w:rPr>
          <w:rFonts w:ascii="Arial" w:eastAsia="Times New Roman" w:hAnsi="Arial" w:cs="Arial"/>
        </w:rPr>
        <w:t xml:space="preserve"> </w:t>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p>
    <w:p w:rsidR="00DC227A" w:rsidRPr="00DC227A" w:rsidRDefault="00DC227A" w:rsidP="00DC227A">
      <w:pPr>
        <w:keepNext/>
        <w:keepLines/>
        <w:spacing w:after="0" w:line="240" w:lineRule="auto"/>
        <w:jc w:val="both"/>
        <w:rPr>
          <w:rFonts w:ascii="Times New Roman" w:eastAsia="Times New Roman" w:hAnsi="Times New Roman" w:cs="Times New Roman"/>
          <w:b/>
          <w:szCs w:val="24"/>
        </w:rPr>
      </w:pPr>
      <w:r w:rsidRPr="00DC227A">
        <w:rPr>
          <w:rFonts w:ascii="Times New Roman" w:eastAsia="Times New Roman" w:hAnsi="Times New Roman" w:cs="Times New Roman"/>
          <w:sz w:val="24"/>
          <w:szCs w:val="24"/>
        </w:rPr>
        <w:t>Сериен номер на флакона:</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236"/>
        <w:gridCol w:w="1614"/>
        <w:gridCol w:w="1438"/>
      </w:tblGrid>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НЕОБХОДИМИ ИЗСЛЕДВАНИЯ ПРЕДИ ПРОВЕЖДАНЕ НА ЛЕЧЕНИЕТО</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Да</w:t>
            </w: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Не</w:t>
            </w: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b/>
                <w:sz w:val="20"/>
                <w:szCs w:val="20"/>
              </w:rPr>
            </w:pPr>
            <w:r w:rsidRPr="00DC227A">
              <w:rPr>
                <w:rFonts w:ascii="Arial" w:eastAsia="Times New Roman" w:hAnsi="Arial" w:cs="Arial"/>
                <w:sz w:val="20"/>
                <w:szCs w:val="20"/>
              </w:rPr>
              <w:t>Пълна кръвна картина</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Креатинин</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Кръвна захар</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 xml:space="preserve">Трансаминази </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Общ белтък</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Серумни електролити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 xml:space="preserve">Серумни имуноглобулини </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ПОКАЗАНИЯ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sz w:val="20"/>
                <w:szCs w:val="20"/>
              </w:rPr>
            </w:pPr>
            <w:r w:rsidRPr="00DC227A">
              <w:rPr>
                <w:rFonts w:ascii="Arial" w:eastAsia="Times New Roman" w:hAnsi="Arial" w:cs="Arial"/>
                <w:sz w:val="20"/>
                <w:szCs w:val="20"/>
              </w:rPr>
              <w:t xml:space="preserve">При пациенти с имунодефицит с преобладаващ недостиг на антитела като заместителна животоспасяваща терапия. </w:t>
            </w:r>
          </w:p>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sz w:val="20"/>
                <w:szCs w:val="20"/>
              </w:rPr>
            </w:pPr>
            <w:r w:rsidRPr="00DC227A">
              <w:rPr>
                <w:rFonts w:ascii="Arial" w:eastAsia="Times New Roman" w:hAnsi="Arial" w:cs="Arial"/>
                <w:sz w:val="20"/>
                <w:szCs w:val="20"/>
                <w:lang w:val="ru-RU"/>
              </w:rPr>
              <w:t xml:space="preserve">Преди първа инфузия да се изследват серумни имуноглобулини поради риск от анафилактична реакция при пациенти с дефицит на </w:t>
            </w:r>
            <w:r w:rsidRPr="00DC227A">
              <w:rPr>
                <w:rFonts w:ascii="Arial" w:eastAsia="Times New Roman" w:hAnsi="Arial" w:cs="Arial"/>
                <w:sz w:val="20"/>
                <w:szCs w:val="20"/>
                <w:lang w:val="en-GB"/>
              </w:rPr>
              <w:t>IgA</w:t>
            </w:r>
            <w:r w:rsidRPr="00DC227A">
              <w:rPr>
                <w:rFonts w:ascii="Arial" w:eastAsia="Times New Roman" w:hAnsi="Arial" w:cs="Arial"/>
                <w:sz w:val="20"/>
                <w:szCs w:val="20"/>
              </w:rPr>
              <w:t xml:space="preserve">. </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ПРОТИВОПОКАЗАНИЯ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Алергии към гамаглобулин за интравенозно приложениеи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rPr>
          <w:trHeight w:val="318"/>
        </w:trPr>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Селективен ИгА-дефицит</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sz w:val="20"/>
                <w:szCs w:val="20"/>
              </w:rPr>
            </w:pPr>
            <w:r w:rsidRPr="00DC227A">
              <w:rPr>
                <w:rFonts w:ascii="Arial" w:eastAsia="Times New Roman" w:hAnsi="Arial" w:cs="Arial"/>
                <w:b/>
                <w:sz w:val="20"/>
                <w:szCs w:val="20"/>
              </w:rPr>
              <w:t>ВЪЗМОЖНИ СТРАНИЧНИ ЕФЕКТИ СЛЕД ТЕРАПИЯ С ЧОВЕШКИ ГАМАГЛОБУЛИН ЗА ИНТРАВЕНОЗНО ПРИЛОЖЕНИЕ</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Главоболие, миалгия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Температура</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Асептични менингити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Анафилаксия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Артериална хипертония, хипергликемия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Потискане на бъбречната дейност</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Мозъчна исхемия</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Мигрена</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654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r w:rsidRPr="00DC227A">
              <w:rPr>
                <w:rFonts w:ascii="Arial" w:eastAsia="Times New Roman" w:hAnsi="Arial" w:cs="Arial"/>
                <w:sz w:val="20"/>
                <w:szCs w:val="20"/>
              </w:rPr>
              <w:t>Други</w:t>
            </w:r>
          </w:p>
        </w:tc>
        <w:tc>
          <w:tcPr>
            <w:tcW w:w="1710"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sz w:val="20"/>
                <w:szCs w:val="20"/>
              </w:rPr>
            </w:pPr>
          </w:p>
        </w:tc>
      </w:tr>
      <w:tr w:rsidR="00DC227A" w:rsidRPr="00DC227A" w:rsidTr="00675C44">
        <w:tc>
          <w:tcPr>
            <w:tcW w:w="9778"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sz w:val="20"/>
                <w:szCs w:val="20"/>
              </w:rPr>
            </w:pPr>
            <w:r w:rsidRPr="00DC227A">
              <w:rPr>
                <w:rFonts w:ascii="Arial" w:eastAsia="Times New Roman" w:hAnsi="Arial" w:cs="Arial"/>
                <w:b/>
                <w:sz w:val="20"/>
                <w:szCs w:val="20"/>
              </w:rPr>
              <w:t>НАЧИН НА ПРОВЕЖДАНЕ НА ИНТРАВЕНОЗНАТА ИНФУЗИЯ</w:t>
            </w:r>
          </w:p>
        </w:tc>
      </w:tr>
      <w:tr w:rsidR="00DC227A" w:rsidRPr="00DC227A" w:rsidTr="00675C44">
        <w:tc>
          <w:tcPr>
            <w:tcW w:w="9778"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both"/>
              <w:rPr>
                <w:rFonts w:ascii="Arial" w:eastAsia="Times New Roman" w:hAnsi="Arial" w:cs="Arial"/>
                <w:sz w:val="20"/>
                <w:szCs w:val="20"/>
              </w:rPr>
            </w:pPr>
            <w:r w:rsidRPr="00DC227A">
              <w:rPr>
                <w:rFonts w:ascii="Arial" w:eastAsia="Times New Roman" w:hAnsi="Arial" w:cs="Arial"/>
                <w:sz w:val="20"/>
                <w:szCs w:val="20"/>
              </w:rPr>
              <w:t xml:space="preserve">Човешкия гамаглобулин за интравенозно приложение се прилага в доза от 0,2-0,6г/кг в продължение на 3 последователни дни на бавна интравенозна инфузия. </w:t>
            </w:r>
          </w:p>
        </w:tc>
      </w:tr>
    </w:tbl>
    <w:p w:rsidR="00DC227A" w:rsidRPr="00DC227A" w:rsidRDefault="00DC227A" w:rsidP="00DC227A">
      <w:pPr>
        <w:keepNext/>
        <w:keepLines/>
        <w:spacing w:after="0" w:line="240" w:lineRule="auto"/>
        <w:ind w:firstLine="285"/>
        <w:jc w:val="both"/>
        <w:rPr>
          <w:rFonts w:ascii="Arial" w:eastAsia="Times New Roman" w:hAnsi="Arial" w:cs="Arial"/>
          <w:szCs w:val="20"/>
        </w:rPr>
      </w:pPr>
    </w:p>
    <w:p w:rsidR="00DC227A" w:rsidRPr="00613121" w:rsidRDefault="00DC227A" w:rsidP="00DC227A">
      <w:pPr>
        <w:keepNext/>
        <w:keepLines/>
        <w:spacing w:after="0" w:line="240" w:lineRule="auto"/>
        <w:ind w:firstLine="285"/>
        <w:jc w:val="both"/>
        <w:rPr>
          <w:rFonts w:ascii="Arial" w:eastAsia="Times New Roman" w:hAnsi="Arial" w:cs="Arial"/>
          <w:color w:val="000000"/>
          <w:szCs w:val="20"/>
          <w:lang w:val="ru-RU"/>
        </w:rPr>
      </w:pPr>
      <w:r w:rsidRPr="00DC227A">
        <w:rPr>
          <w:rFonts w:ascii="Arial" w:eastAsia="Times New Roman" w:hAnsi="Arial" w:cs="Arial"/>
          <w:szCs w:val="20"/>
        </w:rPr>
        <w:t>В цената на клиничната пътека</w:t>
      </w:r>
      <w:r w:rsidRPr="00DC227A">
        <w:rPr>
          <w:rFonts w:ascii="Arial" w:eastAsia="Times New Roman" w:hAnsi="Arial" w:cs="Arial"/>
          <w:szCs w:val="20"/>
          <w:lang w:val="ru-RU"/>
        </w:rPr>
        <w:t xml:space="preserve"> е </w:t>
      </w:r>
      <w:r w:rsidRPr="00DC227A">
        <w:rPr>
          <w:rFonts w:ascii="Arial" w:eastAsia="Times New Roman" w:hAnsi="Arial" w:cs="Arial"/>
          <w:szCs w:val="20"/>
        </w:rPr>
        <w:t>разчетено лечение с  гамаглобулин</w:t>
      </w:r>
      <w:r w:rsidR="00340378">
        <w:rPr>
          <w:rFonts w:ascii="Arial" w:eastAsia="Times New Roman" w:hAnsi="Arial" w:cs="Arial"/>
          <w:szCs w:val="20"/>
        </w:rPr>
        <w:t xml:space="preserve"> </w:t>
      </w:r>
      <w:r w:rsidRPr="00DC227A">
        <w:rPr>
          <w:rFonts w:ascii="Arial" w:eastAsia="Times New Roman" w:hAnsi="Arial" w:cs="Arial"/>
          <w:szCs w:val="20"/>
        </w:rPr>
        <w:t xml:space="preserve">(субкутант) за интравенозно приложение, както и с </w:t>
      </w:r>
      <w:r w:rsidRPr="00DC227A">
        <w:rPr>
          <w:rFonts w:ascii="Arial" w:eastAsia="Times New Roman" w:hAnsi="Arial" w:cs="Arial"/>
          <w:color w:val="000000"/>
          <w:szCs w:val="20"/>
        </w:rPr>
        <w:t xml:space="preserve">някои други препарати за заместителна или допълнителна терапия. НЗОК осигурява лечението на пациенти по алгоритъма на клиничната пътека с посочените медикаменти и заплаща приложението им в рамките на договорената цена на клиничната пътека. </w:t>
      </w:r>
    </w:p>
    <w:p w:rsidR="00DC227A" w:rsidRPr="00DC227A" w:rsidRDefault="00DC227A" w:rsidP="00DC227A">
      <w:pPr>
        <w:keepNext/>
        <w:keepLines/>
        <w:tabs>
          <w:tab w:val="left" w:pos="720"/>
          <w:tab w:val="center" w:pos="4153"/>
          <w:tab w:val="right" w:pos="8306"/>
        </w:tabs>
        <w:spacing w:after="0" w:line="240" w:lineRule="auto"/>
        <w:ind w:firstLine="285"/>
        <w:jc w:val="both"/>
        <w:rPr>
          <w:rFonts w:ascii="Arial" w:eastAsia="Times New Roman" w:hAnsi="Arial" w:cs="Arial"/>
          <w:szCs w:val="24"/>
        </w:rPr>
      </w:pPr>
      <w:r w:rsidRPr="00DC227A">
        <w:rPr>
          <w:rFonts w:ascii="Arial" w:eastAsia="Times New Roman" w:hAnsi="Arial" w:cs="Arial"/>
          <w:szCs w:val="24"/>
        </w:rPr>
        <w:t xml:space="preserve">При пациенти с компенсирана бъбречна недостатъчност се препоръчва редукция както на денонощната доза гамаглобулин за интравенозно приложение, така и на скоростта на инфузия на препарата. По този начин може да се избегне възникването на остра бъбречна недостатъчност. </w:t>
      </w:r>
    </w:p>
    <w:p w:rsidR="00DC227A" w:rsidRPr="00DC227A" w:rsidRDefault="00DC227A" w:rsidP="00DC227A">
      <w:pPr>
        <w:keepNext/>
        <w:keepLines/>
        <w:tabs>
          <w:tab w:val="left" w:pos="720"/>
          <w:tab w:val="center" w:pos="4153"/>
          <w:tab w:val="right" w:pos="8306"/>
        </w:tabs>
        <w:spacing w:after="0" w:line="240" w:lineRule="auto"/>
        <w:ind w:firstLine="285"/>
        <w:jc w:val="both"/>
        <w:rPr>
          <w:rFonts w:ascii="Arial" w:eastAsia="Times New Roman" w:hAnsi="Arial" w:cs="Arial"/>
          <w:szCs w:val="24"/>
        </w:rPr>
      </w:pPr>
    </w:p>
    <w:p w:rsidR="00DC227A" w:rsidRPr="00DC227A" w:rsidRDefault="00DC227A" w:rsidP="00DC227A">
      <w:pPr>
        <w:keepNext/>
        <w:keepLines/>
        <w:tabs>
          <w:tab w:val="left" w:pos="720"/>
          <w:tab w:val="center" w:pos="4153"/>
          <w:tab w:val="right" w:pos="8306"/>
        </w:tabs>
        <w:spacing w:after="0" w:line="240" w:lineRule="auto"/>
        <w:ind w:firstLine="285"/>
        <w:jc w:val="both"/>
        <w:rPr>
          <w:rFonts w:ascii="Arial" w:eastAsia="Times New Roman" w:hAnsi="Arial" w:cs="Arial"/>
          <w:szCs w:val="24"/>
        </w:rPr>
      </w:pPr>
      <w:r w:rsidRPr="00DC227A">
        <w:rPr>
          <w:rFonts w:ascii="Arial" w:eastAsia="Times New Roman" w:hAnsi="Arial" w:cs="Arial"/>
          <w:szCs w:val="24"/>
        </w:rPr>
        <w:t xml:space="preserve">Гамаглобулините за интравенозно приложение водят до покачване на вискозитета и до повишен плазмен обем. Това може да доведе при пациенти със сърдечна недостатъчност до декомпенсация, или може да провокира развитие на мозъчна исхемия. Затова при болни с риск за съдови инциденти и при такива с криоглобулинемия е целесъобразно проследяване на хематокрит преди провеждане на терапията. </w:t>
      </w:r>
    </w:p>
    <w:p w:rsidR="00DC227A" w:rsidRPr="00DC227A" w:rsidRDefault="00DC227A" w:rsidP="00DC227A">
      <w:pPr>
        <w:keepNext/>
        <w:keepLines/>
        <w:spacing w:after="0" w:line="240" w:lineRule="auto"/>
        <w:ind w:firstLine="567"/>
        <w:jc w:val="both"/>
        <w:rPr>
          <w:rFonts w:ascii="Arial" w:eastAsia="Times New Roman" w:hAnsi="Arial" w:cs="Arial"/>
          <w:b/>
          <w:szCs w:val="20"/>
          <w:lang w:val="x-none"/>
        </w:rPr>
      </w:pPr>
    </w:p>
    <w:p w:rsidR="00DC227A" w:rsidRPr="00DC227A" w:rsidRDefault="00DC227A" w:rsidP="00DC227A">
      <w:pPr>
        <w:keepNext/>
        <w:keepLines/>
        <w:spacing w:after="0" w:line="240" w:lineRule="auto"/>
        <w:ind w:firstLine="567"/>
        <w:rPr>
          <w:rFonts w:ascii="Arial" w:eastAsia="Times New Roman" w:hAnsi="Arial" w:cs="Arial"/>
          <w:b/>
          <w:szCs w:val="20"/>
          <w:lang w:val="x-none"/>
        </w:rPr>
      </w:pPr>
      <w:r w:rsidRPr="00DC227A">
        <w:rPr>
          <w:rFonts w:ascii="Arial" w:eastAsia="Times New Roman" w:hAnsi="Arial" w:cs="Arial"/>
          <w:b/>
          <w:szCs w:val="20"/>
          <w:lang w:val="x-none"/>
        </w:rPr>
        <w:lastRenderedPageBreak/>
        <w:t xml:space="preserve">Фишът за лечение с човешки гамаглобулин за интравенозно приложение става неразделна част от ИЗ на пациента. </w:t>
      </w:r>
    </w:p>
    <w:p w:rsidR="00DC227A" w:rsidRPr="00DC227A" w:rsidRDefault="00DC227A" w:rsidP="00DC227A">
      <w:pPr>
        <w:keepNext/>
        <w:keepLines/>
        <w:spacing w:after="0" w:line="240" w:lineRule="auto"/>
        <w:ind w:firstLine="567"/>
        <w:rPr>
          <w:rFonts w:ascii="Arial" w:eastAsia="Times New Roman" w:hAnsi="Arial" w:cs="Arial"/>
          <w:b/>
          <w:color w:val="000000"/>
          <w:szCs w:val="20"/>
          <w:lang w:val="ru-RU"/>
        </w:rPr>
      </w:pPr>
      <w:r w:rsidRPr="00DC227A">
        <w:rPr>
          <w:rFonts w:ascii="Arial" w:eastAsia="Times New Roman" w:hAnsi="Arial" w:cs="Arial"/>
          <w:b/>
          <w:szCs w:val="20"/>
          <w:lang w:val="x-none"/>
        </w:rPr>
        <w:t xml:space="preserve">Флаконите, употребени при лечението, се съхраняват в клиниката или в отделението </w:t>
      </w:r>
      <w:r w:rsidRPr="00DC227A">
        <w:rPr>
          <w:rFonts w:ascii="Arial" w:eastAsia="Times New Roman" w:hAnsi="Arial" w:cs="Arial"/>
          <w:b/>
          <w:color w:val="000000"/>
          <w:szCs w:val="20"/>
          <w:lang w:val="x-none"/>
        </w:rPr>
        <w:t xml:space="preserve">в рамките на болничния престой на пациента, и подлежат на контрол при провеждане на ОДИТ от страна на НЗОК. </w:t>
      </w:r>
      <w:r w:rsidRPr="00DC227A">
        <w:rPr>
          <w:rFonts w:ascii="Arial" w:eastAsia="Times New Roman" w:hAnsi="Arial" w:cs="Arial"/>
          <w:b/>
          <w:color w:val="000000"/>
          <w:szCs w:val="20"/>
          <w:lang w:val="ru-RU"/>
        </w:rPr>
        <w:t xml:space="preserve"> </w:t>
      </w:r>
    </w:p>
    <w:p w:rsidR="00DC227A" w:rsidRPr="00DC227A" w:rsidRDefault="00DC227A" w:rsidP="00DC227A">
      <w:pPr>
        <w:keepNext/>
        <w:keepLines/>
        <w:spacing w:after="0" w:line="240" w:lineRule="auto"/>
        <w:ind w:firstLine="567"/>
        <w:rPr>
          <w:rFonts w:ascii="Arial" w:eastAsia="Times New Roman" w:hAnsi="Arial" w:cs="Arial"/>
          <w:b/>
          <w:szCs w:val="20"/>
          <w:lang w:val="ru-RU"/>
        </w:rPr>
      </w:pPr>
      <w:r w:rsidRPr="00DC227A">
        <w:rPr>
          <w:rFonts w:ascii="Arial" w:eastAsia="Times New Roman" w:hAnsi="Arial" w:cs="Arial"/>
          <w:b/>
          <w:szCs w:val="20"/>
          <w:lang w:val="x-none"/>
        </w:rPr>
        <w:t>Върху флакона се записва името на пациента и № на ИЗ, а в ИЗ серийният номер на флакона (ите).</w:t>
      </w:r>
      <w:r w:rsidRPr="00DC227A">
        <w:rPr>
          <w:rFonts w:ascii="Arial" w:eastAsia="Times New Roman" w:hAnsi="Arial" w:cs="Arial"/>
          <w:b/>
          <w:szCs w:val="20"/>
          <w:lang w:val="ru-RU"/>
        </w:rPr>
        <w:t xml:space="preserve"> </w:t>
      </w:r>
    </w:p>
    <w:p w:rsidR="00DC227A" w:rsidRPr="00DC227A" w:rsidRDefault="00DC227A" w:rsidP="00DC227A">
      <w:pPr>
        <w:keepNext/>
        <w:keepLines/>
        <w:spacing w:after="0" w:line="240" w:lineRule="auto"/>
        <w:ind w:firstLine="567"/>
        <w:rPr>
          <w:rFonts w:ascii="Arial" w:eastAsia="Times New Roman" w:hAnsi="Arial" w:cs="Arial"/>
          <w:b/>
          <w:szCs w:val="20"/>
          <w:lang w:val="x-none"/>
        </w:rPr>
      </w:pPr>
      <w:r w:rsidRPr="00DC227A">
        <w:rPr>
          <w:rFonts w:ascii="Arial" w:eastAsia="Times New Roman" w:hAnsi="Arial" w:cs="Arial"/>
          <w:b/>
          <w:szCs w:val="20"/>
          <w:lang w:val="x-none"/>
        </w:rPr>
        <w:t>Копие от фиша се представя в РЗОК заедно с отчетните документи.</w:t>
      </w:r>
    </w:p>
    <w:p w:rsidR="00DC227A" w:rsidRPr="00DC227A" w:rsidRDefault="00DC227A" w:rsidP="00DC227A">
      <w:pPr>
        <w:keepNext/>
        <w:keepLines/>
        <w:spacing w:after="0" w:line="240" w:lineRule="auto"/>
        <w:ind w:firstLine="567"/>
        <w:jc w:val="both"/>
        <w:rPr>
          <w:rFonts w:ascii="Arial" w:eastAsia="Times New Roman" w:hAnsi="Arial" w:cs="Arial"/>
          <w:b/>
          <w:szCs w:val="20"/>
          <w:lang w:val="x-none"/>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szCs w:val="24"/>
          <w:lang w:eastAsia="bg-BG"/>
        </w:rPr>
      </w:pPr>
      <w:r w:rsidRPr="00DC227A">
        <w:rPr>
          <w:rFonts w:ascii="Arial" w:eastAsia="Times New Roman" w:hAnsi="Arial" w:cs="Arial"/>
          <w:b/>
          <w:szCs w:val="24"/>
          <w:lang w:eastAsia="bg-BG"/>
        </w:rPr>
        <w:t>ФИШ</w:t>
      </w:r>
    </w:p>
    <w:p w:rsidR="00DC227A" w:rsidRPr="00DC227A" w:rsidRDefault="00DC227A" w:rsidP="00DC227A">
      <w:pPr>
        <w:keepNext/>
        <w:keepLines/>
        <w:tabs>
          <w:tab w:val="left" w:leader="dot" w:pos="9462"/>
        </w:tabs>
        <w:spacing w:after="0" w:line="240" w:lineRule="auto"/>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szCs w:val="24"/>
          <w:lang w:eastAsia="bg-BG"/>
        </w:rPr>
      </w:pPr>
      <w:r w:rsidRPr="00DC227A">
        <w:rPr>
          <w:rFonts w:ascii="Arial" w:eastAsia="Times New Roman" w:hAnsi="Arial" w:cs="Arial"/>
          <w:b/>
          <w:szCs w:val="24"/>
          <w:lang w:eastAsia="bg-BG"/>
        </w:rPr>
        <w:t>КП № ................................................................................................................................................</w:t>
      </w:r>
    </w:p>
    <w:p w:rsidR="00DC227A" w:rsidRPr="00DC227A" w:rsidRDefault="00DC227A" w:rsidP="00DC227A">
      <w:pPr>
        <w:keepNext/>
        <w:keepLines/>
        <w:tabs>
          <w:tab w:val="left" w:leader="dot" w:pos="9462"/>
        </w:tabs>
        <w:spacing w:after="0" w:line="240" w:lineRule="auto"/>
        <w:ind w:left="2394"/>
        <w:rPr>
          <w:rFonts w:ascii="Arial" w:eastAsia="Times New Roman" w:hAnsi="Arial" w:cs="Arial"/>
          <w:szCs w:val="24"/>
          <w:lang w:eastAsia="bg-BG"/>
        </w:rPr>
      </w:pPr>
      <w:r w:rsidRPr="00DC227A">
        <w:rPr>
          <w:rFonts w:ascii="Arial" w:eastAsia="Times New Roman" w:hAnsi="Arial" w:cs="Arial"/>
          <w:szCs w:val="24"/>
          <w:lang w:eastAsia="bg-BG"/>
        </w:rPr>
        <w:t>(изписва се номера и името на клиничната пътека)</w:t>
      </w:r>
    </w:p>
    <w:p w:rsidR="00DC227A" w:rsidRPr="00DC227A" w:rsidRDefault="00DC227A" w:rsidP="00DC227A">
      <w:pPr>
        <w:keepNext/>
        <w:keepLines/>
        <w:spacing w:after="0" w:line="240" w:lineRule="auto"/>
        <w:jc w:val="both"/>
        <w:rPr>
          <w:rFonts w:ascii="Arial" w:eastAsia="Times New Roman" w:hAnsi="Arial" w:cs="Arial"/>
          <w:b/>
        </w:rPr>
      </w:pPr>
    </w:p>
    <w:p w:rsidR="00DC227A" w:rsidRPr="00DC227A" w:rsidRDefault="00DC227A" w:rsidP="00DC227A">
      <w:pPr>
        <w:keepNext/>
        <w:keepLines/>
        <w:spacing w:after="0" w:line="240" w:lineRule="auto"/>
        <w:jc w:val="both"/>
        <w:rPr>
          <w:rFonts w:ascii="Arial" w:eastAsia="Times New Roman" w:hAnsi="Arial" w:cs="Arial"/>
          <w:b/>
        </w:rPr>
      </w:pPr>
    </w:p>
    <w:p w:rsidR="00DC227A" w:rsidRPr="00DC227A" w:rsidRDefault="00DC227A" w:rsidP="00DC227A">
      <w:pPr>
        <w:keepNext/>
        <w:keepLines/>
        <w:spacing w:after="0" w:line="240" w:lineRule="auto"/>
        <w:jc w:val="both"/>
        <w:rPr>
          <w:rFonts w:ascii="Arial" w:eastAsia="Times New Roman" w:hAnsi="Arial" w:cs="Arial"/>
        </w:rPr>
      </w:pPr>
      <w:r w:rsidRPr="00DC227A">
        <w:rPr>
          <w:rFonts w:ascii="Arial" w:eastAsia="Times New Roman" w:hAnsi="Arial" w:cs="Arial"/>
          <w:b/>
        </w:rPr>
        <w:t>Име:</w:t>
      </w:r>
      <w:r w:rsidRPr="00DC227A">
        <w:rPr>
          <w:rFonts w:ascii="Arial" w:eastAsia="Times New Roman" w:hAnsi="Arial" w:cs="Arial"/>
        </w:rPr>
        <w:t>………………………………………………………………………………………..........................</w:t>
      </w:r>
    </w:p>
    <w:p w:rsidR="00DC227A" w:rsidRPr="00DC227A" w:rsidRDefault="00DC227A" w:rsidP="00DC227A">
      <w:pPr>
        <w:keepNext/>
        <w:keepLines/>
        <w:spacing w:after="0" w:line="240" w:lineRule="auto"/>
        <w:jc w:val="both"/>
        <w:rPr>
          <w:rFonts w:ascii="Arial" w:eastAsia="Times New Roman" w:hAnsi="Arial" w:cs="Arial"/>
        </w:rPr>
      </w:pPr>
    </w:p>
    <w:p w:rsidR="00DC227A" w:rsidRPr="00DC227A" w:rsidRDefault="00DC227A" w:rsidP="00DC227A">
      <w:pPr>
        <w:keepNext/>
        <w:keepLines/>
        <w:spacing w:after="0" w:line="240" w:lineRule="auto"/>
        <w:rPr>
          <w:rFonts w:ascii="Arial" w:eastAsia="Times New Roman" w:hAnsi="Arial" w:cs="Arial"/>
          <w:b/>
          <w:bCs/>
        </w:rPr>
      </w:pPr>
      <w:r w:rsidRPr="00DC227A">
        <w:rPr>
          <w:rFonts w:ascii="Arial" w:eastAsia="Times New Roman" w:hAnsi="Arial" w:cs="Arial"/>
          <w:b/>
          <w:bCs/>
        </w:rPr>
        <w:t>Диагноза:</w:t>
      </w:r>
    </w:p>
    <w:p w:rsidR="00DC227A" w:rsidRPr="00DC227A" w:rsidRDefault="00DC227A" w:rsidP="00DC227A">
      <w:pPr>
        <w:keepNext/>
        <w:keepLines/>
        <w:spacing w:after="0" w:line="240" w:lineRule="auto"/>
        <w:rPr>
          <w:rFonts w:ascii="Arial" w:eastAsia="Times New Roman" w:hAnsi="Arial" w:cs="Arial"/>
          <w:bCs/>
        </w:rPr>
      </w:pPr>
    </w:p>
    <w:p w:rsidR="00DC227A" w:rsidRPr="00DC227A" w:rsidRDefault="00DC227A" w:rsidP="00DC227A">
      <w:pPr>
        <w:keepNext/>
        <w:keepLines/>
        <w:spacing w:after="0" w:line="240" w:lineRule="auto"/>
        <w:rPr>
          <w:rFonts w:ascii="Arial" w:eastAsia="Times New Roman" w:hAnsi="Arial" w:cs="Arial"/>
          <w:b/>
          <w:bCs/>
        </w:rPr>
      </w:pPr>
      <w:r w:rsidRPr="00DC227A">
        <w:rPr>
          <w:rFonts w:ascii="Arial" w:eastAsia="Times New Roman" w:hAnsi="Arial" w:cs="Arial"/>
          <w:bCs/>
        </w:rPr>
        <w:t>ЕГН</w:t>
      </w:r>
      <w:r w:rsidRPr="00DC227A">
        <w:rPr>
          <w:rFonts w:ascii="Arial" w:eastAsia="Times New Roman" w:hAnsi="Arial" w:cs="Arial"/>
          <w:b/>
          <w:bCs/>
        </w:rPr>
        <w:t xml:space="preserve"> </w:t>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r w:rsidRPr="00DC227A">
        <w:rPr>
          <w:rFonts w:ascii="Arial" w:eastAsia="Times New Roman" w:hAnsi="Arial" w:cs="Arial"/>
          <w:b/>
          <w:bCs/>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sz w:val="28"/>
          <w:szCs w:val="28"/>
        </w:rPr>
      </w:pPr>
      <w:r w:rsidRPr="00DC227A">
        <w:rPr>
          <w:rFonts w:ascii="Arial" w:eastAsia="Times New Roman" w:hAnsi="Arial" w:cs="Arial"/>
          <w:b/>
        </w:rPr>
        <w:t>ИЗ №</w:t>
      </w:r>
      <w:r w:rsidRPr="00DC227A">
        <w:rPr>
          <w:rFonts w:ascii="Arial" w:eastAsia="Times New Roman" w:hAnsi="Arial" w:cs="Arial"/>
          <w:b/>
          <w:sz w:val="28"/>
          <w:szCs w:val="28"/>
        </w:rPr>
        <w:t>:</w:t>
      </w:r>
      <w:r w:rsidRPr="00DC227A">
        <w:rPr>
          <w:rFonts w:ascii="Arial" w:eastAsia="Times New Roman" w:hAnsi="Arial" w:cs="Arial"/>
          <w:sz w:val="28"/>
          <w:szCs w:val="28"/>
        </w:rPr>
        <w:t xml:space="preserve"> </w:t>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r w:rsidRPr="00DC227A">
        <w:rPr>
          <w:rFonts w:ascii="Arial" w:eastAsia="Times New Roman" w:hAnsi="Arial" w:cs="Arial"/>
          <w:bCs/>
          <w:sz w:val="36"/>
          <w:szCs w:val="36"/>
          <w:lang w:val="en-US"/>
        </w:rPr>
        <w:sym w:font="Wingdings" w:char="006F"/>
      </w:r>
    </w:p>
    <w:p w:rsidR="00DC227A" w:rsidRPr="00DC227A" w:rsidRDefault="00DC227A" w:rsidP="00DC227A">
      <w:pPr>
        <w:keepNext/>
        <w:keepLines/>
        <w:tabs>
          <w:tab w:val="left" w:leader="dot" w:pos="9462"/>
        </w:tabs>
        <w:spacing w:after="0" w:line="240" w:lineRule="auto"/>
        <w:jc w:val="both"/>
        <w:rPr>
          <w:rFonts w:ascii="Arial" w:eastAsia="Times New Roman" w:hAnsi="Arial" w:cs="Arial"/>
          <w:szCs w:val="24"/>
          <w:lang w:eastAsia="bg-BG"/>
        </w:rPr>
      </w:pPr>
    </w:p>
    <w:p w:rsidR="00DC227A" w:rsidRPr="00DC227A" w:rsidRDefault="00DC227A" w:rsidP="00DC227A">
      <w:pPr>
        <w:keepNext/>
        <w:keepLines/>
        <w:spacing w:after="0" w:line="240" w:lineRule="auto"/>
        <w:jc w:val="both"/>
        <w:rPr>
          <w:rFonts w:ascii="Arial" w:eastAsia="Times New Roman" w:hAnsi="Arial" w:cs="Times New Roman"/>
          <w:b/>
          <w:noProof/>
          <w:szCs w:val="20"/>
        </w:rPr>
      </w:pPr>
      <w:r w:rsidRPr="00DC227A">
        <w:rPr>
          <w:rFonts w:ascii="Arial" w:eastAsia="Times New Roman" w:hAnsi="Arial" w:cs="Times New Roman"/>
          <w:b/>
          <w:noProof/>
          <w:szCs w:val="20"/>
        </w:rPr>
        <w:t>Лечение с гамаглобулин за интравенозно приложение фабричен № на флакона</w:t>
      </w:r>
    </w:p>
    <w:p w:rsidR="00DC227A" w:rsidRPr="00DC227A" w:rsidRDefault="00DC227A" w:rsidP="00DC227A">
      <w:pPr>
        <w:keepNext/>
        <w:keepLines/>
        <w:spacing w:after="0" w:line="240" w:lineRule="auto"/>
        <w:jc w:val="both"/>
        <w:rPr>
          <w:rFonts w:ascii="Arial" w:eastAsia="Times New Roman" w:hAnsi="Arial" w:cs="Times New Roman"/>
          <w:b/>
          <w:noProof/>
          <w:szCs w:val="20"/>
        </w:rPr>
      </w:pPr>
      <w:r w:rsidRPr="00DC227A">
        <w:rPr>
          <w:rFonts w:ascii="Arial" w:eastAsia="Times New Roman" w:hAnsi="Arial" w:cs="Times New Roman"/>
          <w:b/>
          <w:noProof/>
          <w:szCs w:val="20"/>
        </w:rPr>
        <w:t>Индикации/ контраиндикации</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bl>
      <w:tblPr>
        <w:tblW w:w="104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3"/>
        <w:gridCol w:w="1315"/>
        <w:gridCol w:w="1481"/>
        <w:gridCol w:w="870"/>
        <w:gridCol w:w="1486"/>
        <w:gridCol w:w="1403"/>
        <w:gridCol w:w="1222"/>
        <w:gridCol w:w="1276"/>
      </w:tblGrid>
      <w:tr w:rsidR="00DC227A" w:rsidRPr="00DC227A" w:rsidTr="0070136B">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Дата на инфузията</w:t>
            </w:r>
          </w:p>
        </w:tc>
        <w:tc>
          <w:tcPr>
            <w:tcW w:w="1315"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Фабричен номер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на флакона</w:t>
            </w:r>
          </w:p>
        </w:tc>
        <w:tc>
          <w:tcPr>
            <w:tcW w:w="1481"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Лекарствен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продукт</w:t>
            </w:r>
          </w:p>
        </w:tc>
        <w:tc>
          <w:tcPr>
            <w:tcW w:w="870"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Годен до</w:t>
            </w:r>
          </w:p>
        </w:tc>
        <w:tc>
          <w:tcPr>
            <w:tcW w:w="148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количество</w:t>
            </w:r>
          </w:p>
        </w:tc>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Начало на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инфузията</w:t>
            </w:r>
          </w:p>
        </w:tc>
        <w:tc>
          <w:tcPr>
            <w:tcW w:w="1222"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Pr>
                <w:rFonts w:ascii="Arial" w:eastAsia="Times New Roman" w:hAnsi="Arial" w:cs="Times New Roman"/>
                <w:b/>
                <w:noProof/>
                <w:color w:val="000000"/>
                <w:szCs w:val="20"/>
                <w:lang w:eastAsia="bg-BG"/>
              </w:rPr>
              <mc:AlternateContent>
                <mc:Choice Requires="wps">
                  <w:drawing>
                    <wp:anchor distT="0" distB="0" distL="114300" distR="114300" simplePos="0" relativeHeight="251659264" behindDoc="0" locked="0" layoutInCell="1" allowOverlap="1" wp14:anchorId="0D7BC58D" wp14:editId="605667F2">
                      <wp:simplePos x="0" y="0"/>
                      <wp:positionH relativeFrom="column">
                        <wp:posOffset>2171700</wp:posOffset>
                      </wp:positionH>
                      <wp:positionV relativeFrom="paragraph">
                        <wp:posOffset>-1282700</wp:posOffset>
                      </wp:positionV>
                      <wp:extent cx="0" cy="0"/>
                      <wp:effectExtent l="7620" t="5080" r="11430" b="1397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pt,-101pt" to="17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"/>
                  </w:pict>
                </mc:Fallback>
              </mc:AlternateContent>
            </w:r>
            <w:r w:rsidRPr="00DC227A">
              <w:rPr>
                <w:rFonts w:ascii="Arial" w:eastAsia="Times New Roman" w:hAnsi="Arial" w:cs="Times New Roman"/>
                <w:b/>
                <w:noProof/>
                <w:color w:val="000000"/>
                <w:szCs w:val="20"/>
              </w:rPr>
              <w:t xml:space="preserve">Край на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инфузията</w:t>
            </w:r>
          </w:p>
        </w:tc>
        <w:tc>
          <w:tcPr>
            <w:tcW w:w="127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поносимост</w:t>
            </w:r>
          </w:p>
        </w:tc>
      </w:tr>
      <w:tr w:rsidR="00DC227A" w:rsidRPr="00DC227A" w:rsidTr="0070136B">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315"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481"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870"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48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403"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222"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c>
          <w:tcPr>
            <w:tcW w:w="1276" w:type="dxa"/>
            <w:shd w:val="clear" w:color="auto" w:fill="auto"/>
          </w:tcPr>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tc>
      </w:tr>
    </w:tbl>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Извършил инфузията : сестра: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/име, подпис/</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лекар: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/име, подпис/    </w:t>
      </w:r>
    </w:p>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w:t>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FF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FF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FF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lang w:val="en-US"/>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062C00" w:rsidRPr="00DC227A" w:rsidRDefault="00062C00"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r w:rsidRPr="00DC227A">
        <w:rPr>
          <w:rFonts w:ascii="Arial" w:eastAsia="Times New Roman" w:hAnsi="Arial" w:cs="Arial"/>
          <w:b/>
          <w:color w:val="000000"/>
          <w:szCs w:val="24"/>
        </w:rPr>
        <w:t xml:space="preserve">ПРОТОКОЛ </w:t>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caps/>
          <w:color w:val="000000"/>
          <w:sz w:val="24"/>
        </w:rPr>
      </w:pPr>
      <w:r w:rsidRPr="00DC227A">
        <w:rPr>
          <w:rFonts w:ascii="Arial" w:eastAsia="Times New Roman" w:hAnsi="Arial" w:cs="Arial"/>
          <w:caps/>
          <w:color w:val="000000"/>
          <w:sz w:val="24"/>
          <w:szCs w:val="24"/>
        </w:rPr>
        <w:t xml:space="preserve">ЗА ПРОВЕЖДАНЕ НА ЛЕЧЕНИЕ Със С1 естеразен инхибитор или антагонист на брадикининов рецептор, за интравенозно или подожно приложение ПРИ пациенти с наследствен ангиоедем </w:t>
      </w:r>
    </w:p>
    <w:p w:rsidR="00DC227A" w:rsidRDefault="00DC227A" w:rsidP="00DC227A">
      <w:pPr>
        <w:keepNext/>
        <w:keepLines/>
        <w:spacing w:after="0" w:line="240" w:lineRule="auto"/>
        <w:jc w:val="both"/>
        <w:rPr>
          <w:rFonts w:ascii="Arial" w:eastAsia="Times New Roman" w:hAnsi="Arial" w:cs="Arial"/>
          <w:color w:val="000000"/>
        </w:rPr>
      </w:pPr>
      <w:r w:rsidRPr="00DC227A">
        <w:rPr>
          <w:rFonts w:ascii="Arial" w:eastAsia="Times New Roman" w:hAnsi="Arial" w:cs="Arial"/>
          <w:b/>
          <w:color w:val="000000"/>
        </w:rPr>
        <w:t>Име:</w:t>
      </w:r>
      <w:r w:rsidRPr="00DC227A">
        <w:rPr>
          <w:rFonts w:ascii="Arial" w:eastAsia="Times New Roman" w:hAnsi="Arial" w:cs="Arial"/>
          <w:color w:val="000000"/>
        </w:rPr>
        <w:t>………………………………………………………………………………………….................</w:t>
      </w:r>
    </w:p>
    <w:p w:rsidR="002120D1" w:rsidRDefault="002120D1" w:rsidP="00DC227A">
      <w:pPr>
        <w:keepNext/>
        <w:keepLines/>
        <w:spacing w:after="0" w:line="240" w:lineRule="auto"/>
        <w:jc w:val="both"/>
        <w:rPr>
          <w:rFonts w:ascii="Arial" w:eastAsia="Times New Roman" w:hAnsi="Arial" w:cs="Arial"/>
          <w:color w:val="000000"/>
        </w:rPr>
      </w:pPr>
    </w:p>
    <w:p w:rsidR="002120D1" w:rsidRPr="00DC227A" w:rsidRDefault="002120D1" w:rsidP="00DC227A">
      <w:pPr>
        <w:keepNext/>
        <w:keepLines/>
        <w:spacing w:after="0" w:line="240" w:lineRule="auto"/>
        <w:jc w:val="both"/>
        <w:rPr>
          <w:rFonts w:ascii="Arial" w:eastAsia="Times New Roman" w:hAnsi="Arial" w:cs="Arial"/>
          <w:color w:val="000000"/>
        </w:rPr>
      </w:pPr>
    </w:p>
    <w:p w:rsidR="00DC227A" w:rsidRPr="00DC227A" w:rsidRDefault="00DC227A" w:rsidP="00DC227A">
      <w:pPr>
        <w:keepNext/>
        <w:keepLines/>
        <w:spacing w:after="0" w:line="240" w:lineRule="auto"/>
        <w:rPr>
          <w:rFonts w:ascii="Arial" w:eastAsia="Times New Roman" w:hAnsi="Arial" w:cs="Arial"/>
          <w:b/>
          <w:bCs/>
          <w:color w:val="000000"/>
        </w:rPr>
      </w:pPr>
      <w:r w:rsidRPr="00DC227A">
        <w:rPr>
          <w:rFonts w:ascii="Arial" w:eastAsia="Times New Roman" w:hAnsi="Arial" w:cs="Arial"/>
          <w:bCs/>
          <w:color w:val="000000"/>
        </w:rPr>
        <w:t>ЕГН</w:t>
      </w:r>
      <w:r w:rsidRPr="00DC227A">
        <w:rPr>
          <w:rFonts w:ascii="Arial" w:eastAsia="Times New Roman" w:hAnsi="Arial" w:cs="Arial"/>
          <w:b/>
          <w:bCs/>
          <w:color w:val="000000"/>
        </w:rPr>
        <w:t xml:space="preserve"> </w:t>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color w:val="000000"/>
        </w:rPr>
      </w:pPr>
      <w:r w:rsidRPr="00DC227A">
        <w:rPr>
          <w:rFonts w:ascii="Arial" w:eastAsia="Times New Roman" w:hAnsi="Arial" w:cs="Arial"/>
          <w:b/>
          <w:color w:val="000000"/>
        </w:rPr>
        <w:t>ИЗ №:</w:t>
      </w:r>
      <w:r w:rsidRPr="00DC227A">
        <w:rPr>
          <w:rFonts w:ascii="Arial" w:eastAsia="Times New Roman" w:hAnsi="Arial" w:cs="Arial"/>
          <w:color w:val="000000"/>
        </w:rPr>
        <w:t xml:space="preserve"> </w:t>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p>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Cs w:val="24"/>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235"/>
        <w:gridCol w:w="1615"/>
        <w:gridCol w:w="1438"/>
      </w:tblGrid>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НЕОБХОДИМИ ИЗСЛЕДВАНИЯ ПРЕДИ ПРОВЕЖДАНЕ НА ЛЕЧЕНИЕТО</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Да</w:t>
            </w: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Не</w:t>
            </w: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b/>
                <w:color w:val="000000"/>
                <w:sz w:val="20"/>
                <w:szCs w:val="20"/>
              </w:rPr>
            </w:pPr>
            <w:r w:rsidRPr="00DC227A">
              <w:rPr>
                <w:rFonts w:ascii="Arial" w:eastAsia="Times New Roman" w:hAnsi="Arial" w:cs="Arial"/>
                <w:color w:val="000000"/>
                <w:sz w:val="20"/>
                <w:szCs w:val="20"/>
              </w:rPr>
              <w:t>Пълна кръвна картина</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Креатинин</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Кръвна захар</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Трансаминази </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Общ белтък</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Серумни електролити</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Комплементни фракции </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ПОКАЗАНИЯ</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color w:val="000000"/>
                <w:sz w:val="20"/>
                <w:szCs w:val="20"/>
              </w:rPr>
            </w:pPr>
            <w:r w:rsidRPr="00DC227A">
              <w:rPr>
                <w:rFonts w:ascii="Arial" w:eastAsia="Times New Roman" w:hAnsi="Arial" w:cs="Arial"/>
                <w:color w:val="000000"/>
                <w:sz w:val="20"/>
                <w:szCs w:val="20"/>
              </w:rPr>
              <w:t xml:space="preserve">При пациенти с наследствен ангиоедем с недостиг или функционално неактивен С1 естеразен инхибитор като заместителна животоспасяваща терапия. </w:t>
            </w:r>
          </w:p>
          <w:p w:rsidR="00DC227A" w:rsidRPr="00DC227A" w:rsidRDefault="00DC227A" w:rsidP="00DC227A">
            <w:pPr>
              <w:keepNext/>
              <w:keepLines/>
              <w:tabs>
                <w:tab w:val="left" w:pos="720"/>
                <w:tab w:val="center" w:pos="4153"/>
                <w:tab w:val="right" w:pos="8306"/>
              </w:tabs>
              <w:spacing w:after="0" w:line="240" w:lineRule="auto"/>
              <w:ind w:firstLine="180"/>
              <w:jc w:val="both"/>
              <w:rPr>
                <w:rFonts w:ascii="Arial" w:eastAsia="Times New Roman" w:hAnsi="Arial" w:cs="Arial"/>
                <w:color w:val="000000"/>
                <w:sz w:val="20"/>
                <w:szCs w:val="20"/>
              </w:rPr>
            </w:pP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ПРОТИВОПОКАЗАНИЯ</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Алергии към активната или помощни съставки</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b/>
                <w:color w:val="000000"/>
                <w:sz w:val="20"/>
                <w:szCs w:val="20"/>
              </w:rPr>
            </w:pPr>
            <w:r w:rsidRPr="00DC227A">
              <w:rPr>
                <w:rFonts w:ascii="Arial" w:eastAsia="Times New Roman" w:hAnsi="Arial" w:cs="Arial"/>
                <w:b/>
                <w:color w:val="000000"/>
                <w:sz w:val="20"/>
                <w:szCs w:val="20"/>
              </w:rPr>
              <w:t xml:space="preserve">ВЪЗМОЖНИ СТРАНИЧНИ ЕФЕКТИ СЛЕД ТЕРАПИЯ </w:t>
            </w:r>
            <w:r w:rsidRPr="00DC227A">
              <w:rPr>
                <w:rFonts w:ascii="Arial" w:eastAsia="Times New Roman" w:hAnsi="Arial" w:cs="Arial"/>
                <w:b/>
                <w:caps/>
                <w:color w:val="000000"/>
                <w:sz w:val="20"/>
                <w:szCs w:val="20"/>
              </w:rPr>
              <w:t>Със С1 естеразен инхибитор ИЛИ антагонист на брадикининов рецептор, за интравенозно ИЛИ подожно приложение</w:t>
            </w:r>
            <w:r w:rsidRPr="00DC227A">
              <w:rPr>
                <w:rFonts w:ascii="Arial" w:eastAsia="Times New Roman" w:hAnsi="Arial" w:cs="Arial"/>
                <w:b/>
                <w:color w:val="000000"/>
                <w:sz w:val="20"/>
                <w:szCs w:val="20"/>
              </w:rPr>
              <w:t xml:space="preserve"> </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Температура</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Анафилаксия</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Парене, болка, зачервяване в мястото на инжектиране</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lang w:val="ru-RU"/>
              </w:rPr>
            </w:pPr>
            <w:r w:rsidRPr="00DC227A">
              <w:rPr>
                <w:rFonts w:ascii="Arial" w:eastAsia="Times New Roman" w:hAnsi="Arial" w:cs="Arial"/>
                <w:color w:val="000000"/>
                <w:lang w:val="ru-RU"/>
              </w:rPr>
              <w:t>Гадене</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Мускулна слабост</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6452"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r w:rsidRPr="00DC227A">
              <w:rPr>
                <w:rFonts w:ascii="Arial" w:eastAsia="Times New Roman" w:hAnsi="Arial" w:cs="Arial"/>
                <w:color w:val="000000"/>
                <w:sz w:val="20"/>
                <w:szCs w:val="20"/>
              </w:rPr>
              <w:t>Други</w:t>
            </w:r>
          </w:p>
        </w:tc>
        <w:tc>
          <w:tcPr>
            <w:tcW w:w="1681"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c>
          <w:tcPr>
            <w:tcW w:w="149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rPr>
                <w:rFonts w:ascii="Arial" w:eastAsia="Times New Roman" w:hAnsi="Arial" w:cs="Arial"/>
                <w:color w:val="000000"/>
                <w:sz w:val="20"/>
                <w:szCs w:val="20"/>
              </w:rPr>
            </w:pPr>
          </w:p>
        </w:tc>
      </w:tr>
      <w:tr w:rsidR="00DC227A" w:rsidRPr="00DC227A" w:rsidTr="00675C44">
        <w:tc>
          <w:tcPr>
            <w:tcW w:w="9627"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pos="720"/>
                <w:tab w:val="center" w:pos="4153"/>
                <w:tab w:val="right" w:pos="8306"/>
              </w:tabs>
              <w:spacing w:after="0" w:line="240" w:lineRule="auto"/>
              <w:jc w:val="center"/>
              <w:rPr>
                <w:rFonts w:ascii="Arial" w:eastAsia="Times New Roman" w:hAnsi="Arial" w:cs="Arial"/>
                <w:color w:val="000000"/>
                <w:sz w:val="20"/>
                <w:szCs w:val="20"/>
              </w:rPr>
            </w:pPr>
            <w:r w:rsidRPr="00DC227A">
              <w:rPr>
                <w:rFonts w:ascii="Arial" w:eastAsia="Times New Roman" w:hAnsi="Arial" w:cs="Arial"/>
                <w:b/>
                <w:color w:val="000000"/>
                <w:sz w:val="20"/>
                <w:szCs w:val="20"/>
              </w:rPr>
              <w:t>НАЧИН НА ПРИЛАГАНЕ</w:t>
            </w:r>
          </w:p>
        </w:tc>
      </w:tr>
      <w:tr w:rsidR="00DC227A" w:rsidRPr="00DC227A" w:rsidTr="00675C44">
        <w:tc>
          <w:tcPr>
            <w:tcW w:w="9627" w:type="dxa"/>
            <w:gridSpan w:val="3"/>
            <w:tcBorders>
              <w:top w:val="single" w:sz="4" w:space="0" w:color="auto"/>
              <w:left w:val="single" w:sz="4" w:space="0" w:color="auto"/>
              <w:bottom w:val="single" w:sz="4" w:space="0" w:color="auto"/>
              <w:right w:val="single" w:sz="4" w:space="0" w:color="auto"/>
            </w:tcBorders>
          </w:tcPr>
          <w:p w:rsidR="00DC227A" w:rsidRPr="00DC227A" w:rsidRDefault="00DC227A" w:rsidP="00340378">
            <w:pPr>
              <w:keepNext/>
              <w:keepLines/>
              <w:numPr>
                <w:ilvl w:val="0"/>
                <w:numId w:val="10"/>
              </w:numPr>
              <w:tabs>
                <w:tab w:val="clear" w:pos="720"/>
                <w:tab w:val="num" w:pos="426"/>
                <w:tab w:val="center" w:pos="4153"/>
                <w:tab w:val="right" w:pos="8306"/>
              </w:tabs>
              <w:spacing w:after="0" w:line="240" w:lineRule="auto"/>
              <w:ind w:left="426" w:hanging="284"/>
              <w:jc w:val="both"/>
              <w:rPr>
                <w:rFonts w:ascii="Arial" w:eastAsia="Times New Roman" w:hAnsi="Arial" w:cs="Arial"/>
                <w:color w:val="000000"/>
              </w:rPr>
            </w:pPr>
            <w:r w:rsidRPr="00340378">
              <w:rPr>
                <w:rFonts w:ascii="Arial" w:eastAsia="Times New Roman" w:hAnsi="Arial" w:cs="Arial"/>
                <w:color w:val="000000"/>
              </w:rPr>
              <w:t xml:space="preserve">С1 естеразният инхибитор се </w:t>
            </w:r>
            <w:r w:rsidRPr="00DC227A">
              <w:rPr>
                <w:rFonts w:ascii="Arial" w:eastAsia="Times New Roman" w:hAnsi="Arial" w:cs="Arial"/>
                <w:color w:val="000000"/>
              </w:rPr>
              <w:t xml:space="preserve">прилага еднократно бавно интравенозно в доза 20 </w:t>
            </w:r>
            <w:r w:rsidRPr="00340378">
              <w:rPr>
                <w:rFonts w:ascii="Arial" w:eastAsia="Times New Roman" w:hAnsi="Arial" w:cs="Arial"/>
                <w:color w:val="000000"/>
              </w:rPr>
              <w:t>U/kg</w:t>
            </w:r>
            <w:r w:rsidRPr="00DC227A">
              <w:rPr>
                <w:rFonts w:ascii="Arial" w:eastAsia="Times New Roman" w:hAnsi="Arial" w:cs="Arial"/>
                <w:color w:val="000000"/>
              </w:rPr>
              <w:t xml:space="preserve"> телесно тегло. </w:t>
            </w:r>
          </w:p>
          <w:p w:rsidR="00DC227A" w:rsidRPr="00DC227A" w:rsidRDefault="00DC227A" w:rsidP="00340378">
            <w:pPr>
              <w:keepNext/>
              <w:keepLines/>
              <w:numPr>
                <w:ilvl w:val="0"/>
                <w:numId w:val="10"/>
              </w:numPr>
              <w:tabs>
                <w:tab w:val="clear" w:pos="720"/>
                <w:tab w:val="num" w:pos="426"/>
                <w:tab w:val="center" w:pos="4153"/>
                <w:tab w:val="right" w:pos="8306"/>
              </w:tabs>
              <w:spacing w:after="0" w:line="240" w:lineRule="auto"/>
              <w:ind w:left="426" w:hanging="284"/>
              <w:jc w:val="both"/>
              <w:rPr>
                <w:rFonts w:ascii="Arial" w:eastAsia="Times New Roman" w:hAnsi="Arial" w:cs="Arial"/>
                <w:color w:val="000000"/>
              </w:rPr>
            </w:pPr>
            <w:r w:rsidRPr="00DC227A">
              <w:rPr>
                <w:rFonts w:ascii="Arial" w:eastAsia="Times New Roman" w:hAnsi="Arial" w:cs="Arial"/>
                <w:color w:val="000000"/>
              </w:rPr>
              <w:t xml:space="preserve">Антагонистът на бардикининовия рецептор се прилага в доза </w:t>
            </w:r>
            <w:r w:rsidRPr="00340378">
              <w:rPr>
                <w:rFonts w:ascii="Arial" w:eastAsia="Times New Roman" w:hAnsi="Arial" w:cs="Arial"/>
                <w:color w:val="000000"/>
              </w:rPr>
              <w:t>30 mg еднократно подкожно, за предпочитане в коремната стена. Следващата инжекция може да се постави след шест часа, но не повече от три инжекции за 24 часа.</w:t>
            </w:r>
          </w:p>
          <w:p w:rsidR="00DC227A" w:rsidRPr="00DC227A" w:rsidRDefault="00DC227A" w:rsidP="00DC227A">
            <w:pPr>
              <w:keepNext/>
              <w:keepLines/>
              <w:tabs>
                <w:tab w:val="left" w:pos="720"/>
                <w:tab w:val="center" w:pos="4153"/>
                <w:tab w:val="right" w:pos="8306"/>
              </w:tabs>
              <w:spacing w:after="0" w:line="240" w:lineRule="auto"/>
              <w:jc w:val="both"/>
              <w:rPr>
                <w:rFonts w:ascii="Arial" w:eastAsia="Times New Roman" w:hAnsi="Arial" w:cs="Arial"/>
                <w:color w:val="000000"/>
                <w:sz w:val="20"/>
                <w:szCs w:val="20"/>
              </w:rPr>
            </w:pPr>
          </w:p>
        </w:tc>
      </w:tr>
    </w:tbl>
    <w:p w:rsidR="00DC227A" w:rsidRPr="00DC227A" w:rsidRDefault="00DC227A" w:rsidP="00DC227A">
      <w:pPr>
        <w:keepNext/>
        <w:keepLines/>
        <w:spacing w:after="0" w:line="240" w:lineRule="auto"/>
        <w:jc w:val="both"/>
        <w:rPr>
          <w:rFonts w:ascii="Arial" w:eastAsia="Times New Roman" w:hAnsi="Arial" w:cs="Arial"/>
          <w:color w:val="FF0000"/>
          <w:szCs w:val="20"/>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613121" w:rsidRDefault="00DC227A" w:rsidP="00DC227A">
      <w:pPr>
        <w:keepNext/>
        <w:keepLines/>
        <w:tabs>
          <w:tab w:val="left" w:leader="dot" w:pos="9462"/>
        </w:tabs>
        <w:spacing w:after="0" w:line="240" w:lineRule="auto"/>
        <w:jc w:val="center"/>
        <w:rPr>
          <w:rFonts w:ascii="Arial" w:eastAsia="Times New Roman" w:hAnsi="Arial" w:cs="Arial"/>
          <w:b/>
          <w:color w:val="000000"/>
          <w:szCs w:val="24"/>
          <w:lang w:val="ru-RU"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Cs w:val="24"/>
          <w:lang w:eastAsia="bg-BG"/>
        </w:rPr>
      </w:pPr>
      <w:r w:rsidRPr="00DC227A">
        <w:rPr>
          <w:rFonts w:ascii="Arial" w:eastAsia="Times New Roman" w:hAnsi="Arial" w:cs="Arial"/>
          <w:b/>
          <w:color w:val="000000"/>
          <w:szCs w:val="24"/>
          <w:lang w:eastAsia="bg-BG"/>
        </w:rPr>
        <w:t>ФИШ</w:t>
      </w:r>
    </w:p>
    <w:p w:rsidR="00DC227A" w:rsidRPr="00DC227A" w:rsidRDefault="00DC227A" w:rsidP="00DC227A">
      <w:pPr>
        <w:keepNext/>
        <w:keepLines/>
        <w:tabs>
          <w:tab w:val="left" w:leader="dot" w:pos="9462"/>
        </w:tabs>
        <w:spacing w:after="0" w:line="240" w:lineRule="auto"/>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color w:val="000000"/>
          <w:szCs w:val="24"/>
          <w:lang w:eastAsia="bg-BG"/>
        </w:rPr>
      </w:pPr>
    </w:p>
    <w:p w:rsidR="00DC227A" w:rsidRPr="00DC227A" w:rsidRDefault="00DC227A" w:rsidP="00DC227A">
      <w:pPr>
        <w:keepNext/>
        <w:keepLines/>
        <w:tabs>
          <w:tab w:val="left" w:leader="dot" w:pos="9462"/>
        </w:tabs>
        <w:spacing w:after="0" w:line="240" w:lineRule="auto"/>
        <w:rPr>
          <w:rFonts w:ascii="Arial" w:eastAsia="Times New Roman" w:hAnsi="Arial" w:cs="Arial"/>
          <w:b/>
          <w:color w:val="000000"/>
          <w:szCs w:val="24"/>
          <w:lang w:eastAsia="bg-BG"/>
        </w:rPr>
      </w:pPr>
      <w:r w:rsidRPr="00DC227A">
        <w:rPr>
          <w:rFonts w:ascii="Arial" w:eastAsia="Times New Roman" w:hAnsi="Arial" w:cs="Arial"/>
          <w:b/>
          <w:color w:val="000000"/>
          <w:szCs w:val="24"/>
          <w:lang w:eastAsia="bg-BG"/>
        </w:rPr>
        <w:t>КП № ................................................................................................................................................</w:t>
      </w:r>
    </w:p>
    <w:p w:rsidR="00DC227A" w:rsidRPr="00DC227A" w:rsidRDefault="00DC227A" w:rsidP="00DC227A">
      <w:pPr>
        <w:keepNext/>
        <w:keepLines/>
        <w:tabs>
          <w:tab w:val="left" w:leader="dot" w:pos="9462"/>
        </w:tabs>
        <w:spacing w:after="0" w:line="240" w:lineRule="auto"/>
        <w:ind w:left="2394"/>
        <w:rPr>
          <w:rFonts w:ascii="Arial" w:eastAsia="Times New Roman" w:hAnsi="Arial" w:cs="Arial"/>
          <w:color w:val="000000"/>
          <w:szCs w:val="24"/>
          <w:lang w:eastAsia="bg-BG"/>
        </w:rPr>
      </w:pPr>
      <w:r w:rsidRPr="00DC227A">
        <w:rPr>
          <w:rFonts w:ascii="Arial" w:eastAsia="Times New Roman" w:hAnsi="Arial" w:cs="Arial"/>
          <w:color w:val="000000"/>
          <w:szCs w:val="24"/>
          <w:lang w:eastAsia="bg-BG"/>
        </w:rPr>
        <w:t>(изписва се номера и името на клиничната пътека)</w:t>
      </w:r>
    </w:p>
    <w:p w:rsidR="00DC227A" w:rsidRPr="00DC227A" w:rsidRDefault="00DC227A" w:rsidP="00DC227A">
      <w:pPr>
        <w:keepNext/>
        <w:keepLines/>
        <w:spacing w:after="0" w:line="240" w:lineRule="auto"/>
        <w:jc w:val="both"/>
        <w:rPr>
          <w:rFonts w:ascii="Arial" w:eastAsia="Times New Roman" w:hAnsi="Arial" w:cs="Arial"/>
          <w:b/>
          <w:color w:val="000000"/>
        </w:rPr>
      </w:pPr>
    </w:p>
    <w:p w:rsidR="00DC227A" w:rsidRPr="00DC227A" w:rsidRDefault="00DC227A" w:rsidP="00DC227A">
      <w:pPr>
        <w:keepNext/>
        <w:keepLines/>
        <w:spacing w:after="0" w:line="240" w:lineRule="auto"/>
        <w:jc w:val="both"/>
        <w:rPr>
          <w:rFonts w:ascii="Arial" w:eastAsia="Times New Roman" w:hAnsi="Arial" w:cs="Arial"/>
          <w:b/>
          <w:color w:val="000000"/>
        </w:rPr>
      </w:pPr>
    </w:p>
    <w:p w:rsidR="00DC227A" w:rsidRDefault="00DC227A" w:rsidP="00DC227A">
      <w:pPr>
        <w:keepNext/>
        <w:keepLines/>
        <w:spacing w:after="0" w:line="240" w:lineRule="auto"/>
        <w:jc w:val="both"/>
        <w:rPr>
          <w:rFonts w:ascii="Arial" w:eastAsia="Times New Roman" w:hAnsi="Arial" w:cs="Arial"/>
          <w:color w:val="000000"/>
        </w:rPr>
      </w:pPr>
      <w:r w:rsidRPr="00DC227A">
        <w:rPr>
          <w:rFonts w:ascii="Arial" w:eastAsia="Times New Roman" w:hAnsi="Arial" w:cs="Arial"/>
          <w:b/>
          <w:color w:val="000000"/>
        </w:rPr>
        <w:t>Име:</w:t>
      </w:r>
      <w:r w:rsidRPr="00DC227A">
        <w:rPr>
          <w:rFonts w:ascii="Arial" w:eastAsia="Times New Roman" w:hAnsi="Arial" w:cs="Arial"/>
          <w:color w:val="000000"/>
        </w:rPr>
        <w:t>……………………………………………………………………………………….....................</w:t>
      </w:r>
    </w:p>
    <w:p w:rsidR="002120D1" w:rsidRPr="00DC227A" w:rsidRDefault="002120D1" w:rsidP="00DC227A">
      <w:pPr>
        <w:keepNext/>
        <w:keepLines/>
        <w:spacing w:after="0" w:line="240" w:lineRule="auto"/>
        <w:jc w:val="both"/>
        <w:rPr>
          <w:rFonts w:ascii="Arial" w:eastAsia="Times New Roman" w:hAnsi="Arial" w:cs="Arial"/>
          <w:color w:val="000000"/>
        </w:rPr>
      </w:pPr>
    </w:p>
    <w:p w:rsidR="00DC227A" w:rsidRPr="00DC227A" w:rsidRDefault="00DC227A" w:rsidP="00DC227A">
      <w:pPr>
        <w:keepNext/>
        <w:keepLines/>
        <w:spacing w:after="0" w:line="240" w:lineRule="auto"/>
        <w:jc w:val="both"/>
        <w:rPr>
          <w:rFonts w:ascii="Arial" w:eastAsia="Times New Roman" w:hAnsi="Arial" w:cs="Arial"/>
          <w:color w:val="000000"/>
        </w:rPr>
      </w:pPr>
    </w:p>
    <w:p w:rsidR="00DC227A" w:rsidRPr="00DC227A" w:rsidRDefault="00DC227A" w:rsidP="00DC227A">
      <w:pPr>
        <w:keepNext/>
        <w:keepLines/>
        <w:spacing w:after="0" w:line="240" w:lineRule="auto"/>
        <w:rPr>
          <w:rFonts w:ascii="Arial" w:eastAsia="Times New Roman" w:hAnsi="Arial" w:cs="Arial"/>
          <w:b/>
          <w:bCs/>
          <w:color w:val="000000"/>
        </w:rPr>
      </w:pPr>
      <w:r w:rsidRPr="00DC227A">
        <w:rPr>
          <w:rFonts w:ascii="Arial" w:eastAsia="Times New Roman" w:hAnsi="Arial" w:cs="Arial"/>
          <w:b/>
          <w:bCs/>
          <w:color w:val="000000"/>
        </w:rPr>
        <w:t>Диагноза:</w:t>
      </w:r>
    </w:p>
    <w:p w:rsidR="00DC227A" w:rsidRPr="00DC227A" w:rsidRDefault="00DC227A" w:rsidP="00DC227A">
      <w:pPr>
        <w:keepNext/>
        <w:keepLines/>
        <w:spacing w:after="0" w:line="240" w:lineRule="auto"/>
        <w:rPr>
          <w:rFonts w:ascii="Arial" w:eastAsia="Times New Roman" w:hAnsi="Arial" w:cs="Arial"/>
          <w:b/>
          <w:bCs/>
          <w:color w:val="000000"/>
        </w:rPr>
      </w:pPr>
      <w:r w:rsidRPr="00DC227A">
        <w:rPr>
          <w:rFonts w:ascii="Arial" w:eastAsia="Times New Roman" w:hAnsi="Arial" w:cs="Arial"/>
          <w:bCs/>
          <w:color w:val="000000"/>
        </w:rPr>
        <w:t>ЕГН</w:t>
      </w:r>
      <w:r w:rsidRPr="00DC227A">
        <w:rPr>
          <w:rFonts w:ascii="Arial" w:eastAsia="Times New Roman" w:hAnsi="Arial" w:cs="Arial"/>
          <w:b/>
          <w:bCs/>
          <w:color w:val="000000"/>
        </w:rPr>
        <w:t xml:space="preserve"> </w:t>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r w:rsidRPr="00DC227A">
        <w:rPr>
          <w:rFonts w:ascii="Arial" w:eastAsia="Times New Roman" w:hAnsi="Arial" w:cs="Arial"/>
          <w:b/>
          <w:bCs/>
          <w:color w:val="000000"/>
          <w:sz w:val="36"/>
          <w:szCs w:val="36"/>
        </w:rPr>
        <w:sym w:font="Wingdings" w:char="006F"/>
      </w:r>
    </w:p>
    <w:p w:rsidR="00DC227A" w:rsidRPr="00DC227A" w:rsidRDefault="00DC227A" w:rsidP="00DC227A">
      <w:pPr>
        <w:keepNext/>
        <w:keepLines/>
        <w:spacing w:after="0" w:line="240" w:lineRule="auto"/>
        <w:jc w:val="both"/>
        <w:rPr>
          <w:rFonts w:ascii="Arial" w:eastAsia="Times New Roman" w:hAnsi="Arial" w:cs="Arial"/>
          <w:color w:val="000000"/>
          <w:sz w:val="28"/>
          <w:szCs w:val="28"/>
        </w:rPr>
      </w:pPr>
      <w:r w:rsidRPr="00DC227A">
        <w:rPr>
          <w:rFonts w:ascii="Arial" w:eastAsia="Times New Roman" w:hAnsi="Arial" w:cs="Arial"/>
          <w:b/>
          <w:color w:val="000000"/>
        </w:rPr>
        <w:t>ИЗ №</w:t>
      </w:r>
      <w:r w:rsidRPr="00DC227A">
        <w:rPr>
          <w:rFonts w:ascii="Arial" w:eastAsia="Times New Roman" w:hAnsi="Arial" w:cs="Arial"/>
          <w:b/>
          <w:color w:val="000000"/>
          <w:sz w:val="28"/>
          <w:szCs w:val="28"/>
        </w:rPr>
        <w:t>:</w:t>
      </w:r>
      <w:r w:rsidRPr="00DC227A">
        <w:rPr>
          <w:rFonts w:ascii="Arial" w:eastAsia="Times New Roman" w:hAnsi="Arial" w:cs="Arial"/>
          <w:color w:val="000000"/>
          <w:sz w:val="28"/>
          <w:szCs w:val="28"/>
        </w:rPr>
        <w:t xml:space="preserve"> </w:t>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r w:rsidRPr="00DC227A">
        <w:rPr>
          <w:rFonts w:ascii="Arial" w:eastAsia="Times New Roman" w:hAnsi="Arial" w:cs="Arial"/>
          <w:bCs/>
          <w:color w:val="000000"/>
          <w:sz w:val="36"/>
          <w:szCs w:val="36"/>
          <w:lang w:val="en-US"/>
        </w:rPr>
        <w:sym w:font="Wingdings" w:char="006F"/>
      </w:r>
    </w:p>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Cs w:val="24"/>
          <w:lang w:eastAsia="bg-BG"/>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19"/>
        <w:gridCol w:w="4814"/>
      </w:tblGrid>
      <w:tr w:rsidR="00DC227A" w:rsidRPr="00DC227A" w:rsidTr="00675C44">
        <w:trPr>
          <w:jc w:val="center"/>
        </w:trPr>
        <w:tc>
          <w:tcPr>
            <w:tcW w:w="9633" w:type="dxa"/>
            <w:gridSpan w:val="2"/>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 xml:space="preserve">ЛЕЧЕНИЕ СЪС С1 ЕСЕТРАЗЕН ИНХИБИТОР ЗА ИНТРАВЕНОЗНО ПРИЛОЖЕНИЕ </w:t>
            </w: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ИЛИ С АНТАГОНИСТ НА БРАДИКИНИНОВ РЕЦЕПТОР ЗА ПОДКОЖНО ПРИЛОЖЕНИЕ</w:t>
            </w:r>
          </w:p>
          <w:p w:rsidR="00DC227A" w:rsidRPr="00DC227A" w:rsidRDefault="00DC227A" w:rsidP="00DC227A">
            <w:pPr>
              <w:keepNext/>
              <w:keepLines/>
              <w:tabs>
                <w:tab w:val="left" w:leader="dot" w:pos="9462"/>
              </w:tabs>
              <w:spacing w:after="0" w:line="240" w:lineRule="auto"/>
              <w:jc w:val="center"/>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фабричен № на флакона</w:t>
            </w:r>
            <w:r w:rsidRPr="00DC227A">
              <w:rPr>
                <w:rFonts w:ascii="Arial" w:eastAsia="Times New Roman" w:hAnsi="Arial" w:cs="Arial"/>
                <w:b/>
                <w:color w:val="000000"/>
                <w:sz w:val="20"/>
                <w:szCs w:val="24"/>
                <w:lang w:val="ru-RU" w:eastAsia="bg-BG"/>
              </w:rPr>
              <w:t xml:space="preserve"> </w:t>
            </w:r>
            <w:r w:rsidRPr="00DC227A">
              <w:rPr>
                <w:rFonts w:ascii="Arial" w:eastAsia="Times New Roman" w:hAnsi="Arial" w:cs="Arial"/>
                <w:b/>
                <w:color w:val="000000"/>
                <w:sz w:val="20"/>
                <w:szCs w:val="24"/>
                <w:lang w:eastAsia="bg-BG"/>
              </w:rPr>
              <w:t>.................................................</w:t>
            </w: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 xml:space="preserve">Индикации </w:t>
            </w: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b/>
                <w:color w:val="000000"/>
                <w:sz w:val="20"/>
                <w:szCs w:val="24"/>
                <w:lang w:eastAsia="bg-BG"/>
              </w:rPr>
            </w:pPr>
            <w:r w:rsidRPr="00DC227A">
              <w:rPr>
                <w:rFonts w:ascii="Arial" w:eastAsia="Times New Roman" w:hAnsi="Arial" w:cs="Arial"/>
                <w:b/>
                <w:color w:val="000000"/>
                <w:sz w:val="20"/>
                <w:szCs w:val="24"/>
                <w:lang w:eastAsia="bg-BG"/>
              </w:rPr>
              <w:t xml:space="preserve">Контраиндикации </w:t>
            </w: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r w:rsidR="00DC227A" w:rsidRPr="00DC227A" w:rsidTr="00675C44">
        <w:trPr>
          <w:jc w:val="center"/>
        </w:trPr>
        <w:tc>
          <w:tcPr>
            <w:tcW w:w="4819"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c>
          <w:tcPr>
            <w:tcW w:w="4814" w:type="dxa"/>
            <w:tcBorders>
              <w:top w:val="single" w:sz="4" w:space="0" w:color="auto"/>
              <w:left w:val="single" w:sz="4" w:space="0" w:color="auto"/>
              <w:bottom w:val="single" w:sz="4" w:space="0" w:color="auto"/>
              <w:right w:val="single" w:sz="4" w:space="0" w:color="auto"/>
            </w:tcBorders>
          </w:tcPr>
          <w:p w:rsidR="00DC227A" w:rsidRPr="00DC227A" w:rsidRDefault="00DC227A" w:rsidP="00DC227A">
            <w:pPr>
              <w:keepNext/>
              <w:keepLines/>
              <w:tabs>
                <w:tab w:val="left" w:leader="dot" w:pos="9462"/>
              </w:tabs>
              <w:spacing w:after="0" w:line="240" w:lineRule="auto"/>
              <w:jc w:val="both"/>
              <w:rPr>
                <w:rFonts w:ascii="Arial" w:eastAsia="Times New Roman" w:hAnsi="Arial" w:cs="Arial"/>
                <w:color w:val="000000"/>
                <w:sz w:val="20"/>
                <w:szCs w:val="24"/>
                <w:lang w:eastAsia="bg-BG"/>
              </w:rPr>
            </w:pPr>
          </w:p>
        </w:tc>
      </w:tr>
    </w:tbl>
    <w:p w:rsidR="00DC227A" w:rsidRPr="00DC227A" w:rsidRDefault="00DC227A" w:rsidP="00DC227A">
      <w:pPr>
        <w:keepNext/>
        <w:keepLines/>
        <w:spacing w:after="0" w:line="240" w:lineRule="auto"/>
        <w:jc w:val="both"/>
        <w:rPr>
          <w:rFonts w:ascii="Arial" w:eastAsia="Times New Roman" w:hAnsi="Arial" w:cs="Times New Roman"/>
          <w:b/>
          <w:noProof/>
          <w:color w:val="000000"/>
          <w:szCs w:val="20"/>
        </w:rPr>
      </w:pPr>
      <w:r w:rsidRPr="00DC227A">
        <w:rPr>
          <w:rFonts w:ascii="Arial" w:eastAsia="Times New Roman" w:hAnsi="Arial" w:cs="Times New Roman"/>
          <w:b/>
          <w:noProof/>
          <w:color w:val="000000"/>
          <w:szCs w:val="20"/>
        </w:rPr>
        <w:t xml:space="preserve">     </w:t>
      </w:r>
    </w:p>
    <w:p w:rsidR="002919A9" w:rsidRDefault="002919A9"/>
    <w:p w:rsidR="002919A9" w:rsidRDefault="002919A9">
      <w:r>
        <w:br w:type="page"/>
      </w:r>
    </w:p>
    <w:p w:rsidR="002919A9" w:rsidRPr="00DC227A" w:rsidRDefault="002919A9" w:rsidP="002919A9">
      <w:pPr>
        <w:keepNext/>
        <w:keepLines/>
        <w:tabs>
          <w:tab w:val="left" w:pos="6521"/>
          <w:tab w:val="left" w:pos="7088"/>
        </w:tabs>
        <w:spacing w:after="0" w:line="240" w:lineRule="auto"/>
        <w:ind w:left="1416" w:firstLine="567"/>
        <w:jc w:val="both"/>
        <w:rPr>
          <w:rFonts w:ascii="Arial" w:eastAsia="Times New Roman" w:hAnsi="Arial" w:cs="Arial"/>
          <w:b/>
          <w:lang w:val="ru-RU" w:eastAsia="x-none"/>
        </w:rPr>
      </w:pPr>
      <w:r w:rsidRPr="00DC227A">
        <w:rPr>
          <w:rFonts w:ascii="Arial" w:eastAsia="Times New Roman" w:hAnsi="Arial" w:cs="Arial"/>
          <w:lang w:val="x-none" w:eastAsia="x-none"/>
        </w:rPr>
        <w:lastRenderedPageBreak/>
        <w:t xml:space="preserve">                                                          </w:t>
      </w:r>
      <w:r>
        <w:rPr>
          <w:rFonts w:ascii="Arial" w:eastAsia="Times New Roman" w:hAnsi="Arial" w:cs="Arial"/>
          <w:lang w:val="x-none" w:eastAsia="x-none"/>
        </w:rPr>
        <w:t xml:space="preserve">                            </w:t>
      </w:r>
      <w:r w:rsidRPr="00DC227A">
        <w:rPr>
          <w:rFonts w:ascii="Arial" w:eastAsia="Times New Roman" w:hAnsi="Arial" w:cs="Arial"/>
          <w:lang w:val="x-none" w:eastAsia="x-none"/>
        </w:rPr>
        <w:t xml:space="preserve"> </w:t>
      </w:r>
      <w:r w:rsidRPr="00DC227A">
        <w:rPr>
          <w:rFonts w:ascii="Arial" w:eastAsia="Times New Roman" w:hAnsi="Arial" w:cs="Arial"/>
          <w:b/>
          <w:lang w:val="ru-RU" w:eastAsia="x-none"/>
        </w:rPr>
        <w:t>ДОКУМЕНТ № 4</w:t>
      </w:r>
    </w:p>
    <w:p w:rsidR="002919A9" w:rsidRPr="00DC227A" w:rsidRDefault="002919A9" w:rsidP="002919A9">
      <w:pPr>
        <w:keepNext/>
        <w:keepLines/>
        <w:spacing w:after="0" w:line="240" w:lineRule="auto"/>
        <w:jc w:val="right"/>
        <w:rPr>
          <w:rFonts w:ascii="Arial" w:eastAsia="Times New Roman" w:hAnsi="Arial" w:cs="Arial"/>
          <w:b/>
          <w:caps/>
          <w:lang w:val="ru-RU"/>
        </w:rPr>
      </w:pPr>
    </w:p>
    <w:p w:rsidR="002919A9" w:rsidRPr="00DC227A" w:rsidRDefault="002919A9" w:rsidP="002919A9">
      <w:pPr>
        <w:keepNext/>
        <w:keepLines/>
        <w:spacing w:after="0" w:line="240" w:lineRule="auto"/>
        <w:jc w:val="center"/>
        <w:rPr>
          <w:rFonts w:ascii="Arial" w:eastAsia="Times New Roman" w:hAnsi="Arial" w:cs="Arial"/>
          <w:b/>
          <w:caps/>
          <w:lang w:val="ru-RU"/>
        </w:rPr>
      </w:pPr>
      <w:r w:rsidRPr="00DC227A">
        <w:rPr>
          <w:rFonts w:ascii="Arial" w:eastAsia="Times New Roman" w:hAnsi="Arial" w:cs="Arial"/>
          <w:b/>
          <w:caps/>
          <w:lang w:val="ru-RU"/>
        </w:rPr>
        <w:t>ИНФОРМАЦИЯ ЗА ПАЦИЕНТА (родителя/настойника)</w:t>
      </w:r>
    </w:p>
    <w:p w:rsidR="002919A9" w:rsidRPr="00DC227A" w:rsidRDefault="002919A9" w:rsidP="002919A9">
      <w:pPr>
        <w:keepNext/>
        <w:keepLines/>
        <w:spacing w:after="0" w:line="240" w:lineRule="auto"/>
        <w:jc w:val="center"/>
        <w:rPr>
          <w:rFonts w:ascii="Arial" w:eastAsia="Times New Roman" w:hAnsi="Arial" w:cs="Arial"/>
          <w:b/>
          <w:bCs/>
          <w:caps/>
          <w:u w:val="single"/>
          <w:lang w:val="ru-RU"/>
        </w:rPr>
      </w:pPr>
    </w:p>
    <w:p w:rsidR="002919A9" w:rsidRPr="00DC227A" w:rsidRDefault="002919A9" w:rsidP="002919A9">
      <w:pPr>
        <w:keepNext/>
        <w:keepLines/>
        <w:spacing w:after="0" w:line="240" w:lineRule="auto"/>
        <w:ind w:firstLine="357"/>
        <w:jc w:val="both"/>
        <w:rPr>
          <w:rFonts w:ascii="Arial" w:eastAsia="Times New Roman" w:hAnsi="Arial" w:cs="Arial"/>
          <w:lang w:eastAsia="bg-BG"/>
        </w:rPr>
      </w:pPr>
      <w:r w:rsidRPr="00DC227A">
        <w:rPr>
          <w:rFonts w:ascii="Arial" w:eastAsia="Times New Roman" w:hAnsi="Arial" w:cs="Arial"/>
          <w:bCs/>
          <w:lang w:val="ru-RU"/>
        </w:rPr>
        <w:t>Имунодефицитите са раз</w:t>
      </w:r>
      <w:r w:rsidR="0070136B">
        <w:rPr>
          <w:rFonts w:ascii="Arial" w:eastAsia="Times New Roman" w:hAnsi="Arial" w:cs="Arial"/>
          <w:bCs/>
          <w:lang w:val="ru-RU"/>
        </w:rPr>
        <w:t>нородна група заболявания. Най-</w:t>
      </w:r>
      <w:r w:rsidRPr="00DC227A">
        <w:rPr>
          <w:rFonts w:ascii="Arial" w:eastAsia="Times New Roman" w:hAnsi="Arial" w:cs="Arial"/>
          <w:bCs/>
          <w:lang w:val="ru-RU"/>
        </w:rPr>
        <w:t>общо те се класифицират в пет основни групи</w:t>
      </w:r>
      <w:r w:rsidRPr="00DC227A">
        <w:rPr>
          <w:rFonts w:ascii="Arial" w:eastAsia="Times New Roman" w:hAnsi="Arial" w:cs="Arial"/>
          <w:b/>
          <w:bCs/>
          <w:lang w:val="ru-RU"/>
        </w:rPr>
        <w:t>:</w:t>
      </w:r>
      <w:r w:rsidRPr="00DC227A">
        <w:rPr>
          <w:rFonts w:ascii="Arial" w:eastAsia="Times New Roman" w:hAnsi="Arial" w:cs="Arial"/>
          <w:lang w:val="ru-RU"/>
        </w:rPr>
        <w:t xml:space="preserve"> В-клетъчни имунни дефицити, комбинирани имунни дефицити, други добре дефинирани синдроми с имунен дефицит, фагоцитна дисфункция и дефицит на комплемента. Общите прояви на ИД включват липсващ или намален в различна степен имунен отговор при бактериални, вирусни, гъбични и паразитни инфекции. Типовете инфекции, които възникват дават важна насока върху типа на имунодефицитното заболяване, което се развива. </w:t>
      </w:r>
    </w:p>
    <w:p w:rsidR="002919A9" w:rsidRPr="00DC227A" w:rsidRDefault="002919A9" w:rsidP="002919A9">
      <w:pPr>
        <w:keepNext/>
        <w:keepLines/>
        <w:spacing w:after="0" w:line="240" w:lineRule="auto"/>
        <w:ind w:firstLine="357"/>
        <w:jc w:val="both"/>
        <w:rPr>
          <w:rFonts w:ascii="Arial" w:eastAsia="Times New Roman" w:hAnsi="Arial" w:cs="Arial"/>
          <w:lang w:val="ru-RU" w:eastAsia="bg-BG"/>
        </w:rPr>
      </w:pPr>
      <w:r w:rsidRPr="00DC227A">
        <w:rPr>
          <w:rFonts w:ascii="Arial" w:eastAsia="Times New Roman" w:hAnsi="Arial" w:cs="Arial"/>
          <w:bCs/>
          <w:lang w:val="ru-RU"/>
        </w:rPr>
        <w:t>Първичните имунодефицитни заболявания (ПИД)</w:t>
      </w:r>
      <w:r w:rsidRPr="00DC227A">
        <w:rPr>
          <w:rFonts w:ascii="Arial" w:eastAsia="Times New Roman" w:hAnsi="Arial" w:cs="Arial"/>
          <w:b/>
          <w:bCs/>
          <w:lang w:val="ru-RU"/>
        </w:rPr>
        <w:t xml:space="preserve"> </w:t>
      </w:r>
      <w:r w:rsidRPr="00DC227A">
        <w:rPr>
          <w:rFonts w:ascii="Arial" w:eastAsia="Times New Roman" w:hAnsi="Arial" w:cs="Arial"/>
          <w:lang w:val="ru-RU"/>
        </w:rPr>
        <w:t xml:space="preserve">са хетерогенна група и се дължат на дефекти в гените свързани с имунната защита. Досега са описани над 100 ПИД като броят им непрекъснато нараства. </w:t>
      </w:r>
      <w:r w:rsidRPr="00DC227A">
        <w:rPr>
          <w:rFonts w:ascii="Arial" w:eastAsia="Times New Roman" w:hAnsi="Arial" w:cs="Arial"/>
          <w:color w:val="000000"/>
          <w:lang w:val="ru-RU"/>
        </w:rPr>
        <w:t>Счита се, че около 500 души на 1 милион население, са пациенти с ИД, които се нуждаят от лекарско наблюдение и медицински грижи.</w:t>
      </w:r>
    </w:p>
    <w:p w:rsidR="002919A9" w:rsidRPr="00DC227A" w:rsidRDefault="002919A9" w:rsidP="002919A9">
      <w:pPr>
        <w:keepNext/>
        <w:keepLines/>
        <w:tabs>
          <w:tab w:val="left" w:pos="4248"/>
        </w:tabs>
        <w:spacing w:after="0" w:line="240" w:lineRule="auto"/>
        <w:ind w:firstLine="357"/>
        <w:jc w:val="both"/>
        <w:rPr>
          <w:rFonts w:ascii="Arial" w:eastAsia="Times New Roman" w:hAnsi="Arial" w:cs="Arial"/>
          <w:lang w:eastAsia="bg-BG"/>
        </w:rPr>
      </w:pPr>
      <w:r w:rsidRPr="00DC227A">
        <w:rPr>
          <w:rFonts w:ascii="Arial" w:eastAsia="Times New Roman" w:hAnsi="Arial" w:cs="Arial"/>
          <w:lang w:val="ru-RU"/>
        </w:rPr>
        <w:t>Вторичните /придобитите/ имунодефицитни състояния представляват нарушения на хуморалния и/или клетъчно-свързания имунитет с разнообразна етиология и настъпващи по различни механизми. Основно правило при тях е да се търси и лекува етиологичния фактор, довел до имунодефицитното състояние. Най-чести причини за поява на вторичните ИД са: вирусни инфекции, метаболитни нарушения, хемоглобинопатии, хронични инфекции, хранителен дефицит, лекарствено привикване, лъчетерапия, имуносупресивна терапия, злокачествени новообразувания, алкохолизъм на майката, състояния със загуба на белтък (ентеропатия, тежки изгаряния)</w:t>
      </w:r>
    </w:p>
    <w:p w:rsidR="002919A9" w:rsidRPr="00DC227A" w:rsidRDefault="002919A9" w:rsidP="002919A9">
      <w:pPr>
        <w:keepNext/>
        <w:keepLines/>
        <w:spacing w:after="0" w:line="240" w:lineRule="auto"/>
        <w:rPr>
          <w:rFonts w:ascii="Arial" w:eastAsia="Times New Roman" w:hAnsi="Arial" w:cs="Arial"/>
          <w:b/>
          <w:bCs/>
          <w:lang w:eastAsia="bg-BG"/>
        </w:rPr>
      </w:pPr>
    </w:p>
    <w:p w:rsidR="002919A9" w:rsidRPr="00DC227A" w:rsidRDefault="002919A9" w:rsidP="002919A9">
      <w:pPr>
        <w:keepNext/>
        <w:keepLines/>
        <w:spacing w:after="0" w:line="240" w:lineRule="auto"/>
        <w:rPr>
          <w:rFonts w:ascii="Arial" w:eastAsia="Times New Roman" w:hAnsi="Arial" w:cs="Arial"/>
          <w:b/>
          <w:lang w:eastAsia="bg-BG"/>
        </w:rPr>
      </w:pPr>
      <w:r w:rsidRPr="00DC227A">
        <w:rPr>
          <w:rFonts w:ascii="Arial" w:eastAsia="Times New Roman" w:hAnsi="Arial" w:cs="Arial"/>
          <w:b/>
          <w:bCs/>
          <w:lang w:val="ru-RU"/>
        </w:rPr>
        <w:t>Клинични белези (симптоми), свързани с имунодефицитите:</w:t>
      </w:r>
      <w:r w:rsidRPr="00DC227A">
        <w:rPr>
          <w:rFonts w:ascii="Arial" w:eastAsia="Times New Roman" w:hAnsi="Arial" w:cs="Arial"/>
          <w:b/>
          <w:lang w:val="ru-RU"/>
        </w:rPr>
        <w:tab/>
      </w:r>
    </w:p>
    <w:p w:rsidR="002919A9" w:rsidRPr="00DC227A" w:rsidRDefault="002919A9" w:rsidP="002919A9">
      <w:pPr>
        <w:keepNext/>
        <w:keepLines/>
        <w:spacing w:after="0" w:line="240" w:lineRule="auto"/>
        <w:rPr>
          <w:rFonts w:ascii="Arial" w:eastAsia="Times New Roman" w:hAnsi="Arial" w:cs="Arial"/>
          <w:b/>
          <w:i/>
          <w:iCs/>
          <w:lang w:eastAsia="bg-BG"/>
        </w:rPr>
      </w:pPr>
      <w:r w:rsidRPr="00DC227A">
        <w:rPr>
          <w:rFonts w:ascii="Arial" w:eastAsia="Times New Roman" w:hAnsi="Arial" w:cs="Arial"/>
          <w:b/>
          <w:i/>
          <w:iCs/>
          <w:lang w:val="ru-RU"/>
        </w:rPr>
        <w:t>Симптоми, появяващи се често и силно суспектни за ИД</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b/>
          <w:lang w:val="ru-RU"/>
        </w:rPr>
        <w:tab/>
      </w:r>
      <w:r w:rsidRPr="00DC227A">
        <w:rPr>
          <w:rFonts w:ascii="Arial" w:eastAsia="Times New Roman" w:hAnsi="Arial" w:cs="Arial"/>
          <w:lang w:val="ru-RU"/>
        </w:rPr>
        <w:t>Хронична инфекция</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Повтарящи се инфекции (повече от очакваното)</w:t>
      </w:r>
    </w:p>
    <w:p w:rsidR="002919A9" w:rsidRPr="00DC227A" w:rsidRDefault="002919A9" w:rsidP="002919A9">
      <w:pPr>
        <w:keepNext/>
        <w:keepLines/>
        <w:spacing w:after="0" w:line="240" w:lineRule="auto"/>
        <w:rPr>
          <w:rFonts w:ascii="Arial" w:eastAsia="Times New Roman" w:hAnsi="Arial" w:cs="Arial"/>
          <w:lang w:val="ru-RU" w:eastAsia="bg-BG"/>
        </w:rPr>
      </w:pPr>
      <w:r w:rsidRPr="00DC227A">
        <w:rPr>
          <w:rFonts w:ascii="Arial" w:eastAsia="Times New Roman" w:hAnsi="Arial" w:cs="Arial"/>
          <w:lang w:val="ru-RU"/>
        </w:rPr>
        <w:tab/>
        <w:t xml:space="preserve">Необикновени (редки) микробни причинители или </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опортюнистични инфекции</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Непълно възстановяване между епизодите на инфекция или непълен отговор към лечението</w:t>
      </w:r>
    </w:p>
    <w:p w:rsidR="002919A9" w:rsidRPr="00DC227A" w:rsidRDefault="002919A9" w:rsidP="002919A9">
      <w:pPr>
        <w:keepNext/>
        <w:keepLines/>
        <w:spacing w:after="0" w:line="240" w:lineRule="auto"/>
        <w:rPr>
          <w:rFonts w:ascii="Arial" w:eastAsia="Times New Roman" w:hAnsi="Arial" w:cs="Arial"/>
          <w:b/>
          <w:i/>
          <w:iCs/>
          <w:lang w:eastAsia="bg-BG"/>
        </w:rPr>
      </w:pPr>
      <w:r w:rsidRPr="00DC227A">
        <w:rPr>
          <w:rFonts w:ascii="Arial" w:eastAsia="Times New Roman" w:hAnsi="Arial" w:cs="Arial"/>
          <w:b/>
          <w:i/>
          <w:iCs/>
          <w:lang w:val="ru-RU"/>
        </w:rPr>
        <w:t>Симптоми, появяващи се често и умерено суспектни за ИД</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b/>
          <w:lang w:val="ru-RU"/>
        </w:rPr>
        <w:tab/>
      </w:r>
      <w:r w:rsidRPr="00DC227A">
        <w:rPr>
          <w:rFonts w:ascii="Arial" w:eastAsia="Times New Roman" w:hAnsi="Arial" w:cs="Arial"/>
          <w:lang w:val="ru-RU"/>
        </w:rPr>
        <w:t>Кожни лезии (екзема, кожна кандида, обрив, себорея, алопеция и др.)</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 xml:space="preserve">Хронична диария </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Изоставане в  растежа</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Хепатоспленомегалия</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Хематологични нарушения (левкопения, анормална мофология)</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Повтарящи се абсцеси</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Повтарящ се остеомиелит</w:t>
      </w:r>
    </w:p>
    <w:p w:rsidR="002919A9" w:rsidRPr="00DC227A" w:rsidRDefault="002919A9" w:rsidP="002919A9">
      <w:pPr>
        <w:keepNext/>
        <w:keepLines/>
        <w:spacing w:after="0" w:line="240" w:lineRule="auto"/>
        <w:rPr>
          <w:rFonts w:ascii="Arial" w:eastAsia="Times New Roman" w:hAnsi="Arial" w:cs="Arial"/>
          <w:lang w:eastAsia="bg-BG"/>
        </w:rPr>
      </w:pPr>
      <w:r w:rsidRPr="00DC227A">
        <w:rPr>
          <w:rFonts w:ascii="Arial" w:eastAsia="Times New Roman" w:hAnsi="Arial" w:cs="Arial"/>
          <w:lang w:val="ru-RU"/>
        </w:rPr>
        <w:tab/>
        <w:t>Данни за автоимунитет</w:t>
      </w:r>
    </w:p>
    <w:p w:rsidR="002919A9" w:rsidRPr="00DC227A" w:rsidRDefault="002919A9" w:rsidP="002919A9">
      <w:pPr>
        <w:keepNext/>
        <w:keepLines/>
        <w:spacing w:after="0" w:line="240" w:lineRule="auto"/>
        <w:jc w:val="both"/>
        <w:rPr>
          <w:rFonts w:ascii="Arial" w:eastAsia="Times New Roman" w:hAnsi="Arial" w:cs="Arial"/>
          <w:b/>
          <w:lang w:eastAsia="bg-BG"/>
        </w:rPr>
      </w:pPr>
    </w:p>
    <w:p w:rsidR="002919A9" w:rsidRPr="00DC227A" w:rsidRDefault="002919A9" w:rsidP="002919A9">
      <w:pPr>
        <w:keepNext/>
        <w:keepLines/>
        <w:spacing w:after="0" w:line="240" w:lineRule="auto"/>
        <w:ind w:left="567"/>
        <w:jc w:val="both"/>
        <w:rPr>
          <w:rFonts w:ascii="Arial" w:eastAsia="Times New Roman" w:hAnsi="Arial" w:cs="Arial"/>
          <w:color w:val="000000"/>
          <w:lang w:val="ru-RU" w:eastAsia="bg-BG"/>
        </w:rPr>
      </w:pPr>
      <w:r w:rsidRPr="00DC227A">
        <w:rPr>
          <w:rFonts w:ascii="Arial" w:eastAsia="Times New Roman" w:hAnsi="Arial" w:cs="Arial"/>
          <w:b/>
          <w:i/>
          <w:color w:val="000000"/>
          <w:lang w:eastAsia="bg-BG"/>
        </w:rPr>
        <w:t>Други симптоми</w:t>
      </w:r>
      <w:r w:rsidRPr="00DC227A">
        <w:rPr>
          <w:rFonts w:ascii="Arial" w:eastAsia="Times New Roman" w:hAnsi="Arial" w:cs="Arial"/>
          <w:b/>
          <w:color w:val="000000"/>
          <w:lang w:eastAsia="bg-BG"/>
        </w:rPr>
        <w:t xml:space="preserve"> </w:t>
      </w:r>
    </w:p>
    <w:p w:rsidR="002919A9" w:rsidRPr="00DC227A" w:rsidRDefault="002919A9" w:rsidP="002919A9">
      <w:pPr>
        <w:keepNext/>
        <w:keepLines/>
        <w:spacing w:after="0" w:line="240" w:lineRule="auto"/>
        <w:ind w:left="567"/>
        <w:jc w:val="both"/>
        <w:rPr>
          <w:rFonts w:ascii="Arial" w:eastAsia="Times New Roman" w:hAnsi="Arial" w:cs="Arial"/>
          <w:color w:val="000000"/>
          <w:lang w:val="ru-RU" w:eastAsia="bg-BG"/>
        </w:rPr>
      </w:pPr>
      <w:r w:rsidRPr="00DC227A">
        <w:rPr>
          <w:rFonts w:ascii="Arial" w:eastAsia="Times New Roman" w:hAnsi="Arial" w:cs="Arial"/>
          <w:color w:val="000000"/>
          <w:lang w:val="ru-RU"/>
        </w:rPr>
        <w:t>При наследствения ангиоедем обичайна проява са периодичните пристъпи на несърбящи подкожни отоци, които обхващат горните дихателни пътища, кожата и стомашно-чревния тракт.</w:t>
      </w:r>
    </w:p>
    <w:p w:rsidR="002919A9" w:rsidRPr="00DC227A" w:rsidRDefault="002919A9" w:rsidP="002919A9">
      <w:pPr>
        <w:keepNext/>
        <w:keepLines/>
        <w:spacing w:after="0" w:line="240" w:lineRule="auto"/>
        <w:jc w:val="both"/>
        <w:rPr>
          <w:rFonts w:ascii="Arial" w:eastAsia="Times New Roman" w:hAnsi="Arial" w:cs="Arial"/>
          <w:b/>
          <w:lang w:val="ru-RU" w:eastAsia="bg-BG"/>
        </w:rPr>
      </w:pPr>
    </w:p>
    <w:p w:rsidR="002919A9" w:rsidRPr="00DC227A" w:rsidRDefault="002919A9" w:rsidP="002919A9">
      <w:pPr>
        <w:keepNext/>
        <w:keepLines/>
        <w:spacing w:after="0" w:line="240" w:lineRule="auto"/>
        <w:jc w:val="both"/>
        <w:rPr>
          <w:rFonts w:ascii="Arial" w:eastAsia="Times New Roman" w:hAnsi="Arial" w:cs="Arial"/>
          <w:lang w:eastAsia="bg-BG"/>
        </w:rPr>
      </w:pPr>
      <w:r w:rsidRPr="00DC227A">
        <w:rPr>
          <w:rFonts w:ascii="Arial" w:eastAsia="Times New Roman" w:hAnsi="Arial" w:cs="Arial"/>
          <w:b/>
          <w:lang w:val="ru-RU"/>
        </w:rPr>
        <w:t xml:space="preserve">Диагнозата на имунодефицитните състояния </w:t>
      </w:r>
      <w:r w:rsidRPr="00DC227A">
        <w:rPr>
          <w:rFonts w:ascii="Arial" w:eastAsia="Times New Roman" w:hAnsi="Arial" w:cs="Arial"/>
          <w:lang w:val="ru-RU"/>
        </w:rPr>
        <w:t>се извършва на два етапа:</w:t>
      </w:r>
    </w:p>
    <w:p w:rsidR="002919A9" w:rsidRPr="00DC227A" w:rsidRDefault="002919A9" w:rsidP="002919A9">
      <w:pPr>
        <w:keepNext/>
        <w:keepLines/>
        <w:spacing w:after="0" w:line="240" w:lineRule="auto"/>
        <w:jc w:val="both"/>
        <w:rPr>
          <w:rFonts w:ascii="Arial" w:eastAsia="Times New Roman" w:hAnsi="Arial" w:cs="Arial"/>
          <w:lang w:eastAsia="bg-BG"/>
        </w:rPr>
      </w:pPr>
      <w:r w:rsidRPr="00DC227A">
        <w:rPr>
          <w:rFonts w:ascii="Arial" w:eastAsia="Times New Roman" w:hAnsi="Arial" w:cs="Arial"/>
          <w:lang w:val="ru-RU"/>
        </w:rPr>
        <w:t>1.   Начален имунологичен скрининг за първична оценка на имунния отговор.</w:t>
      </w:r>
    </w:p>
    <w:p w:rsidR="002919A9" w:rsidRPr="00DC227A" w:rsidRDefault="002919A9" w:rsidP="002919A9">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t xml:space="preserve">2.  Специализирани имунологични изследвания с оглед етиологично уточняване, стадиране и определяне на терапевтичен подход </w:t>
      </w:r>
      <w:r w:rsidRPr="00DC227A">
        <w:rPr>
          <w:rFonts w:ascii="Arial" w:eastAsia="Times New Roman" w:hAnsi="Arial" w:cs="Arial"/>
          <w:lang w:val="ru-RU"/>
        </w:rPr>
        <w:t xml:space="preserve">за провеждане на </w:t>
      </w:r>
      <w:r w:rsidRPr="00DC227A">
        <w:rPr>
          <w:rFonts w:ascii="Arial" w:eastAsia="Times New Roman" w:hAnsi="Arial" w:cs="Arial"/>
          <w:lang w:val="x-none"/>
        </w:rPr>
        <w:t>заместителна терапия с интравенозен гамаглобулин и/или терапия с парентерални и орални имуномодулатори.</w:t>
      </w:r>
    </w:p>
    <w:p w:rsidR="002919A9" w:rsidRPr="00DC227A" w:rsidRDefault="002919A9" w:rsidP="002919A9">
      <w:pPr>
        <w:keepNext/>
        <w:keepLines/>
        <w:spacing w:after="0" w:line="240" w:lineRule="auto"/>
        <w:jc w:val="both"/>
        <w:rPr>
          <w:rFonts w:ascii="Arial" w:eastAsia="Times New Roman" w:hAnsi="Arial" w:cs="Arial"/>
          <w:b/>
          <w:lang w:val="x-none"/>
        </w:rPr>
      </w:pPr>
      <w:r w:rsidRPr="00DC227A">
        <w:rPr>
          <w:rFonts w:ascii="Arial" w:eastAsia="Times New Roman" w:hAnsi="Arial" w:cs="Arial"/>
          <w:b/>
          <w:lang w:val="x-none"/>
        </w:rPr>
        <w:t>Лечение на ПИД</w:t>
      </w:r>
    </w:p>
    <w:p w:rsidR="002919A9" w:rsidRPr="00DC227A" w:rsidRDefault="002919A9" w:rsidP="002919A9">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lastRenderedPageBreak/>
        <w:t>1. Основни категории терапия:</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Интравенозен човешки имуноглобулин</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 xml:space="preserve"> Човешки имуноглобулин за подкожен път на въвеждане</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Концентриран С1 естеразен инхибитор</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 xml:space="preserve">Профилактика с </w:t>
      </w:r>
      <w:r w:rsidRPr="00DC227A">
        <w:rPr>
          <w:rFonts w:ascii="Arial" w:eastAsia="Times New Roman" w:hAnsi="Arial" w:cs="Arial"/>
          <w:lang w:val="en-US"/>
        </w:rPr>
        <w:t>Danazol</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Антибиотична профилактика</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 xml:space="preserve">Трансплантация на хемопоетични стволови клетки </w:t>
      </w:r>
    </w:p>
    <w:p w:rsidR="002919A9" w:rsidRPr="00DC227A" w:rsidRDefault="002919A9" w:rsidP="002919A9">
      <w:pPr>
        <w:keepNext/>
        <w:keepLines/>
        <w:numPr>
          <w:ilvl w:val="1"/>
          <w:numId w:val="20"/>
        </w:numPr>
        <w:tabs>
          <w:tab w:val="num" w:pos="1080"/>
        </w:tabs>
        <w:spacing w:after="0" w:line="240" w:lineRule="auto"/>
        <w:ind w:hanging="744"/>
        <w:jc w:val="both"/>
        <w:rPr>
          <w:rFonts w:ascii="Arial" w:eastAsia="Times New Roman" w:hAnsi="Arial" w:cs="Arial"/>
          <w:lang w:val="x-none"/>
        </w:rPr>
      </w:pPr>
      <w:r w:rsidRPr="00DC227A">
        <w:rPr>
          <w:rFonts w:ascii="Arial" w:eastAsia="Times New Roman" w:hAnsi="Arial" w:cs="Arial"/>
          <w:lang w:val="x-none"/>
        </w:rPr>
        <w:t>Генна терапия ( стадий на клинични проучвания)</w:t>
      </w:r>
    </w:p>
    <w:p w:rsidR="002919A9" w:rsidRPr="00DC227A" w:rsidRDefault="002919A9" w:rsidP="002919A9">
      <w:pPr>
        <w:keepNext/>
        <w:keepLines/>
        <w:tabs>
          <w:tab w:val="left" w:pos="720"/>
          <w:tab w:val="center" w:pos="4153"/>
          <w:tab w:val="right" w:pos="8306"/>
        </w:tabs>
        <w:spacing w:after="0" w:line="240" w:lineRule="auto"/>
        <w:jc w:val="both"/>
        <w:rPr>
          <w:rFonts w:ascii="Arial" w:eastAsia="Times New Roman" w:hAnsi="Arial" w:cs="Arial"/>
        </w:rPr>
      </w:pPr>
      <w:r w:rsidRPr="00613121">
        <w:rPr>
          <w:rFonts w:ascii="Arial" w:eastAsia="Times New Roman" w:hAnsi="Arial" w:cs="Arial"/>
          <w:lang w:val="ru-RU"/>
        </w:rPr>
        <w:tab/>
      </w:r>
    </w:p>
    <w:p w:rsidR="002919A9" w:rsidRPr="00DC227A" w:rsidRDefault="002919A9" w:rsidP="002919A9">
      <w:pPr>
        <w:keepNext/>
        <w:keepLines/>
        <w:spacing w:after="0" w:line="240" w:lineRule="auto"/>
        <w:jc w:val="both"/>
        <w:rPr>
          <w:rFonts w:ascii="Arial" w:eastAsia="Times New Roman" w:hAnsi="Arial" w:cs="Arial"/>
          <w:lang w:val="x-none"/>
        </w:rPr>
      </w:pPr>
      <w:r w:rsidRPr="00DC227A">
        <w:rPr>
          <w:rFonts w:ascii="Arial" w:eastAsia="Times New Roman" w:hAnsi="Arial" w:cs="Arial"/>
          <w:lang w:val="x-none"/>
        </w:rPr>
        <w:t>2. Други медикаменти</w:t>
      </w:r>
    </w:p>
    <w:p w:rsidR="002919A9" w:rsidRPr="00DC227A" w:rsidRDefault="002919A9" w:rsidP="002919A9">
      <w:pPr>
        <w:keepNext/>
        <w:keepLines/>
        <w:spacing w:after="0" w:line="240" w:lineRule="auto"/>
        <w:ind w:left="720"/>
        <w:jc w:val="both"/>
        <w:rPr>
          <w:rFonts w:ascii="Arial" w:eastAsia="Times New Roman" w:hAnsi="Arial" w:cs="Arial"/>
          <w:lang w:val="x-none"/>
        </w:rPr>
      </w:pPr>
      <w:r w:rsidRPr="00DC227A">
        <w:rPr>
          <w:rFonts w:ascii="Arial" w:eastAsia="Times New Roman" w:hAnsi="Arial" w:cs="Arial"/>
          <w:lang w:val="x-none"/>
        </w:rPr>
        <w:t xml:space="preserve">● глюкокортикостероиди </w:t>
      </w:r>
    </w:p>
    <w:p w:rsidR="002919A9" w:rsidRPr="00DC227A" w:rsidRDefault="002919A9" w:rsidP="002919A9">
      <w:pPr>
        <w:keepNext/>
        <w:keepLines/>
        <w:spacing w:after="0" w:line="240" w:lineRule="auto"/>
        <w:ind w:left="720"/>
        <w:jc w:val="both"/>
        <w:rPr>
          <w:rFonts w:ascii="Arial" w:eastAsia="Times New Roman" w:hAnsi="Arial" w:cs="Arial"/>
          <w:lang w:val="x-none"/>
        </w:rPr>
      </w:pPr>
      <w:r w:rsidRPr="00DC227A">
        <w:rPr>
          <w:rFonts w:ascii="Arial" w:eastAsia="Times New Roman" w:hAnsi="Arial" w:cs="Arial"/>
          <w:lang w:val="x-none"/>
        </w:rPr>
        <w:t xml:space="preserve">● други терапевтични средства с имуностимулиращ ефект – интерферон-гама, </w:t>
      </w:r>
      <w:r w:rsidRPr="00DC227A">
        <w:rPr>
          <w:rFonts w:ascii="Arial" w:eastAsia="Times New Roman" w:hAnsi="Arial" w:cs="Arial"/>
          <w:lang w:val="x-none"/>
        </w:rPr>
        <w:tab/>
        <w:t>колонистимулиращ фактор и други</w:t>
      </w:r>
    </w:p>
    <w:p w:rsidR="002919A9" w:rsidRPr="00DC227A" w:rsidRDefault="002919A9" w:rsidP="002919A9">
      <w:pPr>
        <w:keepNext/>
        <w:keepLines/>
        <w:spacing w:after="0" w:line="240" w:lineRule="auto"/>
        <w:ind w:left="720"/>
        <w:jc w:val="both"/>
        <w:rPr>
          <w:rFonts w:ascii="Arial" w:eastAsia="Times New Roman" w:hAnsi="Arial" w:cs="Arial"/>
          <w:lang w:val="x-none"/>
        </w:rPr>
      </w:pPr>
      <w:r w:rsidRPr="00DC227A">
        <w:rPr>
          <w:rFonts w:ascii="Arial" w:eastAsia="Times New Roman" w:hAnsi="Arial" w:cs="Arial"/>
          <w:lang w:val="x-none"/>
        </w:rPr>
        <w:t xml:space="preserve">● антибактериална терапия </w:t>
      </w:r>
    </w:p>
    <w:p w:rsidR="002919A9" w:rsidRPr="00DC227A" w:rsidRDefault="002919A9" w:rsidP="002919A9">
      <w:pPr>
        <w:keepNext/>
        <w:keepLines/>
        <w:spacing w:after="0" w:line="240" w:lineRule="auto"/>
        <w:ind w:left="360" w:firstLine="348"/>
        <w:jc w:val="both"/>
        <w:rPr>
          <w:rFonts w:ascii="Arial" w:eastAsia="Times New Roman" w:hAnsi="Arial" w:cs="Arial"/>
          <w:lang w:val="x-none"/>
        </w:rPr>
      </w:pPr>
      <w:r w:rsidRPr="00DC227A">
        <w:rPr>
          <w:rFonts w:ascii="Arial" w:eastAsia="Times New Roman" w:hAnsi="Arial" w:cs="Arial"/>
          <w:lang w:val="x-none"/>
        </w:rPr>
        <w:t xml:space="preserve">● патогенетични и симптоматични средства: при нужда вливания на глюкозо-солеви </w:t>
      </w:r>
      <w:r w:rsidRPr="00DC227A">
        <w:rPr>
          <w:rFonts w:ascii="Arial" w:eastAsia="Times New Roman" w:hAnsi="Arial" w:cs="Arial"/>
          <w:lang w:val="x-none"/>
        </w:rPr>
        <w:tab/>
        <w:t xml:space="preserve">разтвори, кардиотоници, витамини, антипиретици, прясно замразена плазма или свежа кръв, </w:t>
      </w:r>
      <w:r w:rsidRPr="00DC227A">
        <w:rPr>
          <w:rFonts w:ascii="Arial" w:eastAsia="Times New Roman" w:hAnsi="Arial" w:cs="Arial"/>
          <w:lang w:val="x-none"/>
        </w:rPr>
        <w:tab/>
        <w:t>атенюирани андрогени, антифибринолитици  и др.</w:t>
      </w:r>
    </w:p>
    <w:p w:rsidR="002919A9" w:rsidRPr="00DC227A" w:rsidRDefault="002919A9" w:rsidP="002919A9">
      <w:pPr>
        <w:keepNext/>
        <w:keepLines/>
        <w:spacing w:after="0" w:line="240" w:lineRule="auto"/>
        <w:ind w:left="360" w:firstLine="348"/>
        <w:jc w:val="both"/>
        <w:rPr>
          <w:rFonts w:ascii="Arial" w:eastAsia="Times New Roman" w:hAnsi="Arial" w:cs="Arial"/>
          <w:lang w:val="x-none"/>
        </w:rPr>
      </w:pPr>
      <w:r w:rsidRPr="00DC227A">
        <w:rPr>
          <w:rFonts w:ascii="Arial" w:eastAsia="Times New Roman" w:hAnsi="Arial" w:cs="Arial"/>
          <w:lang w:val="x-none"/>
        </w:rPr>
        <w:t>● противогъбична терапия</w:t>
      </w:r>
    </w:p>
    <w:p w:rsidR="002919A9" w:rsidRPr="00DC227A" w:rsidRDefault="002919A9" w:rsidP="002919A9">
      <w:pPr>
        <w:keepNext/>
        <w:keepLines/>
        <w:spacing w:after="0" w:line="240" w:lineRule="auto"/>
        <w:ind w:left="360" w:firstLine="348"/>
        <w:jc w:val="both"/>
        <w:rPr>
          <w:rFonts w:ascii="Arial" w:eastAsia="Times New Roman" w:hAnsi="Arial" w:cs="Arial"/>
          <w:lang w:val="x-none"/>
        </w:rPr>
      </w:pPr>
      <w:r w:rsidRPr="00DC227A">
        <w:rPr>
          <w:rFonts w:ascii="Arial" w:eastAsia="Times New Roman" w:hAnsi="Arial" w:cs="Arial"/>
          <w:lang w:val="x-none"/>
        </w:rPr>
        <w:t>● противовирусна терапия</w:t>
      </w:r>
    </w:p>
    <w:p w:rsidR="002919A9" w:rsidRPr="00DC227A" w:rsidRDefault="002919A9" w:rsidP="002919A9">
      <w:pPr>
        <w:keepNext/>
        <w:keepLines/>
        <w:spacing w:after="0" w:line="240" w:lineRule="auto"/>
        <w:ind w:left="360"/>
        <w:jc w:val="both"/>
        <w:rPr>
          <w:rFonts w:ascii="Arial" w:eastAsia="Times New Roman" w:hAnsi="Arial" w:cs="Arial"/>
          <w:lang w:val="x-none"/>
        </w:rPr>
      </w:pPr>
    </w:p>
    <w:p w:rsidR="00DC227A" w:rsidRDefault="00DC227A"/>
    <w:sectPr w:rsidR="00DC22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msCyr">
    <w:altName w:val="Times New Roman"/>
    <w:panose1 w:val="00000000000000000000"/>
    <w:charset w:val="00"/>
    <w:family w:val="roman"/>
    <w:notTrueType/>
    <w:pitch w:val="variable"/>
    <w:sig w:usb0="00000003" w:usb1="00000000" w:usb2="00000000" w:usb3="00000000" w:csb0="00000001" w:csb1="00000000"/>
  </w:font>
  <w:font w:name="AG_Helvetica">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11C2C"/>
    <w:multiLevelType w:val="hybridMultilevel"/>
    <w:tmpl w:val="A69C4C96"/>
    <w:lvl w:ilvl="0" w:tplc="0402000F">
      <w:start w:val="1"/>
      <w:numFmt w:val="decimal"/>
      <w:lvlText w:val="%1."/>
      <w:lvlJc w:val="left"/>
      <w:pPr>
        <w:tabs>
          <w:tab w:val="num" w:pos="720"/>
        </w:tabs>
        <w:ind w:left="720" w:hanging="360"/>
      </w:pPr>
      <w:rPr>
        <w:rFonts w:hint="default"/>
      </w:rPr>
    </w:lvl>
    <w:lvl w:ilvl="1" w:tplc="AB624DF2">
      <w:start w:val="6"/>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nsid w:val="03E507BE"/>
    <w:multiLevelType w:val="hybridMultilevel"/>
    <w:tmpl w:val="7B50247E"/>
    <w:lvl w:ilvl="0" w:tplc="9F0AC6F0">
      <w:start w:val="3"/>
      <w:numFmt w:val="bullet"/>
      <w:lvlText w:val="-"/>
      <w:lvlJc w:val="left"/>
      <w:pPr>
        <w:ind w:left="1215" w:hanging="360"/>
      </w:pPr>
      <w:rPr>
        <w:rFonts w:ascii="Arial" w:eastAsia="Times New Roman" w:hAnsi="Arial" w:cs="Arial" w:hint="default"/>
      </w:rPr>
    </w:lvl>
    <w:lvl w:ilvl="1" w:tplc="04020003" w:tentative="1">
      <w:start w:val="1"/>
      <w:numFmt w:val="bullet"/>
      <w:lvlText w:val="o"/>
      <w:lvlJc w:val="left"/>
      <w:pPr>
        <w:ind w:left="1935" w:hanging="360"/>
      </w:pPr>
      <w:rPr>
        <w:rFonts w:ascii="Courier New" w:hAnsi="Courier New" w:cs="Courier New" w:hint="default"/>
      </w:rPr>
    </w:lvl>
    <w:lvl w:ilvl="2" w:tplc="04020005" w:tentative="1">
      <w:start w:val="1"/>
      <w:numFmt w:val="bullet"/>
      <w:lvlText w:val=""/>
      <w:lvlJc w:val="left"/>
      <w:pPr>
        <w:ind w:left="2655" w:hanging="360"/>
      </w:pPr>
      <w:rPr>
        <w:rFonts w:ascii="Wingdings" w:hAnsi="Wingdings" w:hint="default"/>
      </w:rPr>
    </w:lvl>
    <w:lvl w:ilvl="3" w:tplc="04020001" w:tentative="1">
      <w:start w:val="1"/>
      <w:numFmt w:val="bullet"/>
      <w:lvlText w:val=""/>
      <w:lvlJc w:val="left"/>
      <w:pPr>
        <w:ind w:left="3375" w:hanging="360"/>
      </w:pPr>
      <w:rPr>
        <w:rFonts w:ascii="Symbol" w:hAnsi="Symbol" w:hint="default"/>
      </w:rPr>
    </w:lvl>
    <w:lvl w:ilvl="4" w:tplc="04020003" w:tentative="1">
      <w:start w:val="1"/>
      <w:numFmt w:val="bullet"/>
      <w:lvlText w:val="o"/>
      <w:lvlJc w:val="left"/>
      <w:pPr>
        <w:ind w:left="4095" w:hanging="360"/>
      </w:pPr>
      <w:rPr>
        <w:rFonts w:ascii="Courier New" w:hAnsi="Courier New" w:cs="Courier New" w:hint="default"/>
      </w:rPr>
    </w:lvl>
    <w:lvl w:ilvl="5" w:tplc="04020005" w:tentative="1">
      <w:start w:val="1"/>
      <w:numFmt w:val="bullet"/>
      <w:lvlText w:val=""/>
      <w:lvlJc w:val="left"/>
      <w:pPr>
        <w:ind w:left="4815" w:hanging="360"/>
      </w:pPr>
      <w:rPr>
        <w:rFonts w:ascii="Wingdings" w:hAnsi="Wingdings" w:hint="default"/>
      </w:rPr>
    </w:lvl>
    <w:lvl w:ilvl="6" w:tplc="04020001" w:tentative="1">
      <w:start w:val="1"/>
      <w:numFmt w:val="bullet"/>
      <w:lvlText w:val=""/>
      <w:lvlJc w:val="left"/>
      <w:pPr>
        <w:ind w:left="5535" w:hanging="360"/>
      </w:pPr>
      <w:rPr>
        <w:rFonts w:ascii="Symbol" w:hAnsi="Symbol" w:hint="default"/>
      </w:rPr>
    </w:lvl>
    <w:lvl w:ilvl="7" w:tplc="04020003" w:tentative="1">
      <w:start w:val="1"/>
      <w:numFmt w:val="bullet"/>
      <w:lvlText w:val="o"/>
      <w:lvlJc w:val="left"/>
      <w:pPr>
        <w:ind w:left="6255" w:hanging="360"/>
      </w:pPr>
      <w:rPr>
        <w:rFonts w:ascii="Courier New" w:hAnsi="Courier New" w:cs="Courier New" w:hint="default"/>
      </w:rPr>
    </w:lvl>
    <w:lvl w:ilvl="8" w:tplc="04020005" w:tentative="1">
      <w:start w:val="1"/>
      <w:numFmt w:val="bullet"/>
      <w:lvlText w:val=""/>
      <w:lvlJc w:val="left"/>
      <w:pPr>
        <w:ind w:left="6975" w:hanging="360"/>
      </w:pPr>
      <w:rPr>
        <w:rFonts w:ascii="Wingdings" w:hAnsi="Wingdings" w:hint="default"/>
      </w:rPr>
    </w:lvl>
  </w:abstractNum>
  <w:abstractNum w:abstractNumId="2">
    <w:nsid w:val="0ED35B05"/>
    <w:multiLevelType w:val="hybridMultilevel"/>
    <w:tmpl w:val="C450AD84"/>
    <w:lvl w:ilvl="0" w:tplc="6624DE10">
      <w:start w:val="2"/>
      <w:numFmt w:val="bullet"/>
      <w:lvlText w:val="-"/>
      <w:lvlJc w:val="left"/>
      <w:pPr>
        <w:ind w:left="1215" w:hanging="360"/>
      </w:pPr>
      <w:rPr>
        <w:rFonts w:ascii="Arial" w:eastAsia="Times New Roman" w:hAnsi="Arial" w:cs="Arial" w:hint="default"/>
      </w:rPr>
    </w:lvl>
    <w:lvl w:ilvl="1" w:tplc="04020003" w:tentative="1">
      <w:start w:val="1"/>
      <w:numFmt w:val="bullet"/>
      <w:lvlText w:val="o"/>
      <w:lvlJc w:val="left"/>
      <w:pPr>
        <w:ind w:left="1935" w:hanging="360"/>
      </w:pPr>
      <w:rPr>
        <w:rFonts w:ascii="Courier New" w:hAnsi="Courier New" w:cs="Courier New" w:hint="default"/>
      </w:rPr>
    </w:lvl>
    <w:lvl w:ilvl="2" w:tplc="04020005" w:tentative="1">
      <w:start w:val="1"/>
      <w:numFmt w:val="bullet"/>
      <w:lvlText w:val=""/>
      <w:lvlJc w:val="left"/>
      <w:pPr>
        <w:ind w:left="2655" w:hanging="360"/>
      </w:pPr>
      <w:rPr>
        <w:rFonts w:ascii="Wingdings" w:hAnsi="Wingdings" w:hint="default"/>
      </w:rPr>
    </w:lvl>
    <w:lvl w:ilvl="3" w:tplc="04020001" w:tentative="1">
      <w:start w:val="1"/>
      <w:numFmt w:val="bullet"/>
      <w:lvlText w:val=""/>
      <w:lvlJc w:val="left"/>
      <w:pPr>
        <w:ind w:left="3375" w:hanging="360"/>
      </w:pPr>
      <w:rPr>
        <w:rFonts w:ascii="Symbol" w:hAnsi="Symbol" w:hint="default"/>
      </w:rPr>
    </w:lvl>
    <w:lvl w:ilvl="4" w:tplc="04020003" w:tentative="1">
      <w:start w:val="1"/>
      <w:numFmt w:val="bullet"/>
      <w:lvlText w:val="o"/>
      <w:lvlJc w:val="left"/>
      <w:pPr>
        <w:ind w:left="4095" w:hanging="360"/>
      </w:pPr>
      <w:rPr>
        <w:rFonts w:ascii="Courier New" w:hAnsi="Courier New" w:cs="Courier New" w:hint="default"/>
      </w:rPr>
    </w:lvl>
    <w:lvl w:ilvl="5" w:tplc="04020005" w:tentative="1">
      <w:start w:val="1"/>
      <w:numFmt w:val="bullet"/>
      <w:lvlText w:val=""/>
      <w:lvlJc w:val="left"/>
      <w:pPr>
        <w:ind w:left="4815" w:hanging="360"/>
      </w:pPr>
      <w:rPr>
        <w:rFonts w:ascii="Wingdings" w:hAnsi="Wingdings" w:hint="default"/>
      </w:rPr>
    </w:lvl>
    <w:lvl w:ilvl="6" w:tplc="04020001" w:tentative="1">
      <w:start w:val="1"/>
      <w:numFmt w:val="bullet"/>
      <w:lvlText w:val=""/>
      <w:lvlJc w:val="left"/>
      <w:pPr>
        <w:ind w:left="5535" w:hanging="360"/>
      </w:pPr>
      <w:rPr>
        <w:rFonts w:ascii="Symbol" w:hAnsi="Symbol" w:hint="default"/>
      </w:rPr>
    </w:lvl>
    <w:lvl w:ilvl="7" w:tplc="04020003" w:tentative="1">
      <w:start w:val="1"/>
      <w:numFmt w:val="bullet"/>
      <w:lvlText w:val="o"/>
      <w:lvlJc w:val="left"/>
      <w:pPr>
        <w:ind w:left="6255" w:hanging="360"/>
      </w:pPr>
      <w:rPr>
        <w:rFonts w:ascii="Courier New" w:hAnsi="Courier New" w:cs="Courier New" w:hint="default"/>
      </w:rPr>
    </w:lvl>
    <w:lvl w:ilvl="8" w:tplc="04020005" w:tentative="1">
      <w:start w:val="1"/>
      <w:numFmt w:val="bullet"/>
      <w:lvlText w:val=""/>
      <w:lvlJc w:val="left"/>
      <w:pPr>
        <w:ind w:left="6975" w:hanging="360"/>
      </w:pPr>
      <w:rPr>
        <w:rFonts w:ascii="Wingdings" w:hAnsi="Wingdings" w:hint="default"/>
      </w:rPr>
    </w:lvl>
  </w:abstractNum>
  <w:abstractNum w:abstractNumId="3">
    <w:nsid w:val="112D0C1A"/>
    <w:multiLevelType w:val="hybridMultilevel"/>
    <w:tmpl w:val="C590B1DC"/>
    <w:lvl w:ilvl="0" w:tplc="A93E430C">
      <w:start w:val="2"/>
      <w:numFmt w:val="bullet"/>
      <w:lvlText w:val="-"/>
      <w:lvlJc w:val="left"/>
      <w:pPr>
        <w:tabs>
          <w:tab w:val="num" w:pos="1068"/>
        </w:tabs>
        <w:ind w:left="1068" w:hanging="360"/>
      </w:pPr>
      <w:rPr>
        <w:rFonts w:ascii="Times New Roman" w:eastAsia="Times New Roman" w:hAnsi="Times New Roman" w:cs="Times New Roman" w:hint="default"/>
      </w:rPr>
    </w:lvl>
    <w:lvl w:ilvl="1" w:tplc="04020001">
      <w:start w:val="1"/>
      <w:numFmt w:val="bullet"/>
      <w:lvlText w:val=""/>
      <w:lvlJc w:val="left"/>
      <w:pPr>
        <w:tabs>
          <w:tab w:val="num" w:pos="1464"/>
        </w:tabs>
        <w:ind w:left="1464" w:hanging="360"/>
      </w:pPr>
      <w:rPr>
        <w:rFonts w:ascii="Symbol" w:hAnsi="Symbol"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4">
    <w:nsid w:val="1C8556A3"/>
    <w:multiLevelType w:val="hybridMultilevel"/>
    <w:tmpl w:val="E06AF67C"/>
    <w:lvl w:ilvl="0" w:tplc="FA2067FC">
      <w:numFmt w:val="bullet"/>
      <w:lvlText w:val="-"/>
      <w:lvlJc w:val="left"/>
      <w:pPr>
        <w:tabs>
          <w:tab w:val="num" w:pos="927"/>
        </w:tabs>
        <w:ind w:left="927" w:hanging="360"/>
      </w:pPr>
      <w:rPr>
        <w:rFonts w:ascii="Arial" w:eastAsia="Times New Roman" w:hAnsi="Arial" w:cs="Arial" w:hint="default"/>
      </w:rPr>
    </w:lvl>
    <w:lvl w:ilvl="1" w:tplc="04020003" w:tentative="1">
      <w:start w:val="1"/>
      <w:numFmt w:val="bullet"/>
      <w:lvlText w:val="o"/>
      <w:lvlJc w:val="left"/>
      <w:pPr>
        <w:tabs>
          <w:tab w:val="num" w:pos="1647"/>
        </w:tabs>
        <w:ind w:left="1647" w:hanging="360"/>
      </w:pPr>
      <w:rPr>
        <w:rFonts w:ascii="Courier New" w:hAnsi="Courier New" w:cs="Courier New" w:hint="default"/>
      </w:rPr>
    </w:lvl>
    <w:lvl w:ilvl="2" w:tplc="04020005" w:tentative="1">
      <w:start w:val="1"/>
      <w:numFmt w:val="bullet"/>
      <w:lvlText w:val=""/>
      <w:lvlJc w:val="left"/>
      <w:pPr>
        <w:tabs>
          <w:tab w:val="num" w:pos="2367"/>
        </w:tabs>
        <w:ind w:left="2367" w:hanging="360"/>
      </w:pPr>
      <w:rPr>
        <w:rFonts w:ascii="Wingdings" w:hAnsi="Wingdings" w:hint="default"/>
      </w:rPr>
    </w:lvl>
    <w:lvl w:ilvl="3" w:tplc="04020001" w:tentative="1">
      <w:start w:val="1"/>
      <w:numFmt w:val="bullet"/>
      <w:lvlText w:val=""/>
      <w:lvlJc w:val="left"/>
      <w:pPr>
        <w:tabs>
          <w:tab w:val="num" w:pos="3087"/>
        </w:tabs>
        <w:ind w:left="3087" w:hanging="360"/>
      </w:pPr>
      <w:rPr>
        <w:rFonts w:ascii="Symbol" w:hAnsi="Symbol" w:hint="default"/>
      </w:rPr>
    </w:lvl>
    <w:lvl w:ilvl="4" w:tplc="04020003" w:tentative="1">
      <w:start w:val="1"/>
      <w:numFmt w:val="bullet"/>
      <w:lvlText w:val="o"/>
      <w:lvlJc w:val="left"/>
      <w:pPr>
        <w:tabs>
          <w:tab w:val="num" w:pos="3807"/>
        </w:tabs>
        <w:ind w:left="3807" w:hanging="360"/>
      </w:pPr>
      <w:rPr>
        <w:rFonts w:ascii="Courier New" w:hAnsi="Courier New" w:cs="Courier New" w:hint="default"/>
      </w:rPr>
    </w:lvl>
    <w:lvl w:ilvl="5" w:tplc="04020005" w:tentative="1">
      <w:start w:val="1"/>
      <w:numFmt w:val="bullet"/>
      <w:lvlText w:val=""/>
      <w:lvlJc w:val="left"/>
      <w:pPr>
        <w:tabs>
          <w:tab w:val="num" w:pos="4527"/>
        </w:tabs>
        <w:ind w:left="4527" w:hanging="360"/>
      </w:pPr>
      <w:rPr>
        <w:rFonts w:ascii="Wingdings" w:hAnsi="Wingdings" w:hint="default"/>
      </w:rPr>
    </w:lvl>
    <w:lvl w:ilvl="6" w:tplc="04020001" w:tentative="1">
      <w:start w:val="1"/>
      <w:numFmt w:val="bullet"/>
      <w:lvlText w:val=""/>
      <w:lvlJc w:val="left"/>
      <w:pPr>
        <w:tabs>
          <w:tab w:val="num" w:pos="5247"/>
        </w:tabs>
        <w:ind w:left="5247" w:hanging="360"/>
      </w:pPr>
      <w:rPr>
        <w:rFonts w:ascii="Symbol" w:hAnsi="Symbol" w:hint="default"/>
      </w:rPr>
    </w:lvl>
    <w:lvl w:ilvl="7" w:tplc="04020003" w:tentative="1">
      <w:start w:val="1"/>
      <w:numFmt w:val="bullet"/>
      <w:lvlText w:val="o"/>
      <w:lvlJc w:val="left"/>
      <w:pPr>
        <w:tabs>
          <w:tab w:val="num" w:pos="5967"/>
        </w:tabs>
        <w:ind w:left="5967" w:hanging="360"/>
      </w:pPr>
      <w:rPr>
        <w:rFonts w:ascii="Courier New" w:hAnsi="Courier New" w:cs="Courier New" w:hint="default"/>
      </w:rPr>
    </w:lvl>
    <w:lvl w:ilvl="8" w:tplc="04020005" w:tentative="1">
      <w:start w:val="1"/>
      <w:numFmt w:val="bullet"/>
      <w:lvlText w:val=""/>
      <w:lvlJc w:val="left"/>
      <w:pPr>
        <w:tabs>
          <w:tab w:val="num" w:pos="6687"/>
        </w:tabs>
        <w:ind w:left="6687" w:hanging="360"/>
      </w:pPr>
      <w:rPr>
        <w:rFonts w:ascii="Wingdings" w:hAnsi="Wingdings" w:hint="default"/>
      </w:rPr>
    </w:lvl>
  </w:abstractNum>
  <w:abstractNum w:abstractNumId="5">
    <w:nsid w:val="1F8157CF"/>
    <w:multiLevelType w:val="hybridMultilevel"/>
    <w:tmpl w:val="098CB124"/>
    <w:lvl w:ilvl="0" w:tplc="4D3A38E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2320471B"/>
    <w:multiLevelType w:val="hybridMultilevel"/>
    <w:tmpl w:val="1FEC2C54"/>
    <w:lvl w:ilvl="0" w:tplc="04090001">
      <w:start w:val="1"/>
      <w:numFmt w:val="bullet"/>
      <w:lvlText w:val=""/>
      <w:lvlJc w:val="left"/>
      <w:pPr>
        <w:tabs>
          <w:tab w:val="num" w:pos="1965"/>
        </w:tabs>
        <w:ind w:left="1965" w:hanging="360"/>
      </w:pPr>
      <w:rPr>
        <w:rFonts w:ascii="Symbol" w:hAnsi="Symbol" w:hint="default"/>
      </w:rPr>
    </w:lvl>
    <w:lvl w:ilvl="1" w:tplc="04090003" w:tentative="1">
      <w:start w:val="1"/>
      <w:numFmt w:val="bullet"/>
      <w:lvlText w:val="o"/>
      <w:lvlJc w:val="left"/>
      <w:pPr>
        <w:tabs>
          <w:tab w:val="num" w:pos="2685"/>
        </w:tabs>
        <w:ind w:left="2685" w:hanging="360"/>
      </w:pPr>
      <w:rPr>
        <w:rFonts w:ascii="Courier New" w:hAnsi="Courier New" w:cs="Courier New" w:hint="default"/>
      </w:rPr>
    </w:lvl>
    <w:lvl w:ilvl="2" w:tplc="04090005" w:tentative="1">
      <w:start w:val="1"/>
      <w:numFmt w:val="bullet"/>
      <w:lvlText w:val=""/>
      <w:lvlJc w:val="left"/>
      <w:pPr>
        <w:tabs>
          <w:tab w:val="num" w:pos="3405"/>
        </w:tabs>
        <w:ind w:left="3405" w:hanging="360"/>
      </w:pPr>
      <w:rPr>
        <w:rFonts w:ascii="Wingdings" w:hAnsi="Wingdings" w:hint="default"/>
      </w:rPr>
    </w:lvl>
    <w:lvl w:ilvl="3" w:tplc="04090001" w:tentative="1">
      <w:start w:val="1"/>
      <w:numFmt w:val="bullet"/>
      <w:lvlText w:val=""/>
      <w:lvlJc w:val="left"/>
      <w:pPr>
        <w:tabs>
          <w:tab w:val="num" w:pos="4125"/>
        </w:tabs>
        <w:ind w:left="4125" w:hanging="360"/>
      </w:pPr>
      <w:rPr>
        <w:rFonts w:ascii="Symbol" w:hAnsi="Symbol" w:hint="default"/>
      </w:rPr>
    </w:lvl>
    <w:lvl w:ilvl="4" w:tplc="04090003" w:tentative="1">
      <w:start w:val="1"/>
      <w:numFmt w:val="bullet"/>
      <w:lvlText w:val="o"/>
      <w:lvlJc w:val="left"/>
      <w:pPr>
        <w:tabs>
          <w:tab w:val="num" w:pos="4845"/>
        </w:tabs>
        <w:ind w:left="4845" w:hanging="360"/>
      </w:pPr>
      <w:rPr>
        <w:rFonts w:ascii="Courier New" w:hAnsi="Courier New" w:cs="Courier New" w:hint="default"/>
      </w:rPr>
    </w:lvl>
    <w:lvl w:ilvl="5" w:tplc="04090005" w:tentative="1">
      <w:start w:val="1"/>
      <w:numFmt w:val="bullet"/>
      <w:lvlText w:val=""/>
      <w:lvlJc w:val="left"/>
      <w:pPr>
        <w:tabs>
          <w:tab w:val="num" w:pos="5565"/>
        </w:tabs>
        <w:ind w:left="5565" w:hanging="360"/>
      </w:pPr>
      <w:rPr>
        <w:rFonts w:ascii="Wingdings" w:hAnsi="Wingdings" w:hint="default"/>
      </w:rPr>
    </w:lvl>
    <w:lvl w:ilvl="6" w:tplc="04090001" w:tentative="1">
      <w:start w:val="1"/>
      <w:numFmt w:val="bullet"/>
      <w:lvlText w:val=""/>
      <w:lvlJc w:val="left"/>
      <w:pPr>
        <w:tabs>
          <w:tab w:val="num" w:pos="6285"/>
        </w:tabs>
        <w:ind w:left="6285" w:hanging="360"/>
      </w:pPr>
      <w:rPr>
        <w:rFonts w:ascii="Symbol" w:hAnsi="Symbol" w:hint="default"/>
      </w:rPr>
    </w:lvl>
    <w:lvl w:ilvl="7" w:tplc="04090003" w:tentative="1">
      <w:start w:val="1"/>
      <w:numFmt w:val="bullet"/>
      <w:lvlText w:val="o"/>
      <w:lvlJc w:val="left"/>
      <w:pPr>
        <w:tabs>
          <w:tab w:val="num" w:pos="7005"/>
        </w:tabs>
        <w:ind w:left="7005" w:hanging="360"/>
      </w:pPr>
      <w:rPr>
        <w:rFonts w:ascii="Courier New" w:hAnsi="Courier New" w:cs="Courier New" w:hint="default"/>
      </w:rPr>
    </w:lvl>
    <w:lvl w:ilvl="8" w:tplc="04090005" w:tentative="1">
      <w:start w:val="1"/>
      <w:numFmt w:val="bullet"/>
      <w:lvlText w:val=""/>
      <w:lvlJc w:val="left"/>
      <w:pPr>
        <w:tabs>
          <w:tab w:val="num" w:pos="7725"/>
        </w:tabs>
        <w:ind w:left="7725" w:hanging="360"/>
      </w:pPr>
      <w:rPr>
        <w:rFonts w:ascii="Wingdings" w:hAnsi="Wingdings" w:hint="default"/>
      </w:rPr>
    </w:lvl>
  </w:abstractNum>
  <w:abstractNum w:abstractNumId="7">
    <w:nsid w:val="24A220A7"/>
    <w:multiLevelType w:val="hybridMultilevel"/>
    <w:tmpl w:val="99C8326A"/>
    <w:lvl w:ilvl="0" w:tplc="04090001">
      <w:start w:val="1"/>
      <w:numFmt w:val="bullet"/>
      <w:lvlText w:val=""/>
      <w:lvlJc w:val="left"/>
      <w:pPr>
        <w:tabs>
          <w:tab w:val="num" w:pos="1905"/>
        </w:tabs>
        <w:ind w:left="1905" w:hanging="360"/>
      </w:pPr>
      <w:rPr>
        <w:rFonts w:ascii="Symbol" w:hAnsi="Symbol" w:hint="default"/>
      </w:rPr>
    </w:lvl>
    <w:lvl w:ilvl="1" w:tplc="04090003" w:tentative="1">
      <w:start w:val="1"/>
      <w:numFmt w:val="bullet"/>
      <w:lvlText w:val="o"/>
      <w:lvlJc w:val="left"/>
      <w:pPr>
        <w:tabs>
          <w:tab w:val="num" w:pos="2625"/>
        </w:tabs>
        <w:ind w:left="2625" w:hanging="360"/>
      </w:pPr>
      <w:rPr>
        <w:rFonts w:ascii="Courier New" w:hAnsi="Courier New" w:cs="Courier New" w:hint="default"/>
      </w:rPr>
    </w:lvl>
    <w:lvl w:ilvl="2" w:tplc="04090005" w:tentative="1">
      <w:start w:val="1"/>
      <w:numFmt w:val="bullet"/>
      <w:lvlText w:val=""/>
      <w:lvlJc w:val="left"/>
      <w:pPr>
        <w:tabs>
          <w:tab w:val="num" w:pos="3345"/>
        </w:tabs>
        <w:ind w:left="3345" w:hanging="360"/>
      </w:pPr>
      <w:rPr>
        <w:rFonts w:ascii="Wingdings" w:hAnsi="Wingdings" w:hint="default"/>
      </w:rPr>
    </w:lvl>
    <w:lvl w:ilvl="3" w:tplc="04090001" w:tentative="1">
      <w:start w:val="1"/>
      <w:numFmt w:val="bullet"/>
      <w:lvlText w:val=""/>
      <w:lvlJc w:val="left"/>
      <w:pPr>
        <w:tabs>
          <w:tab w:val="num" w:pos="4065"/>
        </w:tabs>
        <w:ind w:left="4065" w:hanging="360"/>
      </w:pPr>
      <w:rPr>
        <w:rFonts w:ascii="Symbol" w:hAnsi="Symbol" w:hint="default"/>
      </w:rPr>
    </w:lvl>
    <w:lvl w:ilvl="4" w:tplc="04090003" w:tentative="1">
      <w:start w:val="1"/>
      <w:numFmt w:val="bullet"/>
      <w:lvlText w:val="o"/>
      <w:lvlJc w:val="left"/>
      <w:pPr>
        <w:tabs>
          <w:tab w:val="num" w:pos="4785"/>
        </w:tabs>
        <w:ind w:left="4785" w:hanging="360"/>
      </w:pPr>
      <w:rPr>
        <w:rFonts w:ascii="Courier New" w:hAnsi="Courier New" w:cs="Courier New" w:hint="default"/>
      </w:rPr>
    </w:lvl>
    <w:lvl w:ilvl="5" w:tplc="04090005" w:tentative="1">
      <w:start w:val="1"/>
      <w:numFmt w:val="bullet"/>
      <w:lvlText w:val=""/>
      <w:lvlJc w:val="left"/>
      <w:pPr>
        <w:tabs>
          <w:tab w:val="num" w:pos="5505"/>
        </w:tabs>
        <w:ind w:left="5505" w:hanging="360"/>
      </w:pPr>
      <w:rPr>
        <w:rFonts w:ascii="Wingdings" w:hAnsi="Wingdings" w:hint="default"/>
      </w:rPr>
    </w:lvl>
    <w:lvl w:ilvl="6" w:tplc="04090001" w:tentative="1">
      <w:start w:val="1"/>
      <w:numFmt w:val="bullet"/>
      <w:lvlText w:val=""/>
      <w:lvlJc w:val="left"/>
      <w:pPr>
        <w:tabs>
          <w:tab w:val="num" w:pos="6225"/>
        </w:tabs>
        <w:ind w:left="6225" w:hanging="360"/>
      </w:pPr>
      <w:rPr>
        <w:rFonts w:ascii="Symbol" w:hAnsi="Symbol" w:hint="default"/>
      </w:rPr>
    </w:lvl>
    <w:lvl w:ilvl="7" w:tplc="04090003" w:tentative="1">
      <w:start w:val="1"/>
      <w:numFmt w:val="bullet"/>
      <w:lvlText w:val="o"/>
      <w:lvlJc w:val="left"/>
      <w:pPr>
        <w:tabs>
          <w:tab w:val="num" w:pos="6945"/>
        </w:tabs>
        <w:ind w:left="6945" w:hanging="360"/>
      </w:pPr>
      <w:rPr>
        <w:rFonts w:ascii="Courier New" w:hAnsi="Courier New" w:cs="Courier New" w:hint="default"/>
      </w:rPr>
    </w:lvl>
    <w:lvl w:ilvl="8" w:tplc="04090005" w:tentative="1">
      <w:start w:val="1"/>
      <w:numFmt w:val="bullet"/>
      <w:lvlText w:val=""/>
      <w:lvlJc w:val="left"/>
      <w:pPr>
        <w:tabs>
          <w:tab w:val="num" w:pos="7665"/>
        </w:tabs>
        <w:ind w:left="7665" w:hanging="360"/>
      </w:pPr>
      <w:rPr>
        <w:rFonts w:ascii="Wingdings" w:hAnsi="Wingdings" w:hint="default"/>
      </w:rPr>
    </w:lvl>
  </w:abstractNum>
  <w:abstractNum w:abstractNumId="8">
    <w:nsid w:val="27D9783A"/>
    <w:multiLevelType w:val="hybridMultilevel"/>
    <w:tmpl w:val="BA5CF4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D2B76C1"/>
    <w:multiLevelType w:val="multilevel"/>
    <w:tmpl w:val="238294C2"/>
    <w:lvl w:ilvl="0">
      <w:start w:val="88"/>
      <w:numFmt w:val="decimal"/>
      <w:lvlText w:val="%1"/>
      <w:lvlJc w:val="left"/>
      <w:pPr>
        <w:tabs>
          <w:tab w:val="num" w:pos="510"/>
        </w:tabs>
        <w:ind w:left="510" w:hanging="510"/>
      </w:pPr>
      <w:rPr>
        <w:rFonts w:hint="default"/>
      </w:rPr>
    </w:lvl>
    <w:lvl w:ilvl="1">
      <w:start w:val="74"/>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0">
    <w:nsid w:val="2E0D5871"/>
    <w:multiLevelType w:val="hybridMultilevel"/>
    <w:tmpl w:val="66A89058"/>
    <w:lvl w:ilvl="0" w:tplc="0402000F">
      <w:start w:val="1"/>
      <w:numFmt w:val="decimal"/>
      <w:lvlText w:val="%1."/>
      <w:lvlJc w:val="left"/>
      <w:pPr>
        <w:tabs>
          <w:tab w:val="num" w:pos="720"/>
        </w:tabs>
        <w:ind w:left="720" w:hanging="360"/>
      </w:pPr>
      <w:rPr>
        <w:rFonts w:hint="default"/>
      </w:rPr>
    </w:lvl>
    <w:lvl w:ilvl="1" w:tplc="04020001">
      <w:start w:val="1"/>
      <w:numFmt w:val="bullet"/>
      <w:lvlText w:val=""/>
      <w:lvlJc w:val="left"/>
      <w:pPr>
        <w:tabs>
          <w:tab w:val="num" w:pos="1464"/>
        </w:tabs>
        <w:ind w:left="1464"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nsid w:val="344C052E"/>
    <w:multiLevelType w:val="hybridMultilevel"/>
    <w:tmpl w:val="C6A8D27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381539C1"/>
    <w:multiLevelType w:val="multilevel"/>
    <w:tmpl w:val="A0CC4DDE"/>
    <w:lvl w:ilvl="0">
      <w:start w:val="99"/>
      <w:numFmt w:val="decimal"/>
      <w:lvlText w:val="%1"/>
      <w:lvlJc w:val="left"/>
      <w:pPr>
        <w:tabs>
          <w:tab w:val="num" w:pos="525"/>
        </w:tabs>
        <w:ind w:left="525" w:hanging="525"/>
      </w:pPr>
      <w:rPr>
        <w:rFonts w:hint="default"/>
      </w:rPr>
    </w:lvl>
    <w:lvl w:ilvl="1">
      <w:start w:val="7"/>
      <w:numFmt w:val="decimalZero"/>
      <w:lvlText w:val="%1.%2"/>
      <w:lvlJc w:val="left"/>
      <w:pPr>
        <w:tabs>
          <w:tab w:val="num" w:pos="615"/>
        </w:tabs>
        <w:ind w:left="615" w:hanging="525"/>
      </w:pPr>
      <w:rPr>
        <w:rFonts w:hint="default"/>
      </w:rPr>
    </w:lvl>
    <w:lvl w:ilvl="2">
      <w:start w:val="1"/>
      <w:numFmt w:val="decimal"/>
      <w:lvlText w:val="%1.%2.%3"/>
      <w:lvlJc w:val="left"/>
      <w:pPr>
        <w:tabs>
          <w:tab w:val="num" w:pos="705"/>
        </w:tabs>
        <w:ind w:left="705" w:hanging="525"/>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080"/>
        </w:tabs>
        <w:ind w:left="1080" w:hanging="720"/>
      </w:pPr>
      <w:rPr>
        <w:rFonts w:hint="default"/>
      </w:rPr>
    </w:lvl>
    <w:lvl w:ilvl="5">
      <w:start w:val="1"/>
      <w:numFmt w:val="decimal"/>
      <w:lvlText w:val="%1.%2.%3.%4.%5.%6"/>
      <w:lvlJc w:val="left"/>
      <w:pPr>
        <w:tabs>
          <w:tab w:val="num" w:pos="1170"/>
        </w:tabs>
        <w:ind w:left="1170" w:hanging="720"/>
      </w:pPr>
      <w:rPr>
        <w:rFonts w:hint="default"/>
      </w:rPr>
    </w:lvl>
    <w:lvl w:ilvl="6">
      <w:start w:val="1"/>
      <w:numFmt w:val="decimal"/>
      <w:lvlText w:val="%1.%2.%3.%4.%5.%6.%7"/>
      <w:lvlJc w:val="left"/>
      <w:pPr>
        <w:tabs>
          <w:tab w:val="num" w:pos="1620"/>
        </w:tabs>
        <w:ind w:left="1620" w:hanging="1080"/>
      </w:pPr>
      <w:rPr>
        <w:rFonts w:hint="default"/>
      </w:rPr>
    </w:lvl>
    <w:lvl w:ilvl="7">
      <w:start w:val="1"/>
      <w:numFmt w:val="decimal"/>
      <w:lvlText w:val="%1.%2.%3.%4.%5.%6.%7.%8"/>
      <w:lvlJc w:val="left"/>
      <w:pPr>
        <w:tabs>
          <w:tab w:val="num" w:pos="1710"/>
        </w:tabs>
        <w:ind w:left="1710" w:hanging="1080"/>
      </w:pPr>
      <w:rPr>
        <w:rFonts w:hint="default"/>
      </w:rPr>
    </w:lvl>
    <w:lvl w:ilvl="8">
      <w:start w:val="1"/>
      <w:numFmt w:val="decimal"/>
      <w:lvlText w:val="%1.%2.%3.%4.%5.%6.%7.%8.%9"/>
      <w:lvlJc w:val="left"/>
      <w:pPr>
        <w:tabs>
          <w:tab w:val="num" w:pos="1800"/>
        </w:tabs>
        <w:ind w:left="1800" w:hanging="1080"/>
      </w:pPr>
      <w:rPr>
        <w:rFonts w:hint="default"/>
      </w:rPr>
    </w:lvl>
  </w:abstractNum>
  <w:abstractNum w:abstractNumId="13">
    <w:nsid w:val="3A7E20E1"/>
    <w:multiLevelType w:val="hybridMultilevel"/>
    <w:tmpl w:val="B55C437C"/>
    <w:lvl w:ilvl="0" w:tplc="4ED6BA76">
      <w:start w:val="1"/>
      <w:numFmt w:val="decimal"/>
      <w:lvlText w:val="%1."/>
      <w:lvlJc w:val="left"/>
      <w:pPr>
        <w:tabs>
          <w:tab w:val="num" w:pos="720"/>
        </w:tabs>
        <w:ind w:left="720" w:hanging="360"/>
      </w:pPr>
      <w:rPr>
        <w:rFonts w:hint="default"/>
      </w:rPr>
    </w:lvl>
    <w:lvl w:ilvl="1" w:tplc="C5AA85A6">
      <w:numFmt w:val="none"/>
      <w:lvlText w:val=""/>
      <w:lvlJc w:val="left"/>
      <w:pPr>
        <w:tabs>
          <w:tab w:val="num" w:pos="360"/>
        </w:tabs>
      </w:pPr>
    </w:lvl>
    <w:lvl w:ilvl="2" w:tplc="968C11D0">
      <w:numFmt w:val="none"/>
      <w:lvlText w:val=""/>
      <w:lvlJc w:val="left"/>
      <w:pPr>
        <w:tabs>
          <w:tab w:val="num" w:pos="360"/>
        </w:tabs>
      </w:pPr>
    </w:lvl>
    <w:lvl w:ilvl="3" w:tplc="DA1888C6">
      <w:numFmt w:val="none"/>
      <w:lvlText w:val=""/>
      <w:lvlJc w:val="left"/>
      <w:pPr>
        <w:tabs>
          <w:tab w:val="num" w:pos="360"/>
        </w:tabs>
      </w:pPr>
    </w:lvl>
    <w:lvl w:ilvl="4" w:tplc="9C18AA86">
      <w:numFmt w:val="none"/>
      <w:lvlText w:val=""/>
      <w:lvlJc w:val="left"/>
      <w:pPr>
        <w:tabs>
          <w:tab w:val="num" w:pos="360"/>
        </w:tabs>
      </w:pPr>
    </w:lvl>
    <w:lvl w:ilvl="5" w:tplc="67AEEF0A">
      <w:numFmt w:val="none"/>
      <w:lvlText w:val=""/>
      <w:lvlJc w:val="left"/>
      <w:pPr>
        <w:tabs>
          <w:tab w:val="num" w:pos="360"/>
        </w:tabs>
      </w:pPr>
    </w:lvl>
    <w:lvl w:ilvl="6" w:tplc="026C415E">
      <w:numFmt w:val="none"/>
      <w:lvlText w:val=""/>
      <w:lvlJc w:val="left"/>
      <w:pPr>
        <w:tabs>
          <w:tab w:val="num" w:pos="360"/>
        </w:tabs>
      </w:pPr>
    </w:lvl>
    <w:lvl w:ilvl="7" w:tplc="225EC458">
      <w:numFmt w:val="none"/>
      <w:lvlText w:val=""/>
      <w:lvlJc w:val="left"/>
      <w:pPr>
        <w:tabs>
          <w:tab w:val="num" w:pos="360"/>
        </w:tabs>
      </w:pPr>
    </w:lvl>
    <w:lvl w:ilvl="8" w:tplc="01F2EE62">
      <w:numFmt w:val="none"/>
      <w:lvlText w:val=""/>
      <w:lvlJc w:val="left"/>
      <w:pPr>
        <w:tabs>
          <w:tab w:val="num" w:pos="360"/>
        </w:tabs>
      </w:pPr>
    </w:lvl>
  </w:abstractNum>
  <w:abstractNum w:abstractNumId="14">
    <w:nsid w:val="3CA12CEB"/>
    <w:multiLevelType w:val="multilevel"/>
    <w:tmpl w:val="CECC1644"/>
    <w:lvl w:ilvl="0">
      <w:start w:val="99"/>
      <w:numFmt w:val="decimal"/>
      <w:lvlText w:val="%1"/>
      <w:lvlJc w:val="left"/>
      <w:pPr>
        <w:tabs>
          <w:tab w:val="num" w:pos="480"/>
        </w:tabs>
        <w:ind w:left="480" w:hanging="480"/>
      </w:pPr>
      <w:rPr>
        <w:rFonts w:hint="default"/>
      </w:rPr>
    </w:lvl>
    <w:lvl w:ilvl="1">
      <w:start w:val="4"/>
      <w:numFmt w:val="decimalZero"/>
      <w:lvlText w:val="%1.%2"/>
      <w:lvlJc w:val="left"/>
      <w:pPr>
        <w:tabs>
          <w:tab w:val="num" w:pos="570"/>
        </w:tabs>
        <w:ind w:left="570" w:hanging="480"/>
      </w:pPr>
      <w:rPr>
        <w:rFonts w:hint="default"/>
      </w:rPr>
    </w:lvl>
    <w:lvl w:ilvl="2">
      <w:start w:val="1"/>
      <w:numFmt w:val="decimal"/>
      <w:lvlText w:val="%1.%2.%3"/>
      <w:lvlJc w:val="left"/>
      <w:pPr>
        <w:tabs>
          <w:tab w:val="num" w:pos="660"/>
        </w:tabs>
        <w:ind w:left="660" w:hanging="48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080"/>
        </w:tabs>
        <w:ind w:left="1080" w:hanging="720"/>
      </w:pPr>
      <w:rPr>
        <w:rFonts w:hint="default"/>
      </w:rPr>
    </w:lvl>
    <w:lvl w:ilvl="5">
      <w:start w:val="1"/>
      <w:numFmt w:val="decimal"/>
      <w:lvlText w:val="%1.%2.%3.%4.%5.%6"/>
      <w:lvlJc w:val="left"/>
      <w:pPr>
        <w:tabs>
          <w:tab w:val="num" w:pos="1170"/>
        </w:tabs>
        <w:ind w:left="1170" w:hanging="720"/>
      </w:pPr>
      <w:rPr>
        <w:rFonts w:hint="default"/>
      </w:rPr>
    </w:lvl>
    <w:lvl w:ilvl="6">
      <w:start w:val="1"/>
      <w:numFmt w:val="decimal"/>
      <w:lvlText w:val="%1.%2.%3.%4.%5.%6.%7"/>
      <w:lvlJc w:val="left"/>
      <w:pPr>
        <w:tabs>
          <w:tab w:val="num" w:pos="1620"/>
        </w:tabs>
        <w:ind w:left="1620" w:hanging="1080"/>
      </w:pPr>
      <w:rPr>
        <w:rFonts w:hint="default"/>
      </w:rPr>
    </w:lvl>
    <w:lvl w:ilvl="7">
      <w:start w:val="1"/>
      <w:numFmt w:val="decimal"/>
      <w:lvlText w:val="%1.%2.%3.%4.%5.%6.%7.%8"/>
      <w:lvlJc w:val="left"/>
      <w:pPr>
        <w:tabs>
          <w:tab w:val="num" w:pos="1710"/>
        </w:tabs>
        <w:ind w:left="1710" w:hanging="1080"/>
      </w:pPr>
      <w:rPr>
        <w:rFonts w:hint="default"/>
      </w:rPr>
    </w:lvl>
    <w:lvl w:ilvl="8">
      <w:start w:val="1"/>
      <w:numFmt w:val="decimal"/>
      <w:lvlText w:val="%1.%2.%3.%4.%5.%6.%7.%8.%9"/>
      <w:lvlJc w:val="left"/>
      <w:pPr>
        <w:tabs>
          <w:tab w:val="num" w:pos="1800"/>
        </w:tabs>
        <w:ind w:left="1800" w:hanging="1080"/>
      </w:pPr>
      <w:rPr>
        <w:rFonts w:hint="default"/>
      </w:rPr>
    </w:lvl>
  </w:abstractNum>
  <w:abstractNum w:abstractNumId="15">
    <w:nsid w:val="3D202BD1"/>
    <w:multiLevelType w:val="hybridMultilevel"/>
    <w:tmpl w:val="6DB2CF06"/>
    <w:lvl w:ilvl="0" w:tplc="04090001">
      <w:start w:val="1"/>
      <w:numFmt w:val="bullet"/>
      <w:lvlText w:val=""/>
      <w:lvlJc w:val="left"/>
      <w:pPr>
        <w:tabs>
          <w:tab w:val="num" w:pos="1785"/>
        </w:tabs>
        <w:ind w:left="1785" w:hanging="360"/>
      </w:pPr>
      <w:rPr>
        <w:rFonts w:ascii="Symbol" w:hAnsi="Symbol" w:hint="default"/>
      </w:rPr>
    </w:lvl>
    <w:lvl w:ilvl="1" w:tplc="04090003" w:tentative="1">
      <w:start w:val="1"/>
      <w:numFmt w:val="bullet"/>
      <w:lvlText w:val="o"/>
      <w:lvlJc w:val="left"/>
      <w:pPr>
        <w:tabs>
          <w:tab w:val="num" w:pos="2505"/>
        </w:tabs>
        <w:ind w:left="2505" w:hanging="360"/>
      </w:pPr>
      <w:rPr>
        <w:rFonts w:ascii="Courier New" w:hAnsi="Courier New" w:cs="Courier New" w:hint="default"/>
      </w:rPr>
    </w:lvl>
    <w:lvl w:ilvl="2" w:tplc="04090005" w:tentative="1">
      <w:start w:val="1"/>
      <w:numFmt w:val="bullet"/>
      <w:lvlText w:val=""/>
      <w:lvlJc w:val="left"/>
      <w:pPr>
        <w:tabs>
          <w:tab w:val="num" w:pos="3225"/>
        </w:tabs>
        <w:ind w:left="3225" w:hanging="360"/>
      </w:pPr>
      <w:rPr>
        <w:rFonts w:ascii="Wingdings" w:hAnsi="Wingdings" w:hint="default"/>
      </w:rPr>
    </w:lvl>
    <w:lvl w:ilvl="3" w:tplc="04090001" w:tentative="1">
      <w:start w:val="1"/>
      <w:numFmt w:val="bullet"/>
      <w:lvlText w:val=""/>
      <w:lvlJc w:val="left"/>
      <w:pPr>
        <w:tabs>
          <w:tab w:val="num" w:pos="3945"/>
        </w:tabs>
        <w:ind w:left="3945" w:hanging="360"/>
      </w:pPr>
      <w:rPr>
        <w:rFonts w:ascii="Symbol" w:hAnsi="Symbol" w:hint="default"/>
      </w:rPr>
    </w:lvl>
    <w:lvl w:ilvl="4" w:tplc="04090003" w:tentative="1">
      <w:start w:val="1"/>
      <w:numFmt w:val="bullet"/>
      <w:lvlText w:val="o"/>
      <w:lvlJc w:val="left"/>
      <w:pPr>
        <w:tabs>
          <w:tab w:val="num" w:pos="4665"/>
        </w:tabs>
        <w:ind w:left="4665" w:hanging="360"/>
      </w:pPr>
      <w:rPr>
        <w:rFonts w:ascii="Courier New" w:hAnsi="Courier New" w:cs="Courier New" w:hint="default"/>
      </w:rPr>
    </w:lvl>
    <w:lvl w:ilvl="5" w:tplc="04090005" w:tentative="1">
      <w:start w:val="1"/>
      <w:numFmt w:val="bullet"/>
      <w:lvlText w:val=""/>
      <w:lvlJc w:val="left"/>
      <w:pPr>
        <w:tabs>
          <w:tab w:val="num" w:pos="5385"/>
        </w:tabs>
        <w:ind w:left="5385" w:hanging="360"/>
      </w:pPr>
      <w:rPr>
        <w:rFonts w:ascii="Wingdings" w:hAnsi="Wingdings" w:hint="default"/>
      </w:rPr>
    </w:lvl>
    <w:lvl w:ilvl="6" w:tplc="04090001" w:tentative="1">
      <w:start w:val="1"/>
      <w:numFmt w:val="bullet"/>
      <w:lvlText w:val=""/>
      <w:lvlJc w:val="left"/>
      <w:pPr>
        <w:tabs>
          <w:tab w:val="num" w:pos="6105"/>
        </w:tabs>
        <w:ind w:left="6105" w:hanging="360"/>
      </w:pPr>
      <w:rPr>
        <w:rFonts w:ascii="Symbol" w:hAnsi="Symbol" w:hint="default"/>
      </w:rPr>
    </w:lvl>
    <w:lvl w:ilvl="7" w:tplc="04090003" w:tentative="1">
      <w:start w:val="1"/>
      <w:numFmt w:val="bullet"/>
      <w:lvlText w:val="o"/>
      <w:lvlJc w:val="left"/>
      <w:pPr>
        <w:tabs>
          <w:tab w:val="num" w:pos="6825"/>
        </w:tabs>
        <w:ind w:left="6825" w:hanging="360"/>
      </w:pPr>
      <w:rPr>
        <w:rFonts w:ascii="Courier New" w:hAnsi="Courier New" w:cs="Courier New" w:hint="default"/>
      </w:rPr>
    </w:lvl>
    <w:lvl w:ilvl="8" w:tplc="04090005" w:tentative="1">
      <w:start w:val="1"/>
      <w:numFmt w:val="bullet"/>
      <w:lvlText w:val=""/>
      <w:lvlJc w:val="left"/>
      <w:pPr>
        <w:tabs>
          <w:tab w:val="num" w:pos="7545"/>
        </w:tabs>
        <w:ind w:left="7545" w:hanging="360"/>
      </w:pPr>
      <w:rPr>
        <w:rFonts w:ascii="Wingdings" w:hAnsi="Wingdings" w:hint="default"/>
      </w:rPr>
    </w:lvl>
  </w:abstractNum>
  <w:abstractNum w:abstractNumId="16">
    <w:nsid w:val="4D7010F6"/>
    <w:multiLevelType w:val="hybridMultilevel"/>
    <w:tmpl w:val="B602F2EC"/>
    <w:lvl w:ilvl="0" w:tplc="04020003">
      <w:start w:val="1"/>
      <w:numFmt w:val="bullet"/>
      <w:lvlText w:val="o"/>
      <w:lvlJc w:val="left"/>
      <w:pPr>
        <w:tabs>
          <w:tab w:val="num" w:pos="1287"/>
        </w:tabs>
        <w:ind w:left="1287" w:hanging="360"/>
      </w:pPr>
      <w:rPr>
        <w:rFonts w:ascii="Courier New" w:hAnsi="Courier New" w:cs="Courier New"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7">
    <w:nsid w:val="4E2D6742"/>
    <w:multiLevelType w:val="hybridMultilevel"/>
    <w:tmpl w:val="CD4A4F0A"/>
    <w:lvl w:ilvl="0" w:tplc="A93E430C">
      <w:start w:val="2"/>
      <w:numFmt w:val="bullet"/>
      <w:lvlText w:val="-"/>
      <w:lvlJc w:val="left"/>
      <w:pPr>
        <w:tabs>
          <w:tab w:val="num" w:pos="1068"/>
        </w:tabs>
        <w:ind w:left="1068" w:hanging="360"/>
      </w:pPr>
      <w:rPr>
        <w:rFonts w:ascii="Times New Roman" w:eastAsia="Times New Roman" w:hAnsi="Times New Roman" w:cs="Times New Roman" w:hint="default"/>
      </w:rPr>
    </w:lvl>
    <w:lvl w:ilvl="1" w:tplc="04090001">
      <w:start w:val="1"/>
      <w:numFmt w:val="bullet"/>
      <w:lvlText w:val=""/>
      <w:lvlJc w:val="left"/>
      <w:pPr>
        <w:tabs>
          <w:tab w:val="num" w:pos="1464"/>
        </w:tabs>
        <w:ind w:left="1464" w:hanging="360"/>
      </w:pPr>
      <w:rPr>
        <w:rFonts w:ascii="Symbol" w:hAnsi="Symbol" w:hint="default"/>
      </w:rPr>
    </w:lvl>
    <w:lvl w:ilvl="2" w:tplc="04090005" w:tentative="1">
      <w:start w:val="1"/>
      <w:numFmt w:val="bullet"/>
      <w:lvlText w:val=""/>
      <w:lvlJc w:val="left"/>
      <w:pPr>
        <w:tabs>
          <w:tab w:val="num" w:pos="2184"/>
        </w:tabs>
        <w:ind w:left="2184" w:hanging="360"/>
      </w:pPr>
      <w:rPr>
        <w:rFonts w:ascii="Wingdings" w:hAnsi="Wingdings" w:hint="default"/>
      </w:rPr>
    </w:lvl>
    <w:lvl w:ilvl="3" w:tplc="04090001" w:tentative="1">
      <w:start w:val="1"/>
      <w:numFmt w:val="bullet"/>
      <w:lvlText w:val=""/>
      <w:lvlJc w:val="left"/>
      <w:pPr>
        <w:tabs>
          <w:tab w:val="num" w:pos="2904"/>
        </w:tabs>
        <w:ind w:left="2904" w:hanging="360"/>
      </w:pPr>
      <w:rPr>
        <w:rFonts w:ascii="Symbol" w:hAnsi="Symbol" w:hint="default"/>
      </w:rPr>
    </w:lvl>
    <w:lvl w:ilvl="4" w:tplc="04090003" w:tentative="1">
      <w:start w:val="1"/>
      <w:numFmt w:val="bullet"/>
      <w:lvlText w:val="o"/>
      <w:lvlJc w:val="left"/>
      <w:pPr>
        <w:tabs>
          <w:tab w:val="num" w:pos="3624"/>
        </w:tabs>
        <w:ind w:left="3624" w:hanging="360"/>
      </w:pPr>
      <w:rPr>
        <w:rFonts w:ascii="Courier New" w:hAnsi="Courier New" w:hint="default"/>
      </w:rPr>
    </w:lvl>
    <w:lvl w:ilvl="5" w:tplc="04090005" w:tentative="1">
      <w:start w:val="1"/>
      <w:numFmt w:val="bullet"/>
      <w:lvlText w:val=""/>
      <w:lvlJc w:val="left"/>
      <w:pPr>
        <w:tabs>
          <w:tab w:val="num" w:pos="4344"/>
        </w:tabs>
        <w:ind w:left="4344" w:hanging="360"/>
      </w:pPr>
      <w:rPr>
        <w:rFonts w:ascii="Wingdings" w:hAnsi="Wingdings" w:hint="default"/>
      </w:rPr>
    </w:lvl>
    <w:lvl w:ilvl="6" w:tplc="04090001" w:tentative="1">
      <w:start w:val="1"/>
      <w:numFmt w:val="bullet"/>
      <w:lvlText w:val=""/>
      <w:lvlJc w:val="left"/>
      <w:pPr>
        <w:tabs>
          <w:tab w:val="num" w:pos="5064"/>
        </w:tabs>
        <w:ind w:left="5064" w:hanging="360"/>
      </w:pPr>
      <w:rPr>
        <w:rFonts w:ascii="Symbol" w:hAnsi="Symbol" w:hint="default"/>
      </w:rPr>
    </w:lvl>
    <w:lvl w:ilvl="7" w:tplc="04090003" w:tentative="1">
      <w:start w:val="1"/>
      <w:numFmt w:val="bullet"/>
      <w:lvlText w:val="o"/>
      <w:lvlJc w:val="left"/>
      <w:pPr>
        <w:tabs>
          <w:tab w:val="num" w:pos="5784"/>
        </w:tabs>
        <w:ind w:left="5784" w:hanging="360"/>
      </w:pPr>
      <w:rPr>
        <w:rFonts w:ascii="Courier New" w:hAnsi="Courier New" w:hint="default"/>
      </w:rPr>
    </w:lvl>
    <w:lvl w:ilvl="8" w:tplc="04090005" w:tentative="1">
      <w:start w:val="1"/>
      <w:numFmt w:val="bullet"/>
      <w:lvlText w:val=""/>
      <w:lvlJc w:val="left"/>
      <w:pPr>
        <w:tabs>
          <w:tab w:val="num" w:pos="6504"/>
        </w:tabs>
        <w:ind w:left="6504" w:hanging="360"/>
      </w:pPr>
      <w:rPr>
        <w:rFonts w:ascii="Wingdings" w:hAnsi="Wingdings" w:hint="default"/>
      </w:rPr>
    </w:lvl>
  </w:abstractNum>
  <w:abstractNum w:abstractNumId="18">
    <w:nsid w:val="50E11A56"/>
    <w:multiLevelType w:val="hybridMultilevel"/>
    <w:tmpl w:val="35986BCA"/>
    <w:lvl w:ilvl="0" w:tplc="8728B1A2">
      <w:start w:val="1"/>
      <w:numFmt w:val="decimal"/>
      <w:lvlText w:val="%1."/>
      <w:lvlJc w:val="left"/>
      <w:pPr>
        <w:ind w:left="644" w:hanging="36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19">
    <w:nsid w:val="556262BB"/>
    <w:multiLevelType w:val="hybridMultilevel"/>
    <w:tmpl w:val="84AC524A"/>
    <w:lvl w:ilvl="0" w:tplc="42DEB126">
      <w:start w:val="3"/>
      <w:numFmt w:val="bullet"/>
      <w:lvlText w:val="-"/>
      <w:lvlJc w:val="left"/>
      <w:pPr>
        <w:ind w:left="1575" w:hanging="360"/>
      </w:pPr>
      <w:rPr>
        <w:rFonts w:ascii="Arial" w:eastAsia="Times New Roman" w:hAnsi="Arial" w:cs="Arial"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20">
    <w:nsid w:val="5B4F3BD1"/>
    <w:multiLevelType w:val="hybridMultilevel"/>
    <w:tmpl w:val="9B126A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D40382D"/>
    <w:multiLevelType w:val="hybridMultilevel"/>
    <w:tmpl w:val="A1141FBE"/>
    <w:lvl w:ilvl="0" w:tplc="04020001">
      <w:start w:val="1"/>
      <w:numFmt w:val="bullet"/>
      <w:lvlText w:val=""/>
      <w:lvlJc w:val="left"/>
      <w:pPr>
        <w:tabs>
          <w:tab w:val="num" w:pos="1069"/>
        </w:tabs>
        <w:ind w:left="1069" w:hanging="360"/>
      </w:pPr>
      <w:rPr>
        <w:rFonts w:ascii="Symbol" w:hAnsi="Symbol" w:hint="default"/>
      </w:rPr>
    </w:lvl>
    <w:lvl w:ilvl="1" w:tplc="04020003" w:tentative="1">
      <w:start w:val="1"/>
      <w:numFmt w:val="bullet"/>
      <w:lvlText w:val="o"/>
      <w:lvlJc w:val="left"/>
      <w:pPr>
        <w:tabs>
          <w:tab w:val="num" w:pos="1789"/>
        </w:tabs>
        <w:ind w:left="1789" w:hanging="360"/>
      </w:pPr>
      <w:rPr>
        <w:rFonts w:ascii="Courier New" w:hAnsi="Courier New" w:cs="Courier New" w:hint="default"/>
      </w:rPr>
    </w:lvl>
    <w:lvl w:ilvl="2" w:tplc="04020005" w:tentative="1">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cs="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cs="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22">
    <w:nsid w:val="603D4C97"/>
    <w:multiLevelType w:val="multilevel"/>
    <w:tmpl w:val="5B9012C4"/>
    <w:lvl w:ilvl="0">
      <w:start w:val="2"/>
      <w:numFmt w:val="bullet"/>
      <w:lvlText w:val="-"/>
      <w:lvlJc w:val="left"/>
      <w:pPr>
        <w:tabs>
          <w:tab w:val="num" w:pos="1068"/>
        </w:tabs>
        <w:ind w:left="1068" w:hanging="360"/>
      </w:pPr>
      <w:rPr>
        <w:rFonts w:ascii="Times New Roman" w:eastAsia="Times New Roman" w:hAnsi="Times New Roman" w:cs="Times New Roman" w:hint="default"/>
      </w:rPr>
    </w:lvl>
    <w:lvl w:ilvl="1">
      <w:start w:val="1"/>
      <w:numFmt w:val="bullet"/>
      <w:lvlText w:val=""/>
      <w:lvlJc w:val="left"/>
      <w:pPr>
        <w:tabs>
          <w:tab w:val="num" w:pos="1464"/>
        </w:tabs>
        <w:ind w:left="1464" w:hanging="360"/>
      </w:pPr>
      <w:rPr>
        <w:rFonts w:ascii="Symbol" w:hAnsi="Symbol" w:hint="default"/>
      </w:rPr>
    </w:lvl>
    <w:lvl w:ilvl="2">
      <w:start w:val="1"/>
      <w:numFmt w:val="bullet"/>
      <w:lvlText w:val=""/>
      <w:lvlJc w:val="left"/>
      <w:pPr>
        <w:tabs>
          <w:tab w:val="num" w:pos="2184"/>
        </w:tabs>
        <w:ind w:left="2184" w:hanging="360"/>
      </w:pPr>
      <w:rPr>
        <w:rFonts w:ascii="Wingdings" w:hAnsi="Wingdings" w:hint="default"/>
      </w:rPr>
    </w:lvl>
    <w:lvl w:ilvl="3">
      <w:start w:val="1"/>
      <w:numFmt w:val="bullet"/>
      <w:lvlText w:val=""/>
      <w:lvlJc w:val="left"/>
      <w:pPr>
        <w:tabs>
          <w:tab w:val="num" w:pos="2904"/>
        </w:tabs>
        <w:ind w:left="2904" w:hanging="360"/>
      </w:pPr>
      <w:rPr>
        <w:rFonts w:ascii="Symbol" w:hAnsi="Symbol" w:hint="default"/>
      </w:rPr>
    </w:lvl>
    <w:lvl w:ilvl="4">
      <w:start w:val="1"/>
      <w:numFmt w:val="bullet"/>
      <w:lvlText w:val="o"/>
      <w:lvlJc w:val="left"/>
      <w:pPr>
        <w:tabs>
          <w:tab w:val="num" w:pos="3624"/>
        </w:tabs>
        <w:ind w:left="3624" w:hanging="360"/>
      </w:pPr>
      <w:rPr>
        <w:rFonts w:ascii="Courier New" w:hAnsi="Courier New" w:hint="default"/>
      </w:rPr>
    </w:lvl>
    <w:lvl w:ilvl="5">
      <w:start w:val="1"/>
      <w:numFmt w:val="bullet"/>
      <w:lvlText w:val=""/>
      <w:lvlJc w:val="left"/>
      <w:pPr>
        <w:tabs>
          <w:tab w:val="num" w:pos="4344"/>
        </w:tabs>
        <w:ind w:left="4344" w:hanging="360"/>
      </w:pPr>
      <w:rPr>
        <w:rFonts w:ascii="Wingdings" w:hAnsi="Wingdings" w:hint="default"/>
      </w:rPr>
    </w:lvl>
    <w:lvl w:ilvl="6">
      <w:start w:val="1"/>
      <w:numFmt w:val="bullet"/>
      <w:lvlText w:val=""/>
      <w:lvlJc w:val="left"/>
      <w:pPr>
        <w:tabs>
          <w:tab w:val="num" w:pos="5064"/>
        </w:tabs>
        <w:ind w:left="5064" w:hanging="360"/>
      </w:pPr>
      <w:rPr>
        <w:rFonts w:ascii="Symbol" w:hAnsi="Symbol" w:hint="default"/>
      </w:rPr>
    </w:lvl>
    <w:lvl w:ilvl="7">
      <w:start w:val="1"/>
      <w:numFmt w:val="bullet"/>
      <w:lvlText w:val="o"/>
      <w:lvlJc w:val="left"/>
      <w:pPr>
        <w:tabs>
          <w:tab w:val="num" w:pos="5784"/>
        </w:tabs>
        <w:ind w:left="5784" w:hanging="360"/>
      </w:pPr>
      <w:rPr>
        <w:rFonts w:ascii="Courier New" w:hAnsi="Courier New" w:hint="default"/>
      </w:rPr>
    </w:lvl>
    <w:lvl w:ilvl="8">
      <w:start w:val="1"/>
      <w:numFmt w:val="bullet"/>
      <w:lvlText w:val=""/>
      <w:lvlJc w:val="left"/>
      <w:pPr>
        <w:tabs>
          <w:tab w:val="num" w:pos="6504"/>
        </w:tabs>
        <w:ind w:left="6504" w:hanging="360"/>
      </w:pPr>
      <w:rPr>
        <w:rFonts w:ascii="Wingdings" w:hAnsi="Wingdings" w:hint="default"/>
      </w:rPr>
    </w:lvl>
  </w:abstractNum>
  <w:abstractNum w:abstractNumId="23">
    <w:nsid w:val="633D6087"/>
    <w:multiLevelType w:val="hybridMultilevel"/>
    <w:tmpl w:val="B9CA12B8"/>
    <w:lvl w:ilvl="0" w:tplc="EF5A0810">
      <w:start w:val="3"/>
      <w:numFmt w:val="upperRoman"/>
      <w:lvlText w:val="%1."/>
      <w:lvlJc w:val="left"/>
      <w:pPr>
        <w:tabs>
          <w:tab w:val="num" w:pos="1647"/>
        </w:tabs>
        <w:ind w:left="1647" w:hanging="720"/>
      </w:pPr>
      <w:rPr>
        <w:rFonts w:hint="default"/>
      </w:r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24">
    <w:nsid w:val="63CE2545"/>
    <w:multiLevelType w:val="hybridMultilevel"/>
    <w:tmpl w:val="E3DA9FB2"/>
    <w:lvl w:ilvl="0" w:tplc="9B405DE8">
      <w:numFmt w:val="bullet"/>
      <w:lvlText w:val="-"/>
      <w:lvlJc w:val="left"/>
      <w:pPr>
        <w:ind w:left="1215" w:hanging="360"/>
      </w:pPr>
      <w:rPr>
        <w:rFonts w:ascii="Arial" w:eastAsia="Times New Roman" w:hAnsi="Arial" w:cs="Arial" w:hint="default"/>
        <w:b/>
      </w:rPr>
    </w:lvl>
    <w:lvl w:ilvl="1" w:tplc="04090003" w:tentative="1">
      <w:start w:val="1"/>
      <w:numFmt w:val="bullet"/>
      <w:lvlText w:val="o"/>
      <w:lvlJc w:val="left"/>
      <w:pPr>
        <w:ind w:left="1935" w:hanging="360"/>
      </w:pPr>
      <w:rPr>
        <w:rFonts w:ascii="Courier New" w:hAnsi="Courier New" w:cs="Courier New"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cs="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cs="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25">
    <w:nsid w:val="652C1BF4"/>
    <w:multiLevelType w:val="hybridMultilevel"/>
    <w:tmpl w:val="2B9C7194"/>
    <w:lvl w:ilvl="0" w:tplc="3E5EF0E6">
      <w:start w:val="1"/>
      <w:numFmt w:val="decimal"/>
      <w:lvlText w:val="%1."/>
      <w:lvlJc w:val="left"/>
      <w:pPr>
        <w:ind w:left="720" w:hanging="360"/>
      </w:pPr>
      <w:rPr>
        <w:rFonts w:cs="Times New Roman"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6B6554E6"/>
    <w:multiLevelType w:val="hybridMultilevel"/>
    <w:tmpl w:val="6EF4F69E"/>
    <w:lvl w:ilvl="0" w:tplc="0402000F">
      <w:start w:val="1"/>
      <w:numFmt w:val="decimal"/>
      <w:lvlText w:val="%1."/>
      <w:lvlJc w:val="left"/>
      <w:pPr>
        <w:tabs>
          <w:tab w:val="num" w:pos="720"/>
        </w:tabs>
        <w:ind w:left="720" w:hanging="360"/>
      </w:pPr>
      <w:rPr>
        <w:rFonts w:hint="default"/>
        <w:sz w:val="2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7">
    <w:nsid w:val="737358A7"/>
    <w:multiLevelType w:val="hybridMultilevel"/>
    <w:tmpl w:val="A75ABD14"/>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8">
    <w:nsid w:val="7DE5165B"/>
    <w:multiLevelType w:val="hybridMultilevel"/>
    <w:tmpl w:val="AAC6E5FE"/>
    <w:lvl w:ilvl="0" w:tplc="FA2067FC">
      <w:numFmt w:val="bullet"/>
      <w:lvlText w:val="-"/>
      <w:lvlJc w:val="left"/>
      <w:pPr>
        <w:ind w:left="1287" w:hanging="360"/>
      </w:pPr>
      <w:rPr>
        <w:rFonts w:ascii="Arial" w:eastAsia="Times New Roma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14"/>
  </w:num>
  <w:num w:numId="2">
    <w:abstractNumId w:val="12"/>
  </w:num>
  <w:num w:numId="3">
    <w:abstractNumId w:val="4"/>
  </w:num>
  <w:num w:numId="4">
    <w:abstractNumId w:val="17"/>
  </w:num>
  <w:num w:numId="5">
    <w:abstractNumId w:val="16"/>
  </w:num>
  <w:num w:numId="6">
    <w:abstractNumId w:val="15"/>
  </w:num>
  <w:num w:numId="7">
    <w:abstractNumId w:val="9"/>
  </w:num>
  <w:num w:numId="8">
    <w:abstractNumId w:val="6"/>
  </w:num>
  <w:num w:numId="9">
    <w:abstractNumId w:val="21"/>
  </w:num>
  <w:num w:numId="10">
    <w:abstractNumId w:val="26"/>
  </w:num>
  <w:num w:numId="11">
    <w:abstractNumId w:val="7"/>
  </w:num>
  <w:num w:numId="12">
    <w:abstractNumId w:val="27"/>
  </w:num>
  <w:num w:numId="13">
    <w:abstractNumId w:val="25"/>
  </w:num>
  <w:num w:numId="14">
    <w:abstractNumId w:val="22"/>
  </w:num>
  <w:num w:numId="15">
    <w:abstractNumId w:val="3"/>
  </w:num>
  <w:num w:numId="16">
    <w:abstractNumId w:val="0"/>
  </w:num>
  <w:num w:numId="17">
    <w:abstractNumId w:val="13"/>
  </w:num>
  <w:num w:numId="18">
    <w:abstractNumId w:val="23"/>
  </w:num>
  <w:num w:numId="19">
    <w:abstractNumId w:val="11"/>
  </w:num>
  <w:num w:numId="20">
    <w:abstractNumId w:val="10"/>
  </w:num>
  <w:num w:numId="21">
    <w:abstractNumId w:val="28"/>
  </w:num>
  <w:num w:numId="22">
    <w:abstractNumId w:val="24"/>
  </w:num>
  <w:num w:numId="23">
    <w:abstractNumId w:val="8"/>
  </w:num>
  <w:num w:numId="24">
    <w:abstractNumId w:val="5"/>
  </w:num>
  <w:num w:numId="25">
    <w:abstractNumId w:val="18"/>
  </w:num>
  <w:num w:numId="26">
    <w:abstractNumId w:val="2"/>
  </w:num>
  <w:num w:numId="27">
    <w:abstractNumId w:val="1"/>
  </w:num>
  <w:num w:numId="28">
    <w:abstractNumId w:val="19"/>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34E"/>
    <w:rsid w:val="00014EBB"/>
    <w:rsid w:val="000361C2"/>
    <w:rsid w:val="00062C00"/>
    <w:rsid w:val="0007679D"/>
    <w:rsid w:val="00096ABE"/>
    <w:rsid w:val="000F1B2E"/>
    <w:rsid w:val="0015692A"/>
    <w:rsid w:val="001A0777"/>
    <w:rsid w:val="001A7795"/>
    <w:rsid w:val="001A7ED9"/>
    <w:rsid w:val="001F0395"/>
    <w:rsid w:val="002120D1"/>
    <w:rsid w:val="002131DC"/>
    <w:rsid w:val="002919A9"/>
    <w:rsid w:val="002B6F28"/>
    <w:rsid w:val="002D3F0B"/>
    <w:rsid w:val="00340378"/>
    <w:rsid w:val="00347029"/>
    <w:rsid w:val="0036115B"/>
    <w:rsid w:val="0039157E"/>
    <w:rsid w:val="003C339C"/>
    <w:rsid w:val="003D7732"/>
    <w:rsid w:val="004A47B5"/>
    <w:rsid w:val="004E634E"/>
    <w:rsid w:val="00526340"/>
    <w:rsid w:val="005E4A68"/>
    <w:rsid w:val="00613121"/>
    <w:rsid w:val="00651ECA"/>
    <w:rsid w:val="00660044"/>
    <w:rsid w:val="00675C44"/>
    <w:rsid w:val="006B1963"/>
    <w:rsid w:val="0070136B"/>
    <w:rsid w:val="00766137"/>
    <w:rsid w:val="007C17FD"/>
    <w:rsid w:val="00922388"/>
    <w:rsid w:val="00940DEF"/>
    <w:rsid w:val="009669F6"/>
    <w:rsid w:val="009D3CED"/>
    <w:rsid w:val="00A6025A"/>
    <w:rsid w:val="00AB1AB8"/>
    <w:rsid w:val="00AC34CD"/>
    <w:rsid w:val="00AE093F"/>
    <w:rsid w:val="00B16AFA"/>
    <w:rsid w:val="00C04DC6"/>
    <w:rsid w:val="00CC2567"/>
    <w:rsid w:val="00D32132"/>
    <w:rsid w:val="00DB54D3"/>
    <w:rsid w:val="00DC227A"/>
    <w:rsid w:val="00DD094E"/>
    <w:rsid w:val="00EB1FF5"/>
    <w:rsid w:val="00F030C7"/>
    <w:rsid w:val="00F807E5"/>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C227A"/>
    <w:pPr>
      <w:keepNext/>
      <w:spacing w:before="240" w:after="60" w:line="240" w:lineRule="auto"/>
      <w:outlineLvl w:val="0"/>
    </w:pPr>
    <w:rPr>
      <w:rFonts w:ascii="Cambria" w:eastAsia="Times New Roman" w:hAnsi="Cambria" w:cs="Times New Roman"/>
      <w:b/>
      <w:bCs/>
      <w:kern w:val="32"/>
      <w:sz w:val="32"/>
      <w:szCs w:val="32"/>
      <w:lang w:val="en-US"/>
    </w:rPr>
  </w:style>
  <w:style w:type="paragraph" w:styleId="Heading2">
    <w:name w:val="heading 2"/>
    <w:aliases w:val="headain2,Headain2"/>
    <w:basedOn w:val="Normal"/>
    <w:next w:val="Normal"/>
    <w:link w:val="Heading2Char"/>
    <w:qFormat/>
    <w:rsid w:val="00DC227A"/>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227A"/>
    <w:rPr>
      <w:rFonts w:ascii="Cambria" w:eastAsia="Times New Roman" w:hAnsi="Cambria" w:cs="Times New Roman"/>
      <w:b/>
      <w:bCs/>
      <w:kern w:val="32"/>
      <w:sz w:val="32"/>
      <w:szCs w:val="32"/>
      <w:lang w:val="en-US"/>
    </w:rPr>
  </w:style>
  <w:style w:type="character" w:customStyle="1" w:styleId="Heading2Char">
    <w:name w:val="Heading 2 Char"/>
    <w:aliases w:val="headain2 Char,Headain2 Char"/>
    <w:basedOn w:val="DefaultParagraphFont"/>
    <w:link w:val="Heading2"/>
    <w:rsid w:val="00DC227A"/>
    <w:rPr>
      <w:rFonts w:ascii="Times New Roman" w:eastAsia="Times New Roman" w:hAnsi="Times New Roman" w:cs="Times New Roman"/>
      <w:sz w:val="28"/>
      <w:szCs w:val="24"/>
    </w:rPr>
  </w:style>
  <w:style w:type="numbering" w:customStyle="1" w:styleId="NoList1">
    <w:name w:val="No List1"/>
    <w:next w:val="NoList"/>
    <w:semiHidden/>
    <w:unhideWhenUsed/>
    <w:rsid w:val="00DC227A"/>
  </w:style>
  <w:style w:type="paragraph" w:customStyle="1" w:styleId="chast">
    <w:name w:val="chast"/>
    <w:basedOn w:val="Normal"/>
    <w:rsid w:val="00DC227A"/>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Char">
    <w:name w:val="Body Char Char Char Char"/>
    <w:basedOn w:val="Normal"/>
    <w:rsid w:val="00DC227A"/>
    <w:pPr>
      <w:spacing w:before="40" w:after="0" w:line="280" w:lineRule="atLeast"/>
      <w:ind w:firstLine="567"/>
      <w:jc w:val="both"/>
    </w:pPr>
    <w:rPr>
      <w:rFonts w:ascii="Arial" w:eastAsia="Times New Roman" w:hAnsi="Arial" w:cs="Times New Roman"/>
      <w:szCs w:val="24"/>
      <w:lang w:eastAsia="bg-BG"/>
    </w:rPr>
  </w:style>
  <w:style w:type="paragraph" w:customStyle="1" w:styleId="Body">
    <w:name w:val="Body"/>
    <w:basedOn w:val="Normal"/>
    <w:link w:val="BodyChar1"/>
    <w:rsid w:val="00DC227A"/>
    <w:pPr>
      <w:spacing w:before="40" w:after="0" w:line="280" w:lineRule="atLeast"/>
      <w:ind w:firstLine="567"/>
      <w:jc w:val="both"/>
    </w:pPr>
    <w:rPr>
      <w:rFonts w:ascii="Arial" w:eastAsia="Times New Roman" w:hAnsi="Arial" w:cs="Times New Roman"/>
      <w:szCs w:val="20"/>
      <w:lang w:val="x-none"/>
    </w:rPr>
  </w:style>
  <w:style w:type="paragraph" w:customStyle="1" w:styleId="SrgCod4dig">
    <w:name w:val="SrgCod4dig"/>
    <w:basedOn w:val="Normal"/>
    <w:link w:val="SrgCod4digChar"/>
    <w:rsid w:val="00DC227A"/>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customStyle="1" w:styleId="bulets">
    <w:name w:val="bulets"/>
    <w:basedOn w:val="Normal"/>
    <w:autoRedefine/>
    <w:rsid w:val="00DC227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DC227A"/>
    <w:pPr>
      <w:spacing w:before="120" w:after="240"/>
      <w:ind w:firstLine="0"/>
      <w:jc w:val="center"/>
    </w:pPr>
    <w:rPr>
      <w:b/>
      <w:caps/>
    </w:rPr>
  </w:style>
  <w:style w:type="paragraph" w:customStyle="1" w:styleId="BodyChar">
    <w:name w:val="Body Char"/>
    <w:basedOn w:val="Normal"/>
    <w:link w:val="BodyCharChar"/>
    <w:rsid w:val="00DC227A"/>
    <w:pPr>
      <w:spacing w:before="40" w:after="0" w:line="280" w:lineRule="atLeast"/>
      <w:ind w:firstLine="567"/>
      <w:jc w:val="both"/>
    </w:pPr>
    <w:rPr>
      <w:rFonts w:ascii="Arial" w:eastAsia="Times New Roman" w:hAnsi="Arial" w:cs="Times New Roman"/>
      <w:szCs w:val="20"/>
      <w:lang w:val="x-none" w:eastAsia="x-none"/>
    </w:rPr>
  </w:style>
  <w:style w:type="paragraph" w:styleId="NormalWeb">
    <w:name w:val="Normal (Web)"/>
    <w:basedOn w:val="Normal"/>
    <w:rsid w:val="00DC227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incl">
    <w:name w:val="incl"/>
    <w:basedOn w:val="Normal"/>
    <w:rsid w:val="00DC227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DC227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num1">
    <w:name w:val="num1"/>
    <w:rsid w:val="00DC227A"/>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Description">
    <w:name w:val="Description"/>
    <w:basedOn w:val="Normal"/>
    <w:link w:val="DescriptionChar"/>
    <w:rsid w:val="00DC227A"/>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DC227A"/>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rsid w:val="00DC227A"/>
    <w:pPr>
      <w:keepNext/>
      <w:keepLines/>
      <w:tabs>
        <w:tab w:val="left" w:pos="426"/>
      </w:tabs>
      <w:spacing w:after="0" w:line="0" w:lineRule="atLeast"/>
      <w:ind w:left="426" w:hanging="426"/>
    </w:pPr>
    <w:rPr>
      <w:rFonts w:ascii="Arial" w:eastAsia="Times New Roman" w:hAnsi="Arial" w:cs="Times New Roman"/>
      <w:b/>
      <w:caps/>
      <w:sz w:val="14"/>
      <w:szCs w:val="20"/>
    </w:rPr>
  </w:style>
  <w:style w:type="paragraph" w:styleId="Footer">
    <w:name w:val="footer"/>
    <w:basedOn w:val="Normal"/>
    <w:link w:val="FooterChar"/>
    <w:rsid w:val="00DC227A"/>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DC227A"/>
    <w:rPr>
      <w:rFonts w:ascii="Times New Roman" w:eastAsia="Times New Roman" w:hAnsi="Times New Roman" w:cs="Times New Roman"/>
      <w:sz w:val="24"/>
      <w:szCs w:val="24"/>
      <w:lang w:val="en-GB"/>
    </w:rPr>
  </w:style>
  <w:style w:type="paragraph" w:styleId="BodyText">
    <w:name w:val="Body Text"/>
    <w:basedOn w:val="Normal"/>
    <w:link w:val="BodyTextChar"/>
    <w:rsid w:val="00DC227A"/>
    <w:pPr>
      <w:spacing w:after="0" w:line="240" w:lineRule="auto"/>
      <w:jc w:val="both"/>
    </w:pPr>
    <w:rPr>
      <w:rFonts w:ascii="Arial" w:eastAsia="Times New Roman" w:hAnsi="Arial" w:cs="Arial"/>
      <w:szCs w:val="24"/>
    </w:rPr>
  </w:style>
  <w:style w:type="character" w:customStyle="1" w:styleId="BodyTextChar">
    <w:name w:val="Body Text Char"/>
    <w:basedOn w:val="DefaultParagraphFont"/>
    <w:link w:val="BodyText"/>
    <w:rsid w:val="00DC227A"/>
    <w:rPr>
      <w:rFonts w:ascii="Arial" w:eastAsia="Times New Roman" w:hAnsi="Arial" w:cs="Arial"/>
      <w:szCs w:val="24"/>
    </w:rPr>
  </w:style>
  <w:style w:type="paragraph" w:customStyle="1" w:styleId="Style">
    <w:name w:val="Style"/>
    <w:rsid w:val="00DC227A"/>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styleId="Strong">
    <w:name w:val="Strong"/>
    <w:qFormat/>
    <w:rsid w:val="00DC227A"/>
    <w:rPr>
      <w:b/>
      <w:bCs/>
    </w:rPr>
  </w:style>
  <w:style w:type="paragraph" w:customStyle="1" w:styleId="Default">
    <w:name w:val="Default"/>
    <w:rsid w:val="00DC227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table" w:styleId="TableGrid">
    <w:name w:val="Table Grid"/>
    <w:basedOn w:val="TableNormal"/>
    <w:rsid w:val="00DC227A"/>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cludeSecBold">
    <w:name w:val="ExcludeSecBold"/>
    <w:basedOn w:val="Normal"/>
    <w:autoRedefine/>
    <w:rsid w:val="00DC227A"/>
    <w:pPr>
      <w:keepNext/>
      <w:keepLines/>
      <w:spacing w:after="0" w:line="0" w:lineRule="atLeast"/>
    </w:pPr>
    <w:rPr>
      <w:rFonts w:ascii="Times New Roman" w:eastAsia="Times New Roman" w:hAnsi="Times New Roman" w:cs="Times New Roman"/>
      <w:b/>
      <w:i/>
      <w:noProof/>
      <w:sz w:val="16"/>
      <w:szCs w:val="20"/>
    </w:rPr>
  </w:style>
  <w:style w:type="character" w:customStyle="1" w:styleId="DescriptionChar">
    <w:name w:val="Description Char"/>
    <w:link w:val="Description"/>
    <w:rsid w:val="00DC227A"/>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DC227A"/>
    <w:rPr>
      <w:rFonts w:ascii="Arial" w:eastAsia="Times New Roman" w:hAnsi="Arial" w:cs="Times New Roman"/>
      <w:b/>
      <w:caps/>
      <w:sz w:val="14"/>
      <w:szCs w:val="20"/>
      <w:lang w:val="x-none"/>
    </w:rPr>
  </w:style>
  <w:style w:type="paragraph" w:styleId="ListParagraph">
    <w:name w:val="List Paragraph"/>
    <w:basedOn w:val="Normal"/>
    <w:uiPriority w:val="34"/>
    <w:qFormat/>
    <w:rsid w:val="00DC227A"/>
    <w:pPr>
      <w:spacing w:after="0" w:line="240" w:lineRule="auto"/>
      <w:ind w:left="708"/>
    </w:pPr>
    <w:rPr>
      <w:rFonts w:ascii="Times New Roman" w:eastAsia="Times New Roman" w:hAnsi="Times New Roman" w:cs="Times New Roman"/>
      <w:sz w:val="24"/>
      <w:szCs w:val="24"/>
      <w:lang w:val="en-US"/>
    </w:rPr>
  </w:style>
  <w:style w:type="character" w:customStyle="1" w:styleId="BodyChar1">
    <w:name w:val="Body Char1"/>
    <w:link w:val="Body"/>
    <w:locked/>
    <w:rsid w:val="00DC227A"/>
    <w:rPr>
      <w:rFonts w:ascii="Arial" w:eastAsia="Times New Roman" w:hAnsi="Arial" w:cs="Times New Roman"/>
      <w:szCs w:val="20"/>
      <w:lang w:val="x-none"/>
    </w:rPr>
  </w:style>
  <w:style w:type="paragraph" w:styleId="BalloonText">
    <w:name w:val="Balloon Text"/>
    <w:basedOn w:val="Normal"/>
    <w:link w:val="BalloonTextChar"/>
    <w:rsid w:val="00DC227A"/>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rsid w:val="00DC227A"/>
    <w:rPr>
      <w:rFonts w:ascii="Tahoma" w:eastAsia="Times New Roman" w:hAnsi="Tahoma" w:cs="Times New Roman"/>
      <w:sz w:val="16"/>
      <w:szCs w:val="16"/>
      <w:lang w:val="en-US"/>
    </w:rPr>
  </w:style>
  <w:style w:type="paragraph" w:styleId="Subtitle">
    <w:name w:val="Subtitle"/>
    <w:basedOn w:val="Normal"/>
    <w:next w:val="Normal"/>
    <w:link w:val="SubtitleChar"/>
    <w:qFormat/>
    <w:rsid w:val="00DC227A"/>
    <w:pPr>
      <w:spacing w:after="60" w:line="240" w:lineRule="auto"/>
      <w:jc w:val="center"/>
      <w:outlineLvl w:val="1"/>
    </w:pPr>
    <w:rPr>
      <w:rFonts w:ascii="Cambria" w:eastAsia="Times New Roman" w:hAnsi="Cambria" w:cs="Times New Roman"/>
      <w:sz w:val="24"/>
      <w:szCs w:val="24"/>
      <w:lang w:val="en-US"/>
    </w:rPr>
  </w:style>
  <w:style w:type="character" w:customStyle="1" w:styleId="SubtitleChar">
    <w:name w:val="Subtitle Char"/>
    <w:basedOn w:val="DefaultParagraphFont"/>
    <w:link w:val="Subtitle"/>
    <w:rsid w:val="00DC227A"/>
    <w:rPr>
      <w:rFonts w:ascii="Cambria" w:eastAsia="Times New Roman" w:hAnsi="Cambria" w:cs="Times New Roman"/>
      <w:sz w:val="24"/>
      <w:szCs w:val="24"/>
      <w:lang w:val="en-US"/>
    </w:rPr>
  </w:style>
  <w:style w:type="paragraph" w:customStyle="1" w:styleId="body2">
    <w:name w:val="body_2"/>
    <w:basedOn w:val="Normal"/>
    <w:next w:val="Normal"/>
    <w:uiPriority w:val="99"/>
    <w:rsid w:val="00DC227A"/>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DC227A"/>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Line2"/>
    <w:autoRedefine/>
    <w:uiPriority w:val="99"/>
    <w:qFormat/>
    <w:rsid w:val="00DC227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C227A"/>
    <w:pPr>
      <w:tabs>
        <w:tab w:val="left" w:pos="1134"/>
      </w:tabs>
      <w:spacing w:before="120" w:after="0" w:line="240" w:lineRule="auto"/>
      <w:ind w:left="1134" w:hanging="1134"/>
    </w:pPr>
    <w:rPr>
      <w:rFonts w:ascii="Arial" w:eastAsia="Times New Roman" w:hAnsi="Arial" w:cs="Arial"/>
      <w:sz w:val="20"/>
      <w:szCs w:val="20"/>
    </w:rPr>
  </w:style>
  <w:style w:type="character" w:customStyle="1" w:styleId="BodyCharChar">
    <w:name w:val="Body Char Char"/>
    <w:link w:val="BodyChar"/>
    <w:rsid w:val="00DC227A"/>
    <w:rPr>
      <w:rFonts w:ascii="Arial" w:eastAsia="Times New Roman" w:hAnsi="Arial" w:cs="Times New Roman"/>
      <w:szCs w:val="20"/>
      <w:lang w:val="x-none" w:eastAsia="x-none"/>
    </w:rPr>
  </w:style>
  <w:style w:type="paragraph" w:customStyle="1" w:styleId="body1">
    <w:name w:val="body_1"/>
    <w:basedOn w:val="Normal"/>
    <w:uiPriority w:val="99"/>
    <w:rsid w:val="00DC227A"/>
    <w:pPr>
      <w:widowControl w:val="0"/>
      <w:tabs>
        <w:tab w:val="left" w:pos="2268"/>
      </w:tabs>
      <w:autoSpaceDE w:val="0"/>
      <w:autoSpaceDN w:val="0"/>
      <w:adjustRightInd w:val="0"/>
      <w:spacing w:before="40" w:after="0" w:line="240" w:lineRule="auto"/>
      <w:ind w:left="3402" w:hanging="2268"/>
    </w:pPr>
    <w:rPr>
      <w:rFonts w:ascii="Times New Roman" w:eastAsia="Times New Roman" w:hAnsi="Times New Roman" w:cs="Times New Roman"/>
      <w: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C227A"/>
    <w:pPr>
      <w:keepNext/>
      <w:spacing w:before="240" w:after="60" w:line="240" w:lineRule="auto"/>
      <w:outlineLvl w:val="0"/>
    </w:pPr>
    <w:rPr>
      <w:rFonts w:ascii="Cambria" w:eastAsia="Times New Roman" w:hAnsi="Cambria" w:cs="Times New Roman"/>
      <w:b/>
      <w:bCs/>
      <w:kern w:val="32"/>
      <w:sz w:val="32"/>
      <w:szCs w:val="32"/>
      <w:lang w:val="en-US"/>
    </w:rPr>
  </w:style>
  <w:style w:type="paragraph" w:styleId="Heading2">
    <w:name w:val="heading 2"/>
    <w:aliases w:val="headain2,Headain2"/>
    <w:basedOn w:val="Normal"/>
    <w:next w:val="Normal"/>
    <w:link w:val="Heading2Char"/>
    <w:qFormat/>
    <w:rsid w:val="00DC227A"/>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227A"/>
    <w:rPr>
      <w:rFonts w:ascii="Cambria" w:eastAsia="Times New Roman" w:hAnsi="Cambria" w:cs="Times New Roman"/>
      <w:b/>
      <w:bCs/>
      <w:kern w:val="32"/>
      <w:sz w:val="32"/>
      <w:szCs w:val="32"/>
      <w:lang w:val="en-US"/>
    </w:rPr>
  </w:style>
  <w:style w:type="character" w:customStyle="1" w:styleId="Heading2Char">
    <w:name w:val="Heading 2 Char"/>
    <w:aliases w:val="headain2 Char,Headain2 Char"/>
    <w:basedOn w:val="DefaultParagraphFont"/>
    <w:link w:val="Heading2"/>
    <w:rsid w:val="00DC227A"/>
    <w:rPr>
      <w:rFonts w:ascii="Times New Roman" w:eastAsia="Times New Roman" w:hAnsi="Times New Roman" w:cs="Times New Roman"/>
      <w:sz w:val="28"/>
      <w:szCs w:val="24"/>
    </w:rPr>
  </w:style>
  <w:style w:type="numbering" w:customStyle="1" w:styleId="NoList1">
    <w:name w:val="No List1"/>
    <w:next w:val="NoList"/>
    <w:semiHidden/>
    <w:unhideWhenUsed/>
    <w:rsid w:val="00DC227A"/>
  </w:style>
  <w:style w:type="paragraph" w:customStyle="1" w:styleId="chast">
    <w:name w:val="chast"/>
    <w:basedOn w:val="Normal"/>
    <w:rsid w:val="00DC227A"/>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Char">
    <w:name w:val="Body Char Char Char Char"/>
    <w:basedOn w:val="Normal"/>
    <w:rsid w:val="00DC227A"/>
    <w:pPr>
      <w:spacing w:before="40" w:after="0" w:line="280" w:lineRule="atLeast"/>
      <w:ind w:firstLine="567"/>
      <w:jc w:val="both"/>
    </w:pPr>
    <w:rPr>
      <w:rFonts w:ascii="Arial" w:eastAsia="Times New Roman" w:hAnsi="Arial" w:cs="Times New Roman"/>
      <w:szCs w:val="24"/>
      <w:lang w:eastAsia="bg-BG"/>
    </w:rPr>
  </w:style>
  <w:style w:type="paragraph" w:customStyle="1" w:styleId="Body">
    <w:name w:val="Body"/>
    <w:basedOn w:val="Normal"/>
    <w:link w:val="BodyChar1"/>
    <w:rsid w:val="00DC227A"/>
    <w:pPr>
      <w:spacing w:before="40" w:after="0" w:line="280" w:lineRule="atLeast"/>
      <w:ind w:firstLine="567"/>
      <w:jc w:val="both"/>
    </w:pPr>
    <w:rPr>
      <w:rFonts w:ascii="Arial" w:eastAsia="Times New Roman" w:hAnsi="Arial" w:cs="Times New Roman"/>
      <w:szCs w:val="20"/>
      <w:lang w:val="x-none"/>
    </w:rPr>
  </w:style>
  <w:style w:type="paragraph" w:customStyle="1" w:styleId="SrgCod4dig">
    <w:name w:val="SrgCod4dig"/>
    <w:basedOn w:val="Normal"/>
    <w:link w:val="SrgCod4digChar"/>
    <w:rsid w:val="00DC227A"/>
    <w:pPr>
      <w:tabs>
        <w:tab w:val="center" w:pos="426"/>
        <w:tab w:val="left" w:pos="567"/>
      </w:tabs>
      <w:spacing w:before="60" w:after="0" w:line="0" w:lineRule="atLeast"/>
      <w:ind w:left="510" w:hanging="510"/>
    </w:pPr>
    <w:rPr>
      <w:rFonts w:ascii="Arial" w:eastAsia="Times New Roman" w:hAnsi="Arial" w:cs="Times New Roman"/>
      <w:b/>
      <w:caps/>
      <w:sz w:val="14"/>
      <w:szCs w:val="20"/>
      <w:lang w:val="x-none"/>
    </w:rPr>
  </w:style>
  <w:style w:type="paragraph" w:customStyle="1" w:styleId="bulets">
    <w:name w:val="bulets"/>
    <w:basedOn w:val="Normal"/>
    <w:autoRedefine/>
    <w:rsid w:val="00DC227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DC227A"/>
    <w:pPr>
      <w:spacing w:before="120" w:after="240"/>
      <w:ind w:firstLine="0"/>
      <w:jc w:val="center"/>
    </w:pPr>
    <w:rPr>
      <w:b/>
      <w:caps/>
    </w:rPr>
  </w:style>
  <w:style w:type="paragraph" w:customStyle="1" w:styleId="BodyChar">
    <w:name w:val="Body Char"/>
    <w:basedOn w:val="Normal"/>
    <w:link w:val="BodyCharChar"/>
    <w:rsid w:val="00DC227A"/>
    <w:pPr>
      <w:spacing w:before="40" w:after="0" w:line="280" w:lineRule="atLeast"/>
      <w:ind w:firstLine="567"/>
      <w:jc w:val="both"/>
    </w:pPr>
    <w:rPr>
      <w:rFonts w:ascii="Arial" w:eastAsia="Times New Roman" w:hAnsi="Arial" w:cs="Times New Roman"/>
      <w:szCs w:val="20"/>
      <w:lang w:val="x-none" w:eastAsia="x-none"/>
    </w:rPr>
  </w:style>
  <w:style w:type="paragraph" w:styleId="NormalWeb">
    <w:name w:val="Normal (Web)"/>
    <w:basedOn w:val="Normal"/>
    <w:rsid w:val="00DC227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incl">
    <w:name w:val="incl"/>
    <w:basedOn w:val="Normal"/>
    <w:rsid w:val="00DC227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DC227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num1">
    <w:name w:val="num1"/>
    <w:rsid w:val="00DC227A"/>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Description">
    <w:name w:val="Description"/>
    <w:basedOn w:val="Normal"/>
    <w:link w:val="DescriptionChar"/>
    <w:rsid w:val="00DC227A"/>
    <w:pPr>
      <w:keepNext/>
      <w:keepLines/>
      <w:spacing w:after="0" w:line="0" w:lineRule="atLeast"/>
      <w:ind w:left="170"/>
    </w:pPr>
    <w:rPr>
      <w:rFonts w:ascii="Times New Roman" w:eastAsia="Times New Roman" w:hAnsi="Times New Roman" w:cs="Times New Roman"/>
      <w:noProof/>
      <w:sz w:val="16"/>
      <w:szCs w:val="20"/>
      <w:lang w:val="x-none"/>
    </w:rPr>
  </w:style>
  <w:style w:type="paragraph" w:customStyle="1" w:styleId="Exclude">
    <w:name w:val="Exclude"/>
    <w:basedOn w:val="Normal"/>
    <w:rsid w:val="00DC227A"/>
    <w:pPr>
      <w:keepNext/>
      <w:keepLines/>
      <w:spacing w:after="0" w:line="0" w:lineRule="atLeast"/>
    </w:pPr>
    <w:rPr>
      <w:rFonts w:ascii="Times New Roman" w:eastAsia="Times New Roman" w:hAnsi="Times New Roman" w:cs="Times New Roman"/>
      <w:i/>
      <w:noProof/>
      <w:sz w:val="16"/>
      <w:szCs w:val="20"/>
    </w:rPr>
  </w:style>
  <w:style w:type="paragraph" w:customStyle="1" w:styleId="SrgCod">
    <w:name w:val="SrgCod"/>
    <w:basedOn w:val="Normal"/>
    <w:rsid w:val="00DC227A"/>
    <w:pPr>
      <w:keepNext/>
      <w:keepLines/>
      <w:tabs>
        <w:tab w:val="left" w:pos="426"/>
      </w:tabs>
      <w:spacing w:after="0" w:line="0" w:lineRule="atLeast"/>
      <w:ind w:left="426" w:hanging="426"/>
    </w:pPr>
    <w:rPr>
      <w:rFonts w:ascii="Arial" w:eastAsia="Times New Roman" w:hAnsi="Arial" w:cs="Times New Roman"/>
      <w:b/>
      <w:caps/>
      <w:sz w:val="14"/>
      <w:szCs w:val="20"/>
    </w:rPr>
  </w:style>
  <w:style w:type="paragraph" w:styleId="Footer">
    <w:name w:val="footer"/>
    <w:basedOn w:val="Normal"/>
    <w:link w:val="FooterChar"/>
    <w:rsid w:val="00DC227A"/>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DC227A"/>
    <w:rPr>
      <w:rFonts w:ascii="Times New Roman" w:eastAsia="Times New Roman" w:hAnsi="Times New Roman" w:cs="Times New Roman"/>
      <w:sz w:val="24"/>
      <w:szCs w:val="24"/>
      <w:lang w:val="en-GB"/>
    </w:rPr>
  </w:style>
  <w:style w:type="paragraph" w:styleId="BodyText">
    <w:name w:val="Body Text"/>
    <w:basedOn w:val="Normal"/>
    <w:link w:val="BodyTextChar"/>
    <w:rsid w:val="00DC227A"/>
    <w:pPr>
      <w:spacing w:after="0" w:line="240" w:lineRule="auto"/>
      <w:jc w:val="both"/>
    </w:pPr>
    <w:rPr>
      <w:rFonts w:ascii="Arial" w:eastAsia="Times New Roman" w:hAnsi="Arial" w:cs="Arial"/>
      <w:szCs w:val="24"/>
    </w:rPr>
  </w:style>
  <w:style w:type="character" w:customStyle="1" w:styleId="BodyTextChar">
    <w:name w:val="Body Text Char"/>
    <w:basedOn w:val="DefaultParagraphFont"/>
    <w:link w:val="BodyText"/>
    <w:rsid w:val="00DC227A"/>
    <w:rPr>
      <w:rFonts w:ascii="Arial" w:eastAsia="Times New Roman" w:hAnsi="Arial" w:cs="Arial"/>
      <w:szCs w:val="24"/>
    </w:rPr>
  </w:style>
  <w:style w:type="paragraph" w:customStyle="1" w:styleId="Style">
    <w:name w:val="Style"/>
    <w:rsid w:val="00DC227A"/>
    <w:pPr>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styleId="Strong">
    <w:name w:val="Strong"/>
    <w:qFormat/>
    <w:rsid w:val="00DC227A"/>
    <w:rPr>
      <w:b/>
      <w:bCs/>
    </w:rPr>
  </w:style>
  <w:style w:type="paragraph" w:customStyle="1" w:styleId="Default">
    <w:name w:val="Default"/>
    <w:rsid w:val="00DC227A"/>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table" w:styleId="TableGrid">
    <w:name w:val="Table Grid"/>
    <w:basedOn w:val="TableNormal"/>
    <w:rsid w:val="00DC227A"/>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cludeSecBold">
    <w:name w:val="ExcludeSecBold"/>
    <w:basedOn w:val="Normal"/>
    <w:autoRedefine/>
    <w:rsid w:val="00DC227A"/>
    <w:pPr>
      <w:keepNext/>
      <w:keepLines/>
      <w:spacing w:after="0" w:line="0" w:lineRule="atLeast"/>
    </w:pPr>
    <w:rPr>
      <w:rFonts w:ascii="Times New Roman" w:eastAsia="Times New Roman" w:hAnsi="Times New Roman" w:cs="Times New Roman"/>
      <w:b/>
      <w:i/>
      <w:noProof/>
      <w:sz w:val="16"/>
      <w:szCs w:val="20"/>
    </w:rPr>
  </w:style>
  <w:style w:type="character" w:customStyle="1" w:styleId="DescriptionChar">
    <w:name w:val="Description Char"/>
    <w:link w:val="Description"/>
    <w:rsid w:val="00DC227A"/>
    <w:rPr>
      <w:rFonts w:ascii="Times New Roman" w:eastAsia="Times New Roman" w:hAnsi="Times New Roman" w:cs="Times New Roman"/>
      <w:noProof/>
      <w:sz w:val="16"/>
      <w:szCs w:val="20"/>
      <w:lang w:val="x-none"/>
    </w:rPr>
  </w:style>
  <w:style w:type="character" w:customStyle="1" w:styleId="SrgCod4digChar">
    <w:name w:val="SrgCod4dig Char"/>
    <w:link w:val="SrgCod4dig"/>
    <w:rsid w:val="00DC227A"/>
    <w:rPr>
      <w:rFonts w:ascii="Arial" w:eastAsia="Times New Roman" w:hAnsi="Arial" w:cs="Times New Roman"/>
      <w:b/>
      <w:caps/>
      <w:sz w:val="14"/>
      <w:szCs w:val="20"/>
      <w:lang w:val="x-none"/>
    </w:rPr>
  </w:style>
  <w:style w:type="paragraph" w:styleId="ListParagraph">
    <w:name w:val="List Paragraph"/>
    <w:basedOn w:val="Normal"/>
    <w:uiPriority w:val="34"/>
    <w:qFormat/>
    <w:rsid w:val="00DC227A"/>
    <w:pPr>
      <w:spacing w:after="0" w:line="240" w:lineRule="auto"/>
      <w:ind w:left="708"/>
    </w:pPr>
    <w:rPr>
      <w:rFonts w:ascii="Times New Roman" w:eastAsia="Times New Roman" w:hAnsi="Times New Roman" w:cs="Times New Roman"/>
      <w:sz w:val="24"/>
      <w:szCs w:val="24"/>
      <w:lang w:val="en-US"/>
    </w:rPr>
  </w:style>
  <w:style w:type="character" w:customStyle="1" w:styleId="BodyChar1">
    <w:name w:val="Body Char1"/>
    <w:link w:val="Body"/>
    <w:locked/>
    <w:rsid w:val="00DC227A"/>
    <w:rPr>
      <w:rFonts w:ascii="Arial" w:eastAsia="Times New Roman" w:hAnsi="Arial" w:cs="Times New Roman"/>
      <w:szCs w:val="20"/>
      <w:lang w:val="x-none"/>
    </w:rPr>
  </w:style>
  <w:style w:type="paragraph" w:styleId="BalloonText">
    <w:name w:val="Balloon Text"/>
    <w:basedOn w:val="Normal"/>
    <w:link w:val="BalloonTextChar"/>
    <w:rsid w:val="00DC227A"/>
    <w:pPr>
      <w:spacing w:after="0" w:line="240" w:lineRule="auto"/>
    </w:pPr>
    <w:rPr>
      <w:rFonts w:ascii="Tahoma" w:eastAsia="Times New Roman" w:hAnsi="Tahoma" w:cs="Times New Roman"/>
      <w:sz w:val="16"/>
      <w:szCs w:val="16"/>
      <w:lang w:val="en-US"/>
    </w:rPr>
  </w:style>
  <w:style w:type="character" w:customStyle="1" w:styleId="BalloonTextChar">
    <w:name w:val="Balloon Text Char"/>
    <w:basedOn w:val="DefaultParagraphFont"/>
    <w:link w:val="BalloonText"/>
    <w:rsid w:val="00DC227A"/>
    <w:rPr>
      <w:rFonts w:ascii="Tahoma" w:eastAsia="Times New Roman" w:hAnsi="Tahoma" w:cs="Times New Roman"/>
      <w:sz w:val="16"/>
      <w:szCs w:val="16"/>
      <w:lang w:val="en-US"/>
    </w:rPr>
  </w:style>
  <w:style w:type="paragraph" w:styleId="Subtitle">
    <w:name w:val="Subtitle"/>
    <w:basedOn w:val="Normal"/>
    <w:next w:val="Normal"/>
    <w:link w:val="SubtitleChar"/>
    <w:qFormat/>
    <w:rsid w:val="00DC227A"/>
    <w:pPr>
      <w:spacing w:after="60" w:line="240" w:lineRule="auto"/>
      <w:jc w:val="center"/>
      <w:outlineLvl w:val="1"/>
    </w:pPr>
    <w:rPr>
      <w:rFonts w:ascii="Cambria" w:eastAsia="Times New Roman" w:hAnsi="Cambria" w:cs="Times New Roman"/>
      <w:sz w:val="24"/>
      <w:szCs w:val="24"/>
      <w:lang w:val="en-US"/>
    </w:rPr>
  </w:style>
  <w:style w:type="character" w:customStyle="1" w:styleId="SubtitleChar">
    <w:name w:val="Subtitle Char"/>
    <w:basedOn w:val="DefaultParagraphFont"/>
    <w:link w:val="Subtitle"/>
    <w:rsid w:val="00DC227A"/>
    <w:rPr>
      <w:rFonts w:ascii="Cambria" w:eastAsia="Times New Roman" w:hAnsi="Cambria" w:cs="Times New Roman"/>
      <w:sz w:val="24"/>
      <w:szCs w:val="24"/>
      <w:lang w:val="en-US"/>
    </w:rPr>
  </w:style>
  <w:style w:type="paragraph" w:customStyle="1" w:styleId="body2">
    <w:name w:val="body_2"/>
    <w:basedOn w:val="Normal"/>
    <w:next w:val="Normal"/>
    <w:uiPriority w:val="99"/>
    <w:rsid w:val="00DC227A"/>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DC227A"/>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Line2"/>
    <w:autoRedefine/>
    <w:uiPriority w:val="99"/>
    <w:qFormat/>
    <w:rsid w:val="00DC227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C227A"/>
    <w:pPr>
      <w:tabs>
        <w:tab w:val="left" w:pos="1134"/>
      </w:tabs>
      <w:spacing w:before="120" w:after="0" w:line="240" w:lineRule="auto"/>
      <w:ind w:left="1134" w:hanging="1134"/>
    </w:pPr>
    <w:rPr>
      <w:rFonts w:ascii="Arial" w:eastAsia="Times New Roman" w:hAnsi="Arial" w:cs="Arial"/>
      <w:sz w:val="20"/>
      <w:szCs w:val="20"/>
    </w:rPr>
  </w:style>
  <w:style w:type="character" w:customStyle="1" w:styleId="BodyCharChar">
    <w:name w:val="Body Char Char"/>
    <w:link w:val="BodyChar"/>
    <w:rsid w:val="00DC227A"/>
    <w:rPr>
      <w:rFonts w:ascii="Arial" w:eastAsia="Times New Roman" w:hAnsi="Arial" w:cs="Times New Roman"/>
      <w:szCs w:val="20"/>
      <w:lang w:val="x-none" w:eastAsia="x-none"/>
    </w:rPr>
  </w:style>
  <w:style w:type="paragraph" w:customStyle="1" w:styleId="body1">
    <w:name w:val="body_1"/>
    <w:basedOn w:val="Normal"/>
    <w:uiPriority w:val="99"/>
    <w:rsid w:val="00DC227A"/>
    <w:pPr>
      <w:widowControl w:val="0"/>
      <w:tabs>
        <w:tab w:val="left" w:pos="2268"/>
      </w:tabs>
      <w:autoSpaceDE w:val="0"/>
      <w:autoSpaceDN w:val="0"/>
      <w:adjustRightInd w:val="0"/>
      <w:spacing w:before="40" w:after="0" w:line="240" w:lineRule="auto"/>
      <w:ind w:left="3402" w:hanging="2268"/>
    </w:pPr>
    <w:rPr>
      <w:rFonts w:ascii="Times New Roman" w:eastAsia="Times New Roman" w:hAnsi="Times New Roman" w:cs="Times New Roman"/>
      <w: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91009">
      <w:bodyDiv w:val="1"/>
      <w:marLeft w:val="0"/>
      <w:marRight w:val="0"/>
      <w:marTop w:val="0"/>
      <w:marBottom w:val="0"/>
      <w:divBdr>
        <w:top w:val="none" w:sz="0" w:space="0" w:color="auto"/>
        <w:left w:val="none" w:sz="0" w:space="0" w:color="auto"/>
        <w:bottom w:val="none" w:sz="0" w:space="0" w:color="auto"/>
        <w:right w:val="none" w:sz="0" w:space="0" w:color="auto"/>
      </w:divBdr>
    </w:div>
    <w:div w:id="112322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5177</Words>
  <Characters>29511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Лалка Александрова</dc:creator>
  <cp:lastModifiedBy>Полет Емилов</cp:lastModifiedBy>
  <cp:revision>30</cp:revision>
  <cp:lastPrinted>2018-02-22T14:12:00Z</cp:lastPrinted>
  <dcterms:created xsi:type="dcterms:W3CDTF">2019-05-17T08:44:00Z</dcterms:created>
  <dcterms:modified xsi:type="dcterms:W3CDTF">2021-01-07T07:13:00Z</dcterms:modified>
</cp:coreProperties>
</file>