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43B" w:rsidRPr="0042243B" w:rsidRDefault="0042243B" w:rsidP="0042243B">
      <w:pPr>
        <w:spacing w:after="0" w:line="240" w:lineRule="auto"/>
        <w:jc w:val="center"/>
        <w:rPr>
          <w:rFonts w:ascii="Arial" w:eastAsia="Times New Roman" w:hAnsi="Arial" w:cs="Times New Roman"/>
          <w:b/>
          <w:caps/>
          <w:snapToGrid w:val="0"/>
          <w:spacing w:val="20"/>
          <w:sz w:val="28"/>
          <w:szCs w:val="28"/>
          <w:lang w:val="ru-RU"/>
        </w:rPr>
      </w:pPr>
      <w:r w:rsidRPr="0042243B">
        <w:rPr>
          <w:rFonts w:ascii="Arial" w:eastAsia="Times New Roman" w:hAnsi="Arial" w:cs="Times New Roman"/>
          <w:b/>
          <w:caps/>
          <w:snapToGrid w:val="0"/>
          <w:spacing w:val="20"/>
          <w:sz w:val="28"/>
          <w:szCs w:val="28"/>
        </w:rPr>
        <w:t>КП № 77</w:t>
      </w:r>
      <w:r w:rsidRPr="0042243B">
        <w:rPr>
          <w:rFonts w:ascii="Arial" w:eastAsia="Times New Roman" w:hAnsi="Arial" w:cs="Times New Roman"/>
          <w:b/>
          <w:caps/>
          <w:snapToGrid w:val="0"/>
          <w:spacing w:val="20"/>
          <w:sz w:val="28"/>
          <w:szCs w:val="28"/>
          <w:lang w:val="ru-RU"/>
        </w:rPr>
        <w:t xml:space="preserve"> ДИАГНОСТИКА И ЛЕЧЕНИЕ НА </w:t>
      </w:r>
      <w:r w:rsidRPr="0042243B">
        <w:rPr>
          <w:rFonts w:ascii="Arial" w:eastAsia="Times New Roman" w:hAnsi="Arial" w:cs="Times New Roman"/>
          <w:b/>
          <w:caps/>
          <w:snapToGrid w:val="0"/>
          <w:spacing w:val="20"/>
          <w:sz w:val="28"/>
          <w:szCs w:val="28"/>
        </w:rPr>
        <w:t xml:space="preserve">Хронични диарии С НАЧАЛО В ДЕТСКАТА ВЪЗРАСТ </w:t>
      </w:r>
    </w:p>
    <w:p w:rsidR="0042243B" w:rsidRPr="0042243B" w:rsidRDefault="0042243B" w:rsidP="0042243B">
      <w:pPr>
        <w:spacing w:after="0" w:line="240" w:lineRule="auto"/>
        <w:jc w:val="center"/>
        <w:rPr>
          <w:rFonts w:ascii="Arial" w:eastAsia="Times New Roman" w:hAnsi="Arial" w:cs="Times New Roman"/>
          <w:sz w:val="28"/>
          <w:szCs w:val="20"/>
        </w:rPr>
      </w:pPr>
      <w:r w:rsidRPr="0042243B">
        <w:rPr>
          <w:rFonts w:ascii="Arial" w:eastAsia="Times New Roman" w:hAnsi="Arial" w:cs="Times New Roman"/>
          <w:sz w:val="28"/>
          <w:szCs w:val="20"/>
        </w:rPr>
        <w:t>Минимален болничен престой – 3 дни</w:t>
      </w:r>
    </w:p>
    <w:p w:rsidR="0042243B" w:rsidRPr="0042243B" w:rsidRDefault="0042243B" w:rsidP="0042243B">
      <w:pPr>
        <w:spacing w:after="0" w:line="240" w:lineRule="auto"/>
        <w:ind w:firstLine="567"/>
        <w:jc w:val="center"/>
        <w:rPr>
          <w:rFonts w:ascii="Arial" w:eastAsia="Times New Roman" w:hAnsi="Arial" w:cs="Times New Roman"/>
          <w:sz w:val="24"/>
          <w:szCs w:val="24"/>
          <w:lang w:val="ru-RU"/>
        </w:rPr>
      </w:pPr>
    </w:p>
    <w:p w:rsidR="0042243B" w:rsidRPr="0042243B" w:rsidRDefault="0042243B" w:rsidP="0042243B">
      <w:pPr>
        <w:spacing w:after="0" w:line="240" w:lineRule="auto"/>
        <w:ind w:firstLine="570"/>
        <w:jc w:val="both"/>
        <w:rPr>
          <w:rFonts w:ascii="Arial" w:eastAsia="Times New Roman" w:hAnsi="Arial" w:cs="Times New Roman"/>
          <w:b/>
          <w:lang w:val="ru-RU"/>
        </w:rPr>
      </w:pPr>
      <w:r w:rsidRPr="0042243B">
        <w:rPr>
          <w:rFonts w:ascii="Arial" w:eastAsia="Times New Roman" w:hAnsi="Arial" w:cs="Times New Roman"/>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2243B" w:rsidRPr="0042243B" w:rsidTr="00080857">
        <w:trPr>
          <w:jc w:val="center"/>
        </w:trPr>
        <w:tc>
          <w:tcPr>
            <w:tcW w:w="9405" w:type="dxa"/>
          </w:tcPr>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b/>
                <w:sz w:val="20"/>
                <w:szCs w:val="20"/>
                <w:u w:val="single"/>
                <w:lang w:val="ru-RU"/>
              </w:rPr>
            </w:pPr>
          </w:p>
          <w:p w:rsidR="0042243B" w:rsidRPr="0042243B" w:rsidRDefault="0042243B" w:rsidP="0042243B">
            <w:pPr>
              <w:spacing w:after="0" w:line="240" w:lineRule="auto"/>
              <w:ind w:firstLine="291"/>
              <w:rPr>
                <w:rFonts w:ascii="Times New Roman" w:eastAsia="Times New Roman" w:hAnsi="Times New Roman" w:cs="Times New Roman"/>
                <w:b/>
                <w:sz w:val="20"/>
                <w:szCs w:val="20"/>
                <w:u w:val="single"/>
                <w:lang w:val="ru-RU"/>
              </w:rPr>
            </w:pPr>
            <w:r w:rsidRPr="0042243B">
              <w:rPr>
                <w:rFonts w:ascii="Arial" w:eastAsia="Times New Roman" w:hAnsi="Arial" w:cs="Times New Roman"/>
                <w:b/>
                <w:sz w:val="20"/>
                <w:szCs w:val="20"/>
                <w:u w:val="single"/>
                <w:lang w:val="ru-RU"/>
              </w:rPr>
              <w:t>Други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К52.8</w:t>
            </w:r>
            <w:r w:rsidRPr="0042243B">
              <w:rPr>
                <w:rFonts w:ascii="Arial" w:eastAsia="Times New Roman" w:hAnsi="Arial" w:cs="Times New Roman"/>
                <w:b/>
                <w:bCs/>
                <w:sz w:val="20"/>
                <w:szCs w:val="20"/>
                <w:lang w:val="ru-RU"/>
              </w:rPr>
              <w:tab/>
              <w:t>Други уточнени неинфекциозни гастроентерити и колити</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Еозинофилен гастрит или гастроентерит</w:t>
            </w:r>
          </w:p>
          <w:p w:rsidR="0042243B" w:rsidRPr="0042243B" w:rsidRDefault="0042243B" w:rsidP="0042243B">
            <w:pPr>
              <w:spacing w:after="0" w:line="240" w:lineRule="auto"/>
              <w:rPr>
                <w:rFonts w:ascii="Times New Roman" w:eastAsia="Times New Roman" w:hAnsi="Times New Roman" w:cs="Times New Roman"/>
                <w:sz w:val="24"/>
                <w:szCs w:val="24"/>
                <w:lang w:val="ru-RU"/>
              </w:rPr>
            </w:pP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Нарушена резорбция в червата</w:t>
            </w:r>
          </w:p>
          <w:p w:rsidR="0042243B" w:rsidRPr="0042243B" w:rsidRDefault="0042243B" w:rsidP="0042243B">
            <w:pPr>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дължаща се на хирургична намеса върху стомашночревния тракт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К90.0</w:t>
            </w:r>
            <w:r w:rsidRPr="0042243B">
              <w:rPr>
                <w:rFonts w:ascii="Arial" w:eastAsia="Times New Roman" w:hAnsi="Arial" w:cs="Times New Roman"/>
                <w:b/>
                <w:bCs/>
                <w:sz w:val="20"/>
                <w:szCs w:val="20"/>
                <w:lang w:val="ru-RU"/>
              </w:rPr>
              <w:tab/>
              <w:t>Цьолиакия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Глутеночувствителна ентеропатия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Идиопатична стеаторея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К90.1</w:t>
            </w:r>
            <w:r w:rsidRPr="0042243B">
              <w:rPr>
                <w:rFonts w:ascii="Arial" w:eastAsia="Times New Roman" w:hAnsi="Arial" w:cs="Times New Roman"/>
                <w:b/>
                <w:bCs/>
                <w:sz w:val="20"/>
                <w:szCs w:val="20"/>
                <w:lang w:val="ru-RU"/>
              </w:rPr>
              <w:tab/>
              <w:t>Тропично шпру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Шпру БДУ </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Тропична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К90.2</w:t>
            </w:r>
            <w:r w:rsidRPr="0042243B">
              <w:rPr>
                <w:rFonts w:ascii="Arial" w:eastAsia="Times New Roman" w:hAnsi="Arial" w:cs="Times New Roman"/>
                <w:b/>
                <w:bCs/>
                <w:sz w:val="20"/>
                <w:szCs w:val="20"/>
                <w:lang w:val="ru-RU"/>
              </w:rPr>
              <w:tab/>
              <w:t>Синдром на сляпата бримка, некласифициран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БДУ</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синдром на сляпата бримка:</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вроден (</w:t>
            </w:r>
            <w:r w:rsidRPr="0042243B">
              <w:rPr>
                <w:rFonts w:ascii="Arial" w:eastAsia="Times New Roman" w:hAnsi="Arial" w:cs="Times New Roman"/>
                <w:sz w:val="20"/>
                <w:szCs w:val="20"/>
                <w:lang w:val="en-US"/>
              </w:rPr>
              <w:t>Q</w:t>
            </w:r>
            <w:r w:rsidRPr="0042243B">
              <w:rPr>
                <w:rFonts w:ascii="Arial" w:eastAsia="Times New Roman" w:hAnsi="Arial" w:cs="Times New Roman"/>
                <w:sz w:val="20"/>
                <w:szCs w:val="20"/>
                <w:lang w:val="ru-RU"/>
              </w:rPr>
              <w:t>43.8)</w:t>
            </w:r>
          </w:p>
          <w:p w:rsidR="0042243B" w:rsidRPr="0042243B" w:rsidRDefault="0042243B" w:rsidP="0042243B">
            <w:pPr>
              <w:tabs>
                <w:tab w:val="left" w:pos="272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след хирургична намеса (К91.2)</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К90.3</w:t>
            </w:r>
            <w:r w:rsidRPr="0042243B">
              <w:rPr>
                <w:rFonts w:ascii="Arial" w:eastAsia="Times New Roman" w:hAnsi="Arial" w:cs="Times New Roman"/>
                <w:b/>
                <w:bCs/>
                <w:sz w:val="20"/>
                <w:szCs w:val="20"/>
                <w:lang w:val="ru-RU"/>
              </w:rPr>
              <w:tab/>
              <w:t>Панкреатична стеаторея</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К90.4</w:t>
            </w:r>
            <w:r w:rsidRPr="0042243B">
              <w:rPr>
                <w:rFonts w:ascii="Arial" w:eastAsia="Times New Roman" w:hAnsi="Arial" w:cs="Times New Roman"/>
                <w:b/>
                <w:bCs/>
                <w:sz w:val="20"/>
                <w:szCs w:val="20"/>
                <w:lang w:val="ru-RU"/>
              </w:rPr>
              <w:tab/>
              <w:t>Нарушена резорбция, причинена от непоносимост, некласифицирана другаде</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Нарушена резорбция, причинена от непоносимост към:</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въглехидрати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масти</w:t>
            </w:r>
          </w:p>
          <w:p w:rsidR="0042243B" w:rsidRPr="0042243B" w:rsidRDefault="0042243B" w:rsidP="0042243B">
            <w:pPr>
              <w:tabs>
                <w:tab w:val="left" w:pos="1304"/>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белтък</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глутеночувствителна ентеропатия (К90.0) </w:t>
            </w:r>
          </w:p>
          <w:p w:rsidR="0042243B" w:rsidRPr="0042243B" w:rsidRDefault="0042243B" w:rsidP="0042243B">
            <w:pPr>
              <w:tabs>
                <w:tab w:val="left" w:pos="2551"/>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непоносимост към лактоза (Е73.—)</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 xml:space="preserve">К90.8 </w:t>
            </w:r>
            <w:r w:rsidRPr="0042243B">
              <w:rPr>
                <w:rFonts w:ascii="Arial" w:eastAsia="Times New Roman" w:hAnsi="Arial" w:cs="Times New Roman"/>
                <w:b/>
                <w:bCs/>
                <w:sz w:val="20"/>
                <w:szCs w:val="20"/>
                <w:lang w:val="ru-RU"/>
              </w:rPr>
              <w:tab/>
              <w:t>Други нарушения на резорбцията в червата</w:t>
            </w:r>
          </w:p>
          <w:p w:rsidR="0042243B" w:rsidRPr="0042243B" w:rsidRDefault="0042243B" w:rsidP="0042243B">
            <w:pPr>
              <w:tabs>
                <w:tab w:val="left" w:pos="2552"/>
              </w:tabs>
              <w:autoSpaceDE w:val="0"/>
              <w:autoSpaceDN w:val="0"/>
              <w:adjustRightInd w:val="0"/>
              <w:spacing w:after="0" w:line="240" w:lineRule="auto"/>
              <w:ind w:left="910" w:hanging="619"/>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 xml:space="preserve">Болест на </w:t>
            </w:r>
            <w:r w:rsidRPr="0042243B">
              <w:rPr>
                <w:rFonts w:ascii="Arial" w:eastAsia="Times New Roman" w:hAnsi="Arial" w:cs="Times New Roman"/>
                <w:sz w:val="20"/>
                <w:szCs w:val="20"/>
                <w:lang w:val="en-US"/>
              </w:rPr>
              <w:t>Whipple</w:t>
            </w:r>
            <w:r w:rsidRPr="0042243B">
              <w:rPr>
                <w:rFonts w:ascii="Arial" w:eastAsia="Times New Roman" w:hAnsi="Arial" w:cs="Times New Roman"/>
                <w:sz w:val="20"/>
                <w:szCs w:val="20"/>
                <w:lang w:val="ru-RU"/>
              </w:rPr>
              <w:t xml:space="preserve"> (М14.8*)</w:t>
            </w:r>
          </w:p>
          <w:p w:rsidR="0042243B" w:rsidRPr="0042243B" w:rsidRDefault="0042243B" w:rsidP="0042243B">
            <w:pPr>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b/>
                <w:sz w:val="20"/>
                <w:szCs w:val="20"/>
                <w:u w:val="single"/>
                <w:lang w:val="ru-RU"/>
              </w:rPr>
            </w:pPr>
          </w:p>
          <w:p w:rsidR="0042243B" w:rsidRPr="0042243B" w:rsidRDefault="0042243B" w:rsidP="0042243B">
            <w:pPr>
              <w:tabs>
                <w:tab w:val="left" w:pos="343"/>
                <w:tab w:val="left" w:pos="2552"/>
              </w:tabs>
              <w:autoSpaceDE w:val="0"/>
              <w:autoSpaceDN w:val="0"/>
              <w:adjustRightInd w:val="0"/>
              <w:spacing w:after="0" w:line="240" w:lineRule="auto"/>
              <w:ind w:left="343" w:hanging="52"/>
              <w:rPr>
                <w:rFonts w:ascii="Arial" w:eastAsia="Times New Roman" w:hAnsi="Arial" w:cs="Times New Roman"/>
                <w:b/>
                <w:bCs/>
                <w:i/>
                <w:iCs/>
                <w:sz w:val="20"/>
                <w:szCs w:val="20"/>
                <w:u w:val="single"/>
                <w:lang w:val="ru-RU"/>
              </w:rPr>
            </w:pPr>
            <w:r w:rsidRPr="0042243B">
              <w:rPr>
                <w:rFonts w:ascii="Arial" w:eastAsia="Times New Roman" w:hAnsi="Arial" w:cs="Times New Roman"/>
                <w:b/>
                <w:sz w:val="20"/>
                <w:szCs w:val="20"/>
                <w:u w:val="single"/>
                <w:lang w:val="ru-RU"/>
              </w:rPr>
              <w:t>Увреждания на храносмилателните органи след медицински процедури,  некласифицирани другаде</w:t>
            </w:r>
          </w:p>
          <w:p w:rsidR="0042243B" w:rsidRPr="0042243B" w:rsidRDefault="0042243B" w:rsidP="0042243B">
            <w:pPr>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 xml:space="preserve">гастройеюнална язва (К28.—) </w:t>
            </w:r>
          </w:p>
          <w:p w:rsidR="0042243B" w:rsidRPr="0042243B" w:rsidRDefault="0042243B" w:rsidP="0042243B">
            <w:pPr>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радиационен:</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колит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гастроентерит (К52.0)</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проктит (К62.7)</w:t>
            </w:r>
          </w:p>
          <w:p w:rsidR="0042243B" w:rsidRPr="0042243B" w:rsidRDefault="0042243B" w:rsidP="0042243B">
            <w:pPr>
              <w:spacing w:after="0" w:line="240" w:lineRule="auto"/>
              <w:rPr>
                <w:rFonts w:ascii="Times New Roman" w:eastAsia="Times New Roman" w:hAnsi="Times New Roman" w:cs="Times New Roman"/>
                <w:sz w:val="20"/>
                <w:szCs w:val="20"/>
                <w:lang w:val="ru-RU"/>
              </w:rPr>
            </w:pPr>
          </w:p>
          <w:p w:rsidR="0042243B" w:rsidRPr="0042243B" w:rsidRDefault="0042243B" w:rsidP="0042243B">
            <w:pPr>
              <w:tabs>
                <w:tab w:val="left" w:pos="910"/>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2243B">
              <w:rPr>
                <w:rFonts w:ascii="Arial" w:eastAsia="Times New Roman" w:hAnsi="Arial" w:cs="Times New Roman"/>
                <w:b/>
                <w:bCs/>
                <w:sz w:val="20"/>
                <w:szCs w:val="20"/>
                <w:lang w:val="ru-RU"/>
              </w:rPr>
              <w:t>К91.2</w:t>
            </w:r>
            <w:r w:rsidRPr="0042243B">
              <w:rPr>
                <w:rFonts w:ascii="Arial" w:eastAsia="Times New Roman" w:hAnsi="Arial" w:cs="Times New Roman"/>
                <w:b/>
                <w:bCs/>
                <w:sz w:val="20"/>
                <w:szCs w:val="20"/>
                <w:lang w:val="ru-RU"/>
              </w:rPr>
              <w:tab/>
              <w:t>Нарушение на резорбцията след хирургична намеса, некласифицирано другаде</w:t>
            </w:r>
          </w:p>
          <w:p w:rsidR="0042243B" w:rsidRPr="0042243B" w:rsidRDefault="0042243B" w:rsidP="0042243B">
            <w:pPr>
              <w:tabs>
                <w:tab w:val="left" w:pos="910"/>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sz w:val="20"/>
                <w:szCs w:val="20"/>
                <w:lang w:val="ru-RU"/>
              </w:rPr>
              <w:tab/>
              <w:t>Синдром на сляпата бримка след хирургична намеса</w:t>
            </w:r>
          </w:p>
          <w:p w:rsidR="0042243B" w:rsidRPr="0042243B" w:rsidRDefault="0042243B" w:rsidP="0042243B">
            <w:pPr>
              <w:tabs>
                <w:tab w:val="left" w:pos="343"/>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2243B">
              <w:rPr>
                <w:rFonts w:ascii="Arial" w:eastAsia="Times New Roman" w:hAnsi="Arial" w:cs="Times New Roman"/>
                <w:b/>
                <w:bCs/>
                <w:i/>
                <w:iCs/>
                <w:sz w:val="20"/>
                <w:szCs w:val="20"/>
                <w:lang w:val="ru-RU"/>
              </w:rPr>
              <w:tab/>
              <w:t>Не включва:</w:t>
            </w:r>
            <w:r w:rsidRPr="0042243B">
              <w:rPr>
                <w:rFonts w:ascii="Arial" w:eastAsia="Times New Roman" w:hAnsi="Arial" w:cs="Times New Roman"/>
                <w:sz w:val="20"/>
                <w:szCs w:val="20"/>
                <w:lang w:val="ru-RU"/>
              </w:rPr>
              <w:t xml:space="preserve"> </w:t>
            </w:r>
            <w:r w:rsidRPr="0042243B">
              <w:rPr>
                <w:rFonts w:ascii="Arial" w:eastAsia="Times New Roman" w:hAnsi="Arial" w:cs="Times New Roman"/>
                <w:sz w:val="20"/>
                <w:szCs w:val="20"/>
                <w:lang w:val="ru-RU"/>
              </w:rPr>
              <w:tab/>
              <w:t>нарушение на резорбцията:</w:t>
            </w:r>
          </w:p>
          <w:p w:rsidR="0042243B" w:rsidRPr="0042243B" w:rsidRDefault="0042243B" w:rsidP="0042243B">
            <w:pPr>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остеомалация при възрастни (М83.2)</w:t>
            </w:r>
          </w:p>
          <w:p w:rsidR="0042243B" w:rsidRPr="0042243B" w:rsidRDefault="0042243B" w:rsidP="0042243B">
            <w:pPr>
              <w:tabs>
                <w:tab w:val="left" w:pos="2721"/>
              </w:tabs>
              <w:autoSpaceDE w:val="0"/>
              <w:autoSpaceDN w:val="0"/>
              <w:adjustRightInd w:val="0"/>
              <w:spacing w:after="0" w:line="240" w:lineRule="auto"/>
              <w:ind w:left="2721" w:hanging="170"/>
              <w:rPr>
                <w:rFonts w:ascii="Arial" w:eastAsia="Times New Roman" w:hAnsi="Arial" w:cs="Times New Roman"/>
                <w:sz w:val="20"/>
                <w:szCs w:val="20"/>
                <w:lang w:val="ru-RU"/>
              </w:rPr>
            </w:pPr>
            <w:r w:rsidRPr="0042243B">
              <w:rPr>
                <w:rFonts w:ascii="Arial" w:eastAsia="Times New Roman" w:hAnsi="Arial" w:cs="Times New Roman"/>
                <w:b/>
                <w:bCs/>
                <w:sz w:val="20"/>
                <w:szCs w:val="20"/>
                <w:lang w:val="ru-RU"/>
              </w:rPr>
              <w:t>•</w:t>
            </w:r>
            <w:r w:rsidRPr="0042243B">
              <w:rPr>
                <w:rFonts w:ascii="Arial" w:eastAsia="Times New Roman" w:hAnsi="Arial" w:cs="Times New Roman"/>
                <w:sz w:val="20"/>
                <w:szCs w:val="20"/>
                <w:lang w:val="ru-RU"/>
              </w:rPr>
              <w:tab/>
              <w:t>остеопороза след хирургични намеси (М81.3)</w:t>
            </w:r>
          </w:p>
          <w:p w:rsidR="0042243B" w:rsidRPr="0042243B" w:rsidRDefault="0042243B" w:rsidP="0042243B">
            <w:pPr>
              <w:spacing w:after="0" w:line="240" w:lineRule="auto"/>
              <w:jc w:val="both"/>
              <w:rPr>
                <w:rFonts w:ascii="Arial" w:eastAsia="Times New Roman" w:hAnsi="Arial" w:cs="Times New Roman"/>
                <w:b/>
                <w:lang w:val="ru-RU"/>
              </w:rPr>
            </w:pPr>
          </w:p>
        </w:tc>
      </w:tr>
    </w:tbl>
    <w:p w:rsidR="0042243B" w:rsidRPr="0042243B" w:rsidRDefault="0042243B" w:rsidP="0042243B">
      <w:pPr>
        <w:spacing w:after="0" w:line="240" w:lineRule="auto"/>
        <w:ind w:firstLine="567"/>
        <w:jc w:val="both"/>
        <w:rPr>
          <w:rFonts w:ascii="Arial" w:eastAsia="Times New Roman" w:hAnsi="Arial" w:cs="Times New Roman"/>
          <w:b/>
        </w:rPr>
      </w:pPr>
    </w:p>
    <w:p w:rsidR="000E4DB0" w:rsidRPr="0042243B" w:rsidRDefault="000E4DB0" w:rsidP="000E4DB0">
      <w:pPr>
        <w:spacing w:after="0" w:line="240" w:lineRule="auto"/>
        <w:ind w:firstLine="567"/>
        <w:jc w:val="both"/>
        <w:rPr>
          <w:rFonts w:ascii="Arial" w:eastAsia="Times New Roman" w:hAnsi="Arial" w:cs="Times New Roman"/>
          <w:b/>
          <w:lang w:val="ru-RU"/>
        </w:rPr>
      </w:pPr>
      <w:r w:rsidRPr="0042243B">
        <w:rPr>
          <w:rFonts w:ascii="Arial" w:eastAsia="Times New Roman" w:hAnsi="Arial" w:cs="Times New Roman"/>
          <w:b/>
          <w:noProof/>
          <w:szCs w:val="20"/>
        </w:rPr>
        <w:t xml:space="preserve">КОДОВЕ НА ОСНОВНИ ПРОЦЕДУРИ </w:t>
      </w:r>
      <w:r w:rsidRPr="0042243B">
        <w:rPr>
          <w:rFonts w:ascii="Arial" w:eastAsia="Times New Roman" w:hAnsi="Arial" w:cs="Times New Roman"/>
          <w:b/>
        </w:rPr>
        <w:t xml:space="preserve">ПО </w:t>
      </w:r>
      <w:r w:rsidRPr="0042243B">
        <w:rPr>
          <w:rFonts w:ascii="Arial" w:eastAsia="Times New Roman" w:hAnsi="Arial" w:cs="Times New Roman"/>
          <w:b/>
          <w:highlight w:val="yellow"/>
        </w:rPr>
        <w:t>МКБ-9 КМ</w:t>
      </w:r>
      <w:r w:rsidRPr="0042243B">
        <w:rPr>
          <w:rFonts w:ascii="Arial" w:eastAsia="Times New Roman" w:hAnsi="Arial" w:cs="Times New Roman"/>
          <w:b/>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0E4DB0" w:rsidRPr="0042243B" w:rsidTr="000E4DB0">
        <w:trPr>
          <w:jc w:val="center"/>
        </w:trPr>
        <w:tc>
          <w:tcPr>
            <w:tcW w:w="9412" w:type="dxa"/>
          </w:tcPr>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диагностични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lang w:val="en-US"/>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ДИАГНОСТИЧНИ ПРОЦЕДУРИ НА ТЪНКО ЧЕРВО</w:t>
            </w:r>
          </w:p>
          <w:p w:rsidR="000E4DB0" w:rsidRPr="0042243B" w:rsidRDefault="000E4DB0" w:rsidP="00532750">
            <w:pPr>
              <w:tabs>
                <w:tab w:val="left" w:pos="142"/>
                <w:tab w:val="left" w:pos="284"/>
                <w:tab w:val="left" w:pos="426"/>
                <w:tab w:val="left" w:pos="567"/>
              </w:tabs>
              <w:spacing w:after="0" w:line="240" w:lineRule="auto"/>
              <w:ind w:right="28"/>
              <w:rPr>
                <w:rFonts w:ascii="Arial" w:eastAsia="Times New Roman" w:hAnsi="Arial" w:cs="Times New Roman"/>
                <w:sz w:val="16"/>
                <w:szCs w:val="20"/>
                <w:highlight w:val="yellow"/>
              </w:rPr>
            </w:pPr>
            <w:r w:rsidRPr="0042243B">
              <w:rPr>
                <w:rFonts w:ascii="Arial" w:eastAsia="Times New Roman" w:hAnsi="Arial" w:cs="Times New Roman"/>
                <w:sz w:val="16"/>
                <w:szCs w:val="20"/>
                <w:highlight w:val="yellow"/>
              </w:rPr>
              <w:lastRenderedPageBreak/>
              <w:t>кодирай също всяка лапаротомия -54.11-54.19</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45.13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друга ендоскопия на тънко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езофагогастродуоденоскопия (EDG)</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p>
          <w:p w:rsidR="000E4DB0" w:rsidRPr="0042243B" w:rsidRDefault="000E4DB0" w:rsidP="00532750">
            <w:pPr>
              <w:spacing w:after="0" w:line="240" w:lineRule="auto"/>
              <w:rPr>
                <w:rFonts w:ascii="Times New Roman" w:eastAsia="Times New Roman" w:hAnsi="Times New Roman" w:cs="Times New Roman"/>
                <w:i/>
                <w:noProof/>
                <w:sz w:val="16"/>
                <w:szCs w:val="20"/>
              </w:rPr>
            </w:pPr>
            <w:r w:rsidRPr="0042243B">
              <w:rPr>
                <w:rFonts w:ascii="Times New Roman" w:eastAsia="Times New Roman" w:hAnsi="Times New Roman" w:cs="Times New Roman"/>
                <w:i/>
                <w:noProof/>
                <w:sz w:val="16"/>
                <w:szCs w:val="20"/>
                <w:highlight w:val="yellow"/>
              </w:rPr>
              <w:t>такава с биопсия – 45.14, 45.16</w:t>
            </w:r>
          </w:p>
          <w:p w:rsidR="000E4DB0" w:rsidRPr="0042243B" w:rsidRDefault="000E4DB0" w:rsidP="00532750">
            <w:pPr>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rPr>
              <w:t xml:space="preserve">    </w:t>
            </w:r>
            <w:r w:rsidRPr="0042243B">
              <w:rPr>
                <w:rFonts w:ascii="Arial" w:eastAsia="Times New Roman" w:hAnsi="Arial" w:cs="Arial"/>
                <w:b/>
                <w:bCs/>
                <w:sz w:val="20"/>
                <w:szCs w:val="20"/>
                <w:lang w:val="en-GB"/>
              </w:rPr>
              <w:t>Панендоскопия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двойна балонна ендоскопия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30473-00</w:t>
            </w:r>
            <w:r w:rsidRPr="0042243B">
              <w:rPr>
                <w:rFonts w:ascii="Arial" w:eastAsia="Times New Roman" w:hAnsi="Arial" w:cs="Arial"/>
                <w:sz w:val="20"/>
                <w:szCs w:val="20"/>
              </w:rPr>
              <w:tab/>
              <w:t xml:space="preserve">Панендоскопия до дуоденума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Езофагогастродуоденоскопия [EGD]</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45.16</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езофагогастро дуоденоскопия (EDG) със затворена биопсия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биопсия на едно или повече места на езофаг, стомах и/или дуоденум</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Verdana" w:eastAsia="Times New Roman" w:hAnsi="Verdana" w:cs="Times New Roman"/>
                <w:noProof/>
                <w:sz w:val="14"/>
                <w:szCs w:val="14"/>
              </w:rPr>
            </w:pPr>
            <w:r w:rsidRPr="0042243B">
              <w:rPr>
                <w:rFonts w:ascii="Verdana" w:eastAsia="Times New Roman" w:hAnsi="Verdana" w:cs="Times New Roman"/>
                <w:noProof/>
                <w:sz w:val="14"/>
                <w:szCs w:val="14"/>
              </w:rPr>
              <w:tab/>
            </w:r>
            <w:r w:rsidRPr="0042243B">
              <w:rPr>
                <w:rFonts w:ascii="Arial" w:eastAsia="Times New Roman" w:hAnsi="Arial" w:cs="Arial"/>
                <w:b/>
                <w:bCs/>
                <w:sz w:val="20"/>
                <w:szCs w:val="20"/>
                <w:lang w:val="en-GB"/>
              </w:rPr>
              <w:t>Панендоскопия с ексцизия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Дуоденоскопия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Гастроскопия</w:t>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r>
            <w:r w:rsidRPr="0042243B">
              <w:rPr>
                <w:rFonts w:ascii="Times New Roman" w:eastAsia="Times New Roman" w:hAnsi="Times New Roman" w:cs="Arial"/>
                <w:color w:val="222122"/>
                <w:sz w:val="20"/>
                <w:szCs w:val="24"/>
              </w:rPr>
              <w:tab/>
              <w:t>}</w:t>
            </w:r>
            <w:r w:rsidRPr="0042243B">
              <w:rPr>
                <w:rFonts w:ascii="Times New Roman" w:eastAsia="Times New Roman" w:hAnsi="Times New Roman" w:cs="Arial"/>
                <w:color w:val="222122"/>
                <w:sz w:val="20"/>
                <w:szCs w:val="24"/>
              </w:rPr>
              <w:tab/>
              <w:t>с ексцизия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xml:space="preserve">Езофагогастродуоденоскопия [EGD] } </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двойно балонна ентероскопия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30473-01</w:t>
            </w:r>
            <w:r w:rsidRPr="0042243B">
              <w:rPr>
                <w:rFonts w:ascii="Arial" w:eastAsia="Times New Roman" w:hAnsi="Arial" w:cs="Arial"/>
                <w:sz w:val="20"/>
                <w:szCs w:val="20"/>
              </w:rPr>
              <w:tab/>
              <w:t>Панендоскопия до дванадесетопръстника с биопсия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**45.14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затворена (ендоскопска) биопсия на тънко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взимане на проба с четка или промивка</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r w:rsidRPr="0042243B">
              <w:rPr>
                <w:rFonts w:ascii="Times New Roman" w:eastAsia="Times New Roman" w:hAnsi="Times New Roman" w:cs="Times New Roman"/>
                <w:i/>
                <w:noProof/>
                <w:sz w:val="16"/>
                <w:szCs w:val="20"/>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езофагогастродуоденоскопия (EDG) със затворена биопсия - 45.16</w:t>
            </w:r>
          </w:p>
          <w:p w:rsidR="000E4DB0" w:rsidRPr="0042243B" w:rsidRDefault="000E4DB0" w:rsidP="00532750">
            <w:pPr>
              <w:tabs>
                <w:tab w:val="left" w:pos="1055"/>
              </w:tabs>
              <w:spacing w:after="0" w:line="240" w:lineRule="auto"/>
              <w:rPr>
                <w:rFonts w:ascii="Arial" w:eastAsia="Times New Roman" w:hAnsi="Arial" w:cs="Arial"/>
                <w:sz w:val="20"/>
                <w:szCs w:val="20"/>
              </w:rPr>
            </w:pPr>
            <w:r w:rsidRPr="0042243B">
              <w:rPr>
                <w:rFonts w:ascii="Arial" w:eastAsia="Times New Roman" w:hAnsi="Arial" w:cs="Arial"/>
                <w:sz w:val="20"/>
                <w:szCs w:val="20"/>
              </w:rPr>
              <w:t>30473-06</w:t>
            </w:r>
            <w:r w:rsidRPr="0042243B">
              <w:rPr>
                <w:rFonts w:ascii="Arial" w:eastAsia="Times New Roman" w:hAnsi="Arial" w:cs="Arial"/>
                <w:sz w:val="20"/>
                <w:szCs w:val="20"/>
              </w:rPr>
              <w:tab/>
              <w:t>Панендоскопия до илеума с биопсия</w:t>
            </w:r>
            <w:r w:rsidRPr="0042243B">
              <w:rPr>
                <w:rFonts w:ascii="Arial" w:eastAsia="Times New Roman" w:hAnsi="Arial" w:cs="Arial"/>
                <w:sz w:val="20"/>
                <w:szCs w:val="20"/>
              </w:rPr>
              <w:tab/>
            </w:r>
          </w:p>
          <w:p w:rsidR="000E4DB0" w:rsidRPr="0042243B" w:rsidRDefault="000E4DB0" w:rsidP="00532750">
            <w:pPr>
              <w:spacing w:after="0" w:line="240" w:lineRule="auto"/>
              <w:rPr>
                <w:rFonts w:ascii="Times New Roman" w:eastAsia="Times New Roman" w:hAnsi="Times New Roman" w:cs="Times New Roman"/>
                <w:i/>
                <w:noProof/>
                <w:sz w:val="16"/>
                <w:szCs w:val="20"/>
              </w:rPr>
            </w:pPr>
          </w:p>
          <w:p w:rsidR="000E4DB0" w:rsidRPr="0042243B" w:rsidRDefault="000E4DB0" w:rsidP="00532750">
            <w:pPr>
              <w:spacing w:after="0" w:line="240" w:lineRule="auto"/>
              <w:ind w:left="170"/>
              <w:rPr>
                <w:rFonts w:ascii="Times New Roman" w:eastAsia="Times New Roman" w:hAnsi="Times New Roman" w:cs="Times New Roman"/>
                <w:noProof/>
                <w:sz w:val="16"/>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**45.19</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други диагностични процедури на тънко черво</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b/>
                <w:i/>
                <w:noProof/>
                <w:sz w:val="16"/>
                <w:szCs w:val="20"/>
                <w:highlight w:val="yellow"/>
              </w:rPr>
              <w:t>Изключва</w:t>
            </w:r>
            <w:r w:rsidRPr="0042243B">
              <w:rPr>
                <w:rFonts w:ascii="Times New Roman" w:eastAsia="Times New Roman" w:hAnsi="Times New Roman" w:cs="Times New Roman"/>
                <w:i/>
                <w:noProof/>
                <w:sz w:val="16"/>
                <w:szCs w:val="20"/>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микроскопиране на проба от тънко черво - 90.91-90.99</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радиоизотопно скениране - 92.04</w:t>
            </w:r>
          </w:p>
          <w:p w:rsidR="000E4DB0" w:rsidRPr="0042243B" w:rsidRDefault="000E4DB0" w:rsidP="00532750">
            <w:pPr>
              <w:spacing w:after="0" w:line="240" w:lineRule="auto"/>
              <w:rPr>
                <w:rFonts w:ascii="Times New Roman" w:eastAsia="Times New Roman" w:hAnsi="Times New Roman" w:cs="Times New Roman"/>
                <w:i/>
                <w:noProof/>
                <w:sz w:val="16"/>
                <w:szCs w:val="20"/>
                <w:highlight w:val="yellow"/>
              </w:rPr>
            </w:pPr>
            <w:r w:rsidRPr="0042243B">
              <w:rPr>
                <w:rFonts w:ascii="Times New Roman" w:eastAsia="Times New Roman" w:hAnsi="Times New Roman" w:cs="Times New Roman"/>
                <w:i/>
                <w:noProof/>
                <w:sz w:val="16"/>
                <w:szCs w:val="20"/>
                <w:highlight w:val="yellow"/>
              </w:rPr>
              <w:t>ехография - 88.74</w:t>
            </w:r>
          </w:p>
          <w:p w:rsidR="000E4DB0" w:rsidRPr="0042243B" w:rsidRDefault="000E4DB0" w:rsidP="00532750">
            <w:pPr>
              <w:spacing w:after="0" w:line="240" w:lineRule="auto"/>
              <w:rPr>
                <w:rFonts w:ascii="Times New Roman" w:eastAsia="Times New Roman" w:hAnsi="Times New Roman" w:cs="Times New Roman"/>
                <w:i/>
                <w:noProof/>
                <w:sz w:val="16"/>
                <w:szCs w:val="20"/>
              </w:rPr>
            </w:pPr>
            <w:r w:rsidRPr="0042243B">
              <w:rPr>
                <w:rFonts w:ascii="Times New Roman" w:eastAsia="Times New Roman" w:hAnsi="Times New Roman" w:cs="Times New Roman"/>
                <w:i/>
                <w:noProof/>
                <w:sz w:val="16"/>
                <w:szCs w:val="20"/>
                <w:highlight w:val="yellow"/>
              </w:rPr>
              <w:t>рентгеново изследване - 87.61-87.69</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ДИАГНОСТИЧНИ ПРОЦЕДУРИ НА ДЕБЕЛО ЧЕРВО</w:t>
            </w:r>
          </w:p>
          <w:p w:rsidR="000E4DB0" w:rsidRPr="0042243B" w:rsidRDefault="000E4DB0" w:rsidP="00532750">
            <w:pPr>
              <w:tabs>
                <w:tab w:val="left" w:pos="142"/>
                <w:tab w:val="left" w:pos="284"/>
                <w:tab w:val="left" w:pos="426"/>
                <w:tab w:val="left" w:pos="567"/>
              </w:tabs>
              <w:spacing w:after="0" w:line="240" w:lineRule="auto"/>
              <w:ind w:right="28"/>
              <w:rPr>
                <w:rFonts w:ascii="Arial" w:eastAsia="Times New Roman" w:hAnsi="Arial" w:cs="Times New Roman"/>
                <w:sz w:val="16"/>
                <w:szCs w:val="16"/>
                <w:highlight w:val="yellow"/>
              </w:rPr>
            </w:pPr>
            <w:r w:rsidRPr="0042243B">
              <w:rPr>
                <w:rFonts w:ascii="Arial" w:eastAsia="Times New Roman" w:hAnsi="Arial" w:cs="Times New Roman"/>
                <w:sz w:val="16"/>
                <w:szCs w:val="16"/>
                <w:highlight w:val="yellow"/>
              </w:rPr>
              <w:t>кодирай също всяка лапаротомия -54.11-54.19</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колоноскопия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гъвкава фиброоптична колоноскопия</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ендоскопия на дебело черво през артифициална стома - 45.22</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гъвкава сигмоидоскопия - 45.24</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ригидна (твърда) проктосигмоидоскопия - 48.23</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трансабдоминална ендоскопия на дебело черво - 45.21</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 xml:space="preserve">Фиброоптична колоноскопия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32090-00</w:t>
            </w:r>
            <w:r w:rsidRPr="0042243B">
              <w:rPr>
                <w:rFonts w:ascii="Arial" w:eastAsia="Times New Roman" w:hAnsi="Arial" w:cs="Arial"/>
                <w:sz w:val="20"/>
                <w:szCs w:val="20"/>
              </w:rPr>
              <w:tab/>
              <w:t>Фиброоптична колоноскопия до цекума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оглед на илеума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гъвкава сигмоскопия</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ендоскопия на колон десценденс</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ригидна проктосигмоидоскопия - 48.23</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32084-00</w:t>
            </w:r>
            <w:r w:rsidRPr="0042243B">
              <w:rPr>
                <w:rFonts w:ascii="Arial" w:eastAsia="Times New Roman" w:hAnsi="Arial" w:cs="Arial"/>
                <w:sz w:val="20"/>
                <w:szCs w:val="20"/>
              </w:rPr>
              <w:tab/>
              <w:t>Фиброоптична колоноскопия до флексура хепатика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Гъвкава сигмоидоскопия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Къса колоноскопия</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след флексура хепатика (32090 [905] и [911], 32093-00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такава с:</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lastRenderedPageBreak/>
              <w:t>• биопсия (32084-01 [911])</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полипектомия (32087-00 [911])</w:t>
            </w:r>
          </w:p>
          <w:p w:rsidR="000E4DB0" w:rsidRPr="0042243B" w:rsidRDefault="000E4DB0" w:rsidP="00532750">
            <w:pPr>
              <w:spacing w:after="0" w:line="240" w:lineRule="auto"/>
              <w:rPr>
                <w:rFonts w:ascii="Arial" w:eastAsia="Times New Roman" w:hAnsi="Arial" w:cs="Arial"/>
                <w:b/>
                <w:bCs/>
                <w:sz w:val="20"/>
                <w:szCs w:val="20"/>
              </w:rPr>
            </w:pP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45.25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затворена (ендоскопска) биопсия на дебело черво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затворена биопсия на неуточнено място</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взимане на проба с четка или промивка</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колоскопия с биопсия</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проктосигмоидоскопия с биопсия - 48.24</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Фиброоптична колоноскопия с ексцизия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32090-01</w:t>
            </w:r>
            <w:r w:rsidRPr="0042243B">
              <w:rPr>
                <w:rFonts w:ascii="Arial" w:eastAsia="Times New Roman" w:hAnsi="Arial" w:cs="Arial"/>
                <w:sz w:val="20"/>
                <w:szCs w:val="20"/>
              </w:rPr>
              <w:tab/>
              <w:t>Фиброоптична колоноскопия до цекума, с биопсия</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Колоноскопия до цекум, с множествени биопсии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Дълга колоноскопия с биопсия</w:t>
            </w:r>
          </w:p>
          <w:p w:rsidR="000E4DB0" w:rsidRPr="0042243B" w:rsidRDefault="000E4DB0" w:rsidP="00532750">
            <w:pPr>
              <w:spacing w:after="0" w:line="240" w:lineRule="auto"/>
              <w:rPr>
                <w:rFonts w:ascii="Times New Roman" w:eastAsia="Times New Roman" w:hAnsi="Times New Roman" w:cs="Times New Roman"/>
                <w:i/>
                <w:noProof/>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xml:space="preserve">**45.28 </w:t>
            </w:r>
            <w:r w:rsidRPr="0042243B">
              <w:rPr>
                <w:rFonts w:ascii="Arial" w:eastAsia="Times New Roman" w:hAnsi="Arial" w:cs="Times New Roman"/>
                <w:b/>
                <w:caps/>
                <w:sz w:val="14"/>
                <w:szCs w:val="20"/>
                <w:highlight w:val="yellow"/>
              </w:rPr>
              <w:tab/>
              <w:t xml:space="preserve">други диагностични процедури на дебело черво </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xml:space="preserve"> **87.64  долна гастроинтестинална серия</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2243B">
              <w:rPr>
                <w:rFonts w:ascii="Arial" w:eastAsia="Times New Roman" w:hAnsi="Arial" w:cs="Arial"/>
                <w:b/>
                <w:bCs/>
                <w:sz w:val="20"/>
                <w:szCs w:val="20"/>
              </w:rPr>
              <w:tab/>
              <w:t>Рентгенография на стомашно-чревен тракт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безконтрастна радиография на корем (58900-00 [1977])</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58912-00</w:t>
            </w:r>
            <w:r w:rsidRPr="0042243B">
              <w:rPr>
                <w:rFonts w:ascii="Arial" w:eastAsia="Times New Roman" w:hAnsi="Arial" w:cs="Arial"/>
                <w:sz w:val="20"/>
                <w:szCs w:val="20"/>
              </w:rPr>
              <w:tab/>
              <w:t>Контрастно изследване на фаринкс, хранопровод, стомах или дуоденум с последващо изследване до дебело черво</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 дуоденум и последваща до колон</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ДРУГО РЕНТГЕНОВО ИЗСЛЕДВАНЕ НА ХРАНОСМИЛАТЕЛНАТА СИСТЕМА</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87.61</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 xml:space="preserve">бариева глътка </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**87.62</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горна гастроинтестинална серия</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58909-00</w:t>
            </w:r>
            <w:r w:rsidRPr="0042243B">
              <w:rPr>
                <w:rFonts w:ascii="Arial" w:eastAsia="Times New Roman" w:hAnsi="Arial" w:cs="Arial"/>
                <w:sz w:val="20"/>
                <w:szCs w:val="20"/>
              </w:rPr>
              <w:tab/>
              <w:t>Контрастно изследване на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Бариева каша за фаринкс, хранопровод, стомах или дуоденум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контрастна каша за хранопровод, стомах или дуоденум и последваща до колон (58912-00 [1975])</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радиография на корем (58900-00 [1977])</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**87.63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серия за тънко черво</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58915-00</w:t>
            </w:r>
            <w:r w:rsidRPr="0042243B">
              <w:rPr>
                <w:rFonts w:ascii="Arial" w:eastAsia="Times New Roman" w:hAnsi="Arial" w:cs="Arial"/>
                <w:sz w:val="20"/>
                <w:szCs w:val="20"/>
              </w:rPr>
              <w:tab/>
              <w:t>Контрастно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Серийно изследване на тънки черва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предварителен общ план</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Times New Roman"/>
                <w:bCs/>
                <w:i/>
                <w:iCs/>
                <w:color w:val="222122"/>
                <w:sz w:val="20"/>
                <w:szCs w:val="20"/>
              </w:rPr>
              <w:t>Не включва</w:t>
            </w:r>
            <w:r w:rsidRPr="0042243B">
              <w:rPr>
                <w:rFonts w:ascii="Times New Roman" w:eastAsia="Times New Roman" w:hAnsi="Times New Roman" w:cs="Arial"/>
                <w:color w:val="222122"/>
                <w:sz w:val="20"/>
                <w:szCs w:val="20"/>
              </w:rPr>
              <w:t>:</w:t>
            </w:r>
            <w:r w:rsidRPr="0042243B">
              <w:rPr>
                <w:rFonts w:ascii="Times New Roman" w:eastAsia="Times New Roman" w:hAnsi="Times New Roman" w:cs="Arial"/>
                <w:color w:val="222122"/>
                <w:sz w:val="20"/>
                <w:szCs w:val="24"/>
              </w:rPr>
              <w:tab/>
              <w:t>такава на дуоденум (58909 [1975])</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4"/>
              </w:rPr>
            </w:pPr>
            <w:r w:rsidRPr="0042243B">
              <w:rPr>
                <w:rFonts w:ascii="Arial" w:eastAsia="Times New Roman" w:hAnsi="Arial" w:cs="Times New Roman"/>
                <w:b/>
                <w:caps/>
                <w:sz w:val="14"/>
                <w:szCs w:val="24"/>
                <w:highlight w:val="yellow"/>
              </w:rPr>
              <w:t>**87.65</w:t>
            </w:r>
            <w:r w:rsidRPr="0042243B">
              <w:rPr>
                <w:rFonts w:ascii="Arial" w:eastAsia="Times New Roman" w:hAnsi="Arial" w:cs="Times New Roman"/>
                <w:b/>
                <w:caps/>
                <w:sz w:val="14"/>
                <w:szCs w:val="24"/>
                <w:highlight w:val="yellow"/>
              </w:rPr>
              <w:tab/>
            </w:r>
            <w:r w:rsidRPr="0042243B">
              <w:rPr>
                <w:rFonts w:ascii="Arial" w:eastAsia="Times New Roman" w:hAnsi="Arial" w:cs="Times New Roman"/>
                <w:b/>
                <w:caps/>
                <w:sz w:val="14"/>
                <w:szCs w:val="24"/>
                <w:highlight w:val="yellow"/>
              </w:rPr>
              <w:tab/>
              <w:t>друго рентгеново изследване на черво</w:t>
            </w:r>
            <w:r w:rsidRPr="0042243B">
              <w:rPr>
                <w:rFonts w:ascii="Arial" w:eastAsia="Times New Roman" w:hAnsi="Arial" w:cs="Times New Roman"/>
                <w:b/>
                <w:caps/>
                <w:sz w:val="14"/>
                <w:szCs w:val="24"/>
              </w:rPr>
              <w:t xml:space="preserve">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58921-00</w:t>
            </w:r>
            <w:r w:rsidRPr="0042243B">
              <w:rPr>
                <w:rFonts w:ascii="Arial" w:eastAsia="Times New Roman" w:hAnsi="Arial" w:cs="Arial"/>
                <w:sz w:val="20"/>
                <w:szCs w:val="20"/>
              </w:rPr>
              <w:tab/>
              <w:t>Друга контрастна клизма</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изследване с въздушен контраст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предварителен общ план </w:t>
            </w:r>
          </w:p>
          <w:p w:rsidR="000E4DB0" w:rsidRPr="0042243B" w:rsidRDefault="000E4DB0" w:rsidP="00532750">
            <w:pPr>
              <w:tabs>
                <w:tab w:val="center" w:pos="426"/>
                <w:tab w:val="left" w:pos="567"/>
              </w:tabs>
              <w:spacing w:after="0" w:line="240" w:lineRule="auto"/>
              <w:ind w:left="510" w:hanging="510"/>
              <w:rPr>
                <w:rFonts w:ascii="Arial" w:eastAsia="Times New Roman" w:hAnsi="Arial" w:cs="Arial"/>
                <w:b/>
                <w:bCs/>
                <w:sz w:val="20"/>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**87.69  Друго рентгеново изследване на храносмилателна</w:t>
            </w:r>
            <w:r w:rsidRPr="0042243B">
              <w:rPr>
                <w:rFonts w:ascii="Arial" w:eastAsia="Times New Roman" w:hAnsi="Arial" w:cs="Times New Roman"/>
                <w:sz w:val="14"/>
                <w:szCs w:val="20"/>
                <w:highlight w:val="yellow"/>
              </w:rPr>
              <w:t xml:space="preserve"> </w:t>
            </w:r>
            <w:r w:rsidRPr="0042243B">
              <w:rPr>
                <w:rFonts w:ascii="Arial" w:eastAsia="Times New Roman" w:hAnsi="Arial" w:cs="Times New Roman"/>
                <w:b/>
                <w:caps/>
                <w:sz w:val="14"/>
                <w:szCs w:val="20"/>
                <w:highlight w:val="yellow"/>
              </w:rPr>
              <w:t>система</w:t>
            </w:r>
            <w:r w:rsidRPr="0042243B">
              <w:rPr>
                <w:rFonts w:ascii="Arial" w:eastAsia="Times New Roman" w:hAnsi="Arial" w:cs="Times New Roman"/>
                <w:b/>
                <w:caps/>
                <w:sz w:val="14"/>
                <w:szCs w:val="20"/>
              </w:rPr>
              <w:t xml:space="preserve"> </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Рентгенография на корем или перитонеум</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58900-00</w:t>
            </w:r>
            <w:r w:rsidRPr="0042243B">
              <w:rPr>
                <w:rFonts w:ascii="Arial" w:eastAsia="Times New Roman" w:hAnsi="Arial" w:cs="Arial"/>
                <w:sz w:val="20"/>
                <w:szCs w:val="20"/>
              </w:rPr>
              <w:tab/>
              <w:t>Рентгенография на корем</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жлъчен тракт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долна гастроинтестинална област</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ретроперитонеум</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стомах</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тази на уринарния тракт (58700-00 [1980])</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trike/>
                <w:sz w:val="14"/>
                <w:szCs w:val="20"/>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ЦИРКУЛАТОРНО МОНИТОРИРАНЕ</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i/>
                <w:noProof/>
                <w:sz w:val="16"/>
                <w:szCs w:val="16"/>
                <w:highlight w:val="yellow"/>
              </w:rPr>
              <w:t>електрокардиографско мониториране при операция - не кодирай!</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89.65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измерване на артериални кръвни газове</w:t>
            </w:r>
          </w:p>
          <w:p w:rsidR="000E4DB0" w:rsidRPr="0042243B" w:rsidRDefault="000E4DB0" w:rsidP="00532750">
            <w:pPr>
              <w:spacing w:after="0" w:line="240" w:lineRule="auto"/>
              <w:rPr>
                <w:rFonts w:ascii="Times New Roman" w:eastAsia="Times New Roman" w:hAnsi="Times New Roman" w:cs="Times New Roman"/>
                <w:i/>
                <w:noProof/>
                <w:sz w:val="16"/>
                <w:szCs w:val="16"/>
                <w:highlight w:val="yellow"/>
              </w:rPr>
            </w:pPr>
            <w:r w:rsidRPr="0042243B">
              <w:rPr>
                <w:rFonts w:ascii="Times New Roman" w:eastAsia="Times New Roman" w:hAnsi="Times New Roman" w:cs="Times New Roman"/>
                <w:b/>
                <w:i/>
                <w:noProof/>
                <w:sz w:val="16"/>
                <w:szCs w:val="16"/>
                <w:highlight w:val="yellow"/>
              </w:rPr>
              <w:t>Изключва</w:t>
            </w:r>
            <w:r w:rsidRPr="0042243B">
              <w:rPr>
                <w:rFonts w:ascii="Times New Roman" w:eastAsia="Times New Roman" w:hAnsi="Times New Roman" w:cs="Times New Roman"/>
                <w:i/>
                <w:noProof/>
                <w:sz w:val="16"/>
                <w:szCs w:val="16"/>
                <w:highlight w:val="yellow"/>
              </w:rPr>
              <w:t>:</w:t>
            </w:r>
          </w:p>
          <w:p w:rsidR="000E4DB0" w:rsidRPr="0042243B" w:rsidRDefault="000E4DB0" w:rsidP="00532750">
            <w:pPr>
              <w:spacing w:after="0" w:line="240" w:lineRule="auto"/>
              <w:rPr>
                <w:rFonts w:ascii="Times New Roman" w:eastAsia="Times New Roman" w:hAnsi="Times New Roman" w:cs="Times New Roman"/>
                <w:i/>
                <w:noProof/>
                <w:sz w:val="16"/>
                <w:szCs w:val="16"/>
              </w:rPr>
            </w:pPr>
            <w:r w:rsidRPr="0042243B">
              <w:rPr>
                <w:rFonts w:ascii="Times New Roman" w:eastAsia="Times New Roman" w:hAnsi="Times New Roman" w:cs="Times New Roman"/>
                <w:i/>
                <w:noProof/>
                <w:sz w:val="16"/>
                <w:szCs w:val="16"/>
                <w:highlight w:val="yellow"/>
              </w:rPr>
              <w:t>непрекъснато интраартериално кръвно-газово мониториране – 89.60</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42243B">
              <w:rPr>
                <w:rFonts w:ascii="Arial" w:eastAsia="Times New Roman" w:hAnsi="Arial" w:cs="Arial"/>
                <w:b/>
                <w:bCs/>
                <w:sz w:val="20"/>
                <w:szCs w:val="20"/>
              </w:rPr>
              <w:tab/>
              <w:t>Диагностични тестове, измервания или изследвания, кръв и кръвотворни органи</w:t>
            </w:r>
            <w:r w:rsidRPr="0042243B">
              <w:rPr>
                <w:rFonts w:ascii="Arial" w:eastAsia="Times New Roman" w:hAnsi="Arial" w:cs="Arial"/>
                <w:b/>
                <w:bCs/>
                <w:sz w:val="20"/>
                <w:szCs w:val="20"/>
                <w:lang w:val="en-GB"/>
              </w:rPr>
              <w:t xml:space="preserve"> органи</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13842-01</w:t>
            </w:r>
            <w:r w:rsidRPr="0042243B">
              <w:rPr>
                <w:rFonts w:ascii="Arial" w:eastAsia="Times New Roman" w:hAnsi="Arial" w:cs="Arial"/>
                <w:sz w:val="20"/>
                <w:szCs w:val="20"/>
              </w:rPr>
              <w:tab/>
              <w:t>Измерване на артериални кръвни газове</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lastRenderedPageBreak/>
              <w:t xml:space="preserve">МИКРОСКОПСКО ИЗСЛЕДВАНЕ НА КРЪВ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14"/>
                <w:highlight w:val="yellow"/>
              </w:rPr>
              <w:t>**</w:t>
            </w:r>
            <w:r w:rsidRPr="00AF7C1B">
              <w:rPr>
                <w:rFonts w:ascii="Arial" w:eastAsia="Times New Roman" w:hAnsi="Arial" w:cs="Times New Roman"/>
                <w:b/>
                <w:caps/>
                <w:sz w:val="14"/>
                <w:szCs w:val="20"/>
                <w:highlight w:val="yellow"/>
              </w:rPr>
              <w:t>90.51</w:t>
            </w:r>
            <w:r w:rsidRPr="00AF7C1B">
              <w:rPr>
                <w:rFonts w:ascii="Arial" w:eastAsia="Times New Roman" w:hAnsi="Arial" w:cs="Times New Roman"/>
                <w:b/>
                <w:caps/>
                <w:sz w:val="14"/>
                <w:szCs w:val="20"/>
                <w:highlight w:val="yellow"/>
              </w:rPr>
              <w:tab/>
              <w:t>МИКРОСКОПСКО ИЗСЛЕДВАНЕ НА КРЪВ - бактериална намазка</w:t>
            </w: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ind w:left="346" w:hanging="346"/>
              <w:rPr>
                <w:rFonts w:ascii="Arial" w:eastAsia="Times New Roman" w:hAnsi="Arial" w:cs="Arial"/>
                <w:b/>
                <w:bCs/>
                <w:sz w:val="20"/>
                <w:szCs w:val="20"/>
                <w:lang w:val="en-GB"/>
              </w:rPr>
            </w:pPr>
            <w:r w:rsidRPr="00AF7C1B">
              <w:rPr>
                <w:rFonts w:ascii="Arial" w:eastAsia="Times New Roman" w:hAnsi="Arial" w:cs="Arial"/>
                <w:b/>
                <w:bCs/>
                <w:sz w:val="20"/>
                <w:szCs w:val="20"/>
              </w:rPr>
              <w:tab/>
              <w:t>Микробиологични изследвания</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r w:rsidRPr="00AF7C1B">
              <w:rPr>
                <w:rFonts w:ascii="Arial" w:eastAsia="Times New Roman" w:hAnsi="Arial" w:cs="Arial"/>
                <w:sz w:val="20"/>
                <w:szCs w:val="20"/>
              </w:rPr>
              <w:t>91937-00</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кръв за бактериална намазка</w:t>
            </w:r>
          </w:p>
          <w:p w:rsidR="002A6C88" w:rsidRPr="00AF7C1B" w:rsidRDefault="002A6C88" w:rsidP="002A6C88">
            <w:pPr>
              <w:tabs>
                <w:tab w:val="center" w:pos="426"/>
                <w:tab w:val="left" w:pos="567"/>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**90.52</w:t>
            </w:r>
            <w:r w:rsidRPr="00AF7C1B">
              <w:rPr>
                <w:rFonts w:ascii="Arial" w:eastAsia="Times New Roman" w:hAnsi="Arial" w:cs="Times New Roman"/>
                <w:b/>
                <w:caps/>
                <w:sz w:val="14"/>
                <w:szCs w:val="20"/>
                <w:highlight w:val="yellow"/>
              </w:rPr>
              <w:tab/>
              <w:t>МИКРОСКОПСКО ИЗСЛЕДВАНЕ НА КРЪВ – култура</w:t>
            </w:r>
          </w:p>
          <w:p w:rsidR="002A6C88" w:rsidRPr="00AF7C1B" w:rsidRDefault="002A6C88" w:rsidP="002A6C88">
            <w:pPr>
              <w:tabs>
                <w:tab w:val="left" w:pos="1055"/>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91937-01</w:t>
            </w:r>
            <w:r w:rsidRPr="00AF7C1B">
              <w:rPr>
                <w:rFonts w:ascii="Arial" w:eastAsia="Times New Roman" w:hAnsi="Arial" w:cs="Arial"/>
                <w:sz w:val="20"/>
                <w:szCs w:val="20"/>
              </w:rPr>
              <w:tab/>
              <w:t xml:space="preserve"> Микробиологично/микроскопско изследване на кръв за култура</w:t>
            </w:r>
          </w:p>
          <w:p w:rsidR="002A6C88" w:rsidRPr="00AF7C1B" w:rsidRDefault="0024505E" w:rsidP="002A6C88">
            <w:pPr>
              <w:tabs>
                <w:tab w:val="center" w:pos="426"/>
                <w:tab w:val="left" w:pos="567"/>
              </w:tabs>
              <w:spacing w:after="0" w:line="240" w:lineRule="auto"/>
              <w:ind w:left="510" w:hanging="510"/>
              <w:rPr>
                <w:rFonts w:ascii="Arial" w:eastAsia="Times New Roman" w:hAnsi="Arial" w:cs="Arial"/>
                <w:color w:val="FF0000"/>
                <w:sz w:val="20"/>
                <w:szCs w:val="20"/>
              </w:rPr>
            </w:pPr>
            <w:r>
              <w:rPr>
                <w:rFonts w:ascii="Arial" w:eastAsia="Times New Roman" w:hAnsi="Arial" w:cs="Arial"/>
                <w:color w:val="FF0000"/>
                <w:sz w:val="20"/>
                <w:szCs w:val="20"/>
              </w:rPr>
              <w:t xml:space="preserve">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**90.53</w:t>
            </w:r>
            <w:r w:rsidRPr="00AF7C1B">
              <w:rPr>
                <w:rFonts w:ascii="Arial" w:eastAsia="Times New Roman" w:hAnsi="Arial" w:cs="Times New Roman"/>
                <w:b/>
                <w:caps/>
                <w:sz w:val="14"/>
                <w:szCs w:val="20"/>
                <w:highlight w:val="yellow"/>
              </w:rPr>
              <w:tab/>
              <w:t>МИКРОСКОПСКО ИЗСЛЕДВАНЕ НА КРЪВ - култура и чувствителност</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91937-02</w:t>
            </w:r>
            <w:r w:rsidRPr="00AF7C1B">
              <w:rPr>
                <w:rFonts w:ascii="Arial" w:eastAsia="Times New Roman" w:hAnsi="Arial" w:cs="Arial"/>
                <w:sz w:val="20"/>
                <w:szCs w:val="20"/>
              </w:rPr>
              <w:tab/>
              <w:t>Микробиологично/микроскопско изследване на кръв за култура и чувствителност</w:t>
            </w:r>
          </w:p>
          <w:p w:rsidR="002A6C88" w:rsidRPr="00AF7C1B" w:rsidRDefault="002A6C88" w:rsidP="002A6C88">
            <w:pPr>
              <w:tabs>
                <w:tab w:val="center" w:pos="426"/>
                <w:tab w:val="left" w:pos="567"/>
                <w:tab w:val="left" w:pos="1194"/>
              </w:tabs>
              <w:spacing w:after="0" w:line="240" w:lineRule="auto"/>
              <w:ind w:left="510" w:hanging="510"/>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14"/>
                <w:highlight w:val="yellow"/>
              </w:rPr>
              <w:t>**</w:t>
            </w:r>
            <w:r w:rsidRPr="00AF7C1B">
              <w:rPr>
                <w:rFonts w:ascii="Arial" w:eastAsia="Times New Roman" w:hAnsi="Arial" w:cs="Times New Roman"/>
                <w:b/>
                <w:caps/>
                <w:sz w:val="14"/>
                <w:szCs w:val="20"/>
                <w:highlight w:val="yellow"/>
              </w:rPr>
              <w:t>90.91</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бактериална намазка</w:t>
            </w: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91919-03</w:t>
            </w:r>
            <w:r w:rsidRPr="00AF7C1B">
              <w:rPr>
                <w:rFonts w:ascii="Arial" w:eastAsia="Times New Roman" w:hAnsi="Arial" w:cs="Arial"/>
                <w:sz w:val="20"/>
                <w:szCs w:val="20"/>
              </w:rPr>
              <w:tab/>
              <w:t>Микробиологично/микроскопско изследване на проба от долния храносмилателен</w:t>
            </w:r>
          </w:p>
          <w:p w:rsidR="002A6C88" w:rsidRPr="00AF7C1B" w:rsidRDefault="002A6C88" w:rsidP="002A6C88">
            <w:pPr>
              <w:tabs>
                <w:tab w:val="center" w:pos="426"/>
                <w:tab w:val="left" w:pos="567"/>
                <w:tab w:val="left" w:pos="1132"/>
                <w:tab w:val="left" w:pos="1307"/>
              </w:tabs>
              <w:spacing w:after="0" w:line="240" w:lineRule="auto"/>
              <w:ind w:left="1197" w:hanging="142"/>
              <w:rPr>
                <w:rFonts w:ascii="Arial" w:eastAsia="Times New Roman" w:hAnsi="Arial" w:cs="Arial"/>
                <w:sz w:val="20"/>
                <w:szCs w:val="20"/>
              </w:rPr>
            </w:pPr>
            <w:r w:rsidRPr="00AF7C1B">
              <w:rPr>
                <w:rFonts w:ascii="Arial" w:eastAsia="Times New Roman" w:hAnsi="Arial" w:cs="Arial"/>
                <w:sz w:val="20"/>
                <w:szCs w:val="20"/>
              </w:rPr>
              <w:t xml:space="preserve"> тракт и/или изпражнения за бактериална намазка</w:t>
            </w:r>
          </w:p>
          <w:p w:rsidR="002A6C88" w:rsidRPr="00AF7C1B" w:rsidRDefault="002A6C88" w:rsidP="002A6C88">
            <w:pPr>
              <w:tabs>
                <w:tab w:val="center" w:pos="426"/>
                <w:tab w:val="left" w:pos="567"/>
                <w:tab w:val="left" w:pos="1132"/>
                <w:tab w:val="left" w:pos="1307"/>
              </w:tabs>
              <w:spacing w:after="0" w:line="240" w:lineRule="auto"/>
              <w:ind w:left="510" w:hanging="510"/>
              <w:rPr>
                <w:rFonts w:ascii="Arial" w:eastAsia="Times New Roman" w:hAnsi="Arial" w:cs="Arial"/>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**90.92</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култура</w:t>
            </w:r>
          </w:p>
          <w:p w:rsidR="002A6C88" w:rsidRPr="00AF7C1B" w:rsidRDefault="002A6C88" w:rsidP="002A6C88">
            <w:pPr>
              <w:tabs>
                <w:tab w:val="center" w:pos="426"/>
                <w:tab w:val="left" w:pos="567"/>
                <w:tab w:val="left" w:pos="1132"/>
                <w:tab w:val="left" w:pos="130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91919-04</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w:t>
            </w: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**90.93</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култура и чувствителност</w:t>
            </w:r>
          </w:p>
          <w:p w:rsidR="002A6C88" w:rsidRPr="00AF7C1B" w:rsidRDefault="002A6C88" w:rsidP="002A6C88">
            <w:pPr>
              <w:tabs>
                <w:tab w:val="center" w:pos="426"/>
                <w:tab w:val="left" w:pos="567"/>
                <w:tab w:val="left" w:pos="1132"/>
                <w:tab w:val="left" w:pos="1197"/>
              </w:tabs>
              <w:spacing w:after="0" w:line="240" w:lineRule="auto"/>
              <w:ind w:left="1055" w:hanging="1055"/>
              <w:rPr>
                <w:rFonts w:ascii="Arial" w:eastAsia="Times New Roman" w:hAnsi="Arial" w:cs="Arial"/>
                <w:sz w:val="20"/>
                <w:szCs w:val="20"/>
              </w:rPr>
            </w:pPr>
            <w:r w:rsidRPr="00AF7C1B">
              <w:rPr>
                <w:rFonts w:ascii="Arial" w:eastAsia="Times New Roman" w:hAnsi="Arial" w:cs="Arial"/>
                <w:sz w:val="20"/>
                <w:szCs w:val="20"/>
              </w:rPr>
              <w:t>91919-05</w:t>
            </w:r>
            <w:r w:rsidRPr="00AF7C1B">
              <w:rPr>
                <w:rFonts w:ascii="Arial" w:eastAsia="Times New Roman" w:hAnsi="Arial" w:cs="Arial"/>
                <w:sz w:val="20"/>
                <w:szCs w:val="20"/>
              </w:rPr>
              <w:tab/>
              <w:t xml:space="preserve"> Микробиологично/микроскопско изследване на проба от долния храносмилателен   тракт и/или изпражнения за култура и чувствителност</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t xml:space="preserve">МИКРОСКОПСКО ИЗСЛЕДВАНЕ НА УРИНА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rPr>
            </w:pPr>
            <w:r w:rsidRPr="00AF7C1B">
              <w:rPr>
                <w:rFonts w:ascii="Arial" w:eastAsia="Times New Roman" w:hAnsi="Arial" w:cs="Times New Roman"/>
                <w:b/>
                <w:caps/>
                <w:sz w:val="14"/>
                <w:szCs w:val="20"/>
                <w:highlight w:val="yellow"/>
              </w:rPr>
              <w:t>**91.34</w:t>
            </w:r>
            <w:r w:rsidRPr="00AF7C1B">
              <w:rPr>
                <w:rFonts w:ascii="Arial" w:eastAsia="Times New Roman" w:hAnsi="Arial" w:cs="Times New Roman"/>
                <w:b/>
                <w:caps/>
                <w:sz w:val="14"/>
                <w:szCs w:val="20"/>
                <w:highlight w:val="yellow"/>
              </w:rPr>
              <w:tab/>
              <w:t>МИКРОСКОПСКО ИЗСЛЕДВАНЕ НА УРИНА – паразитология</w:t>
            </w:r>
          </w:p>
          <w:p w:rsidR="002A6C88" w:rsidRPr="00AF7C1B" w:rsidRDefault="002A6C88" w:rsidP="002A6C88">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F7C1B">
              <w:rPr>
                <w:rFonts w:ascii="Arial" w:eastAsia="Times New Roman" w:hAnsi="Arial" w:cs="Arial"/>
                <w:b/>
                <w:bCs/>
                <w:sz w:val="20"/>
                <w:szCs w:val="20"/>
              </w:rPr>
              <w:t>1925</w:t>
            </w:r>
            <w:r w:rsidRPr="00AF7C1B">
              <w:rPr>
                <w:rFonts w:ascii="Arial" w:eastAsia="Times New Roman" w:hAnsi="Arial" w:cs="Arial"/>
                <w:b/>
                <w:bCs/>
                <w:sz w:val="20"/>
                <w:szCs w:val="20"/>
              </w:rPr>
              <w:tab/>
            </w:r>
            <w:r w:rsidRPr="00AF7C1B">
              <w:rPr>
                <w:rFonts w:ascii="Arial" w:eastAsia="Times New Roman" w:hAnsi="Arial" w:cs="Arial"/>
                <w:b/>
                <w:bCs/>
                <w:sz w:val="20"/>
                <w:szCs w:val="20"/>
                <w:lang w:val="en-GB"/>
              </w:rPr>
              <w:t>Паразитологични изследвания</w:t>
            </w:r>
          </w:p>
          <w:p w:rsidR="002A6C88" w:rsidRPr="00AF7C1B" w:rsidRDefault="002A6C88" w:rsidP="002A6C88">
            <w:pPr>
              <w:tabs>
                <w:tab w:val="center" w:pos="426"/>
                <w:tab w:val="left" w:pos="567"/>
                <w:tab w:val="left" w:pos="1197"/>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91932-03</w:t>
            </w:r>
            <w:r w:rsidRPr="00AF7C1B">
              <w:rPr>
                <w:rFonts w:ascii="Arial" w:eastAsia="Times New Roman" w:hAnsi="Arial" w:cs="Arial"/>
                <w:b/>
                <w:caps/>
                <w:sz w:val="20"/>
                <w:szCs w:val="20"/>
              </w:rPr>
              <w:tab/>
            </w:r>
            <w:r w:rsidRPr="00AF7C1B">
              <w:rPr>
                <w:rFonts w:ascii="Arial" w:eastAsia="Times New Roman" w:hAnsi="Arial" w:cs="Arial"/>
                <w:sz w:val="20"/>
                <w:szCs w:val="20"/>
              </w:rPr>
              <w:t>Микроскопско изследване на проба от пикочен мехур и/или уретра и/или простата и/или семинални везикули и/или перивезикална тъкан и/или урина и/или сперма за паразитология</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426"/>
              </w:tabs>
              <w:spacing w:after="0" w:line="240" w:lineRule="auto"/>
              <w:ind w:left="426" w:hanging="426"/>
              <w:rPr>
                <w:rFonts w:ascii="Arial" w:eastAsia="Times New Roman" w:hAnsi="Arial" w:cs="Times New Roman"/>
                <w:b/>
                <w:caps/>
                <w:sz w:val="14"/>
                <w:szCs w:val="20"/>
                <w:highlight w:val="yellow"/>
                <w:u w:val="single"/>
              </w:rPr>
            </w:pPr>
            <w:r w:rsidRPr="00AF7C1B">
              <w:rPr>
                <w:rFonts w:ascii="Arial" w:eastAsia="Times New Roman" w:hAnsi="Arial" w:cs="Times New Roman"/>
                <w:b/>
                <w:caps/>
                <w:sz w:val="14"/>
                <w:szCs w:val="20"/>
                <w:highlight w:val="yellow"/>
                <w:u w:val="single"/>
              </w:rPr>
              <w:t xml:space="preserve">МИКРОСКОПСКО ИЗСЛЕДВАНЕ НА УРИНА </w:t>
            </w: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**91.31</w:t>
            </w:r>
            <w:r w:rsidRPr="00AF7C1B">
              <w:rPr>
                <w:rFonts w:ascii="Arial" w:eastAsia="Times New Roman" w:hAnsi="Arial" w:cs="Times New Roman"/>
                <w:b/>
                <w:caps/>
                <w:sz w:val="14"/>
                <w:szCs w:val="20"/>
                <w:highlight w:val="yellow"/>
              </w:rPr>
              <w:tab/>
              <w:t>МИКРОСКОПСКО ИЗСЛЕДВАНЕ НА УРИНА - бактериална намазка</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91932-00</w:t>
            </w:r>
            <w:r w:rsidRPr="00AF7C1B">
              <w:rPr>
                <w:rFonts w:ascii="Arial" w:eastAsia="Times New Roman" w:hAnsi="Arial" w:cs="Arial"/>
                <w:sz w:val="20"/>
                <w:szCs w:val="20"/>
              </w:rPr>
              <w:tab/>
              <w:t xml:space="preserve">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бактериална намазка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**91.32</w:t>
            </w:r>
            <w:r w:rsidRPr="00AF7C1B">
              <w:rPr>
                <w:rFonts w:ascii="Arial" w:eastAsia="Times New Roman" w:hAnsi="Arial" w:cs="Times New Roman"/>
                <w:b/>
                <w:caps/>
                <w:sz w:val="14"/>
                <w:szCs w:val="20"/>
                <w:highlight w:val="yellow"/>
              </w:rPr>
              <w:tab/>
              <w:t>МИКРОСКОПСКО ИЗСЛЕДВАНЕ НА УРИНА – култура</w:t>
            </w:r>
          </w:p>
          <w:p w:rsidR="002A6C88" w:rsidRPr="00AF7C1B" w:rsidRDefault="002A6C88" w:rsidP="002A6C88">
            <w:pPr>
              <w:tabs>
                <w:tab w:val="center" w:pos="426"/>
                <w:tab w:val="left" w:pos="567"/>
                <w:tab w:val="left" w:pos="119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91932-01</w:t>
            </w:r>
            <w:r w:rsidRPr="00AF7C1B">
              <w:rPr>
                <w:rFonts w:ascii="Arial" w:eastAsia="Times New Roman" w:hAnsi="Arial" w:cs="Arial"/>
                <w:b/>
                <w:caps/>
                <w:sz w:val="20"/>
                <w:szCs w:val="20"/>
              </w:rPr>
              <w:tab/>
            </w:r>
            <w:r w:rsidRPr="00AF7C1B">
              <w:rPr>
                <w:rFonts w:ascii="Arial" w:eastAsia="Times New Roman" w:hAnsi="Arial" w:cs="Arial"/>
                <w:sz w:val="20"/>
                <w:szCs w:val="20"/>
              </w:rPr>
              <w:t>Микробиологично/микроскопско изследване на проба от пикочен мехур и/или уретра и/или простата и/или семинални везикули и/или перивезикална тъкан и/или урина и сперма за култура</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**91.33</w:t>
            </w:r>
            <w:r w:rsidRPr="00AF7C1B">
              <w:rPr>
                <w:rFonts w:ascii="Arial" w:eastAsia="Times New Roman" w:hAnsi="Arial" w:cs="Times New Roman"/>
                <w:b/>
                <w:caps/>
                <w:sz w:val="14"/>
                <w:szCs w:val="20"/>
                <w:highlight w:val="yellow"/>
              </w:rPr>
              <w:tab/>
              <w:t>МИКРОСКОПСКО ИЗСЛЕДВАНЕ НА УРИНА - култура и чувствителност</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91920-02</w:t>
            </w:r>
            <w:r w:rsidRPr="00AF7C1B">
              <w:rPr>
                <w:rFonts w:ascii="Times New Roman" w:eastAsia="Times New Roman" w:hAnsi="Times New Roman" w:cs="Arial"/>
                <w:sz w:val="20"/>
                <w:szCs w:val="24"/>
                <w:lang w:val="en-GB"/>
              </w:rPr>
              <w:tab/>
            </w:r>
            <w:r w:rsidRPr="00AF7C1B">
              <w:rPr>
                <w:rFonts w:ascii="Arial" w:eastAsia="Times New Roman" w:hAnsi="Arial" w:cs="Arial"/>
                <w:sz w:val="20"/>
                <w:szCs w:val="20"/>
              </w:rPr>
              <w:t>Микробиологично/микроскопско изследване на урина за култура и чувствителност</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Times New Roman"/>
                <w:sz w:val="20"/>
                <w:szCs w:val="20"/>
                <w:lang w:eastAsia="bg-BG"/>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 xml:space="preserve">урокултура </w:t>
            </w:r>
          </w:p>
          <w:p w:rsidR="002A6C88" w:rsidRPr="00AF7C1B" w:rsidRDefault="002A6C88" w:rsidP="002A6C88">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F7C1B">
              <w:rPr>
                <w:rFonts w:ascii="Times New Roman" w:eastAsia="Times New Roman" w:hAnsi="Times New Roman" w:cs="Arial"/>
                <w:i/>
                <w:sz w:val="20"/>
                <w:szCs w:val="24"/>
              </w:rPr>
              <w:tab/>
            </w:r>
            <w:r w:rsidRPr="00AF7C1B">
              <w:rPr>
                <w:rFonts w:ascii="Times New Roman" w:eastAsia="Times New Roman" w:hAnsi="Times New Roman" w:cs="Times New Roman"/>
                <w:sz w:val="20"/>
                <w:szCs w:val="20"/>
                <w:lang w:eastAsia="bg-BG"/>
              </w:rPr>
              <w:t>антибиограма</w:t>
            </w:r>
          </w:p>
          <w:p w:rsidR="002A6C88" w:rsidRPr="00AF7C1B" w:rsidRDefault="002A6C88" w:rsidP="002A6C88">
            <w:pPr>
              <w:tabs>
                <w:tab w:val="left" w:pos="567"/>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left" w:pos="567"/>
                <w:tab w:val="left" w:pos="1197"/>
              </w:tabs>
              <w:spacing w:after="0" w:line="240" w:lineRule="auto"/>
              <w:ind w:left="1197" w:hanging="1197"/>
              <w:rPr>
                <w:rFonts w:ascii="Arial" w:eastAsia="Times New Roman" w:hAnsi="Arial" w:cs="Times New Roman"/>
                <w:b/>
                <w:caps/>
                <w:sz w:val="14"/>
                <w:szCs w:val="20"/>
                <w:highlight w:val="yellow"/>
              </w:rPr>
            </w:pPr>
            <w:r w:rsidRPr="00AF7C1B">
              <w:rPr>
                <w:rFonts w:ascii="Arial" w:eastAsia="Times New Roman" w:hAnsi="Arial" w:cs="Arial"/>
                <w:color w:val="FF0000"/>
                <w:sz w:val="20"/>
                <w:szCs w:val="20"/>
              </w:rPr>
              <w:t xml:space="preserve"> </w:t>
            </w:r>
            <w:r w:rsidRPr="00AF7C1B">
              <w:rPr>
                <w:rFonts w:ascii="Arial" w:eastAsia="Times New Roman" w:hAnsi="Arial" w:cs="Times New Roman"/>
                <w:b/>
                <w:caps/>
                <w:sz w:val="14"/>
                <w:szCs w:val="20"/>
                <w:highlight w:val="yellow"/>
              </w:rPr>
              <w:t>**90.94</w:t>
            </w:r>
            <w:r w:rsidRPr="00AF7C1B">
              <w:rPr>
                <w:rFonts w:ascii="Arial" w:eastAsia="Times New Roman" w:hAnsi="Arial" w:cs="Times New Roman"/>
                <w:b/>
                <w:caps/>
                <w:sz w:val="14"/>
                <w:szCs w:val="20"/>
                <w:highlight w:val="yellow"/>
              </w:rPr>
              <w:tab/>
              <w:t>МИКРОСКОПСКО ИЗСЛЕДВАНЕ НА ПРОБА ОТ ДОЛНИЯ ХРАНОСМИЛАТЕЛЕН ТРАКТ И ИЗПРАЖНЕНИЯ - пара зитология</w:t>
            </w:r>
          </w:p>
          <w:p w:rsidR="002A6C88" w:rsidRPr="00AF7C1B" w:rsidRDefault="002A6C88" w:rsidP="002A6C88">
            <w:pPr>
              <w:tabs>
                <w:tab w:val="center" w:pos="426"/>
                <w:tab w:val="left" w:pos="567"/>
                <w:tab w:val="left" w:pos="1132"/>
                <w:tab w:val="left" w:pos="1307"/>
              </w:tabs>
              <w:spacing w:after="0" w:line="240" w:lineRule="auto"/>
              <w:ind w:left="1197" w:hanging="1197"/>
              <w:rPr>
                <w:rFonts w:ascii="Arial" w:eastAsia="Times New Roman" w:hAnsi="Arial" w:cs="Arial"/>
                <w:sz w:val="20"/>
                <w:szCs w:val="20"/>
              </w:rPr>
            </w:pPr>
            <w:r w:rsidRPr="00AF7C1B">
              <w:rPr>
                <w:rFonts w:ascii="Arial" w:eastAsia="Times New Roman" w:hAnsi="Arial" w:cs="Arial"/>
                <w:sz w:val="20"/>
                <w:szCs w:val="20"/>
              </w:rPr>
              <w:t>91919-09</w:t>
            </w:r>
            <w:r w:rsidRPr="00AF7C1B">
              <w:rPr>
                <w:rFonts w:ascii="Arial" w:eastAsia="Times New Roman" w:hAnsi="Arial" w:cs="Arial"/>
                <w:sz w:val="20"/>
                <w:szCs w:val="20"/>
              </w:rPr>
              <w:tab/>
              <w:t xml:space="preserve"> Микроскопско изследване на проба от долния храносмилателен тракт и/или изпражнения за паразитология </w:t>
            </w:r>
          </w:p>
          <w:p w:rsidR="002A6C88" w:rsidRPr="00AF7C1B" w:rsidRDefault="002A6C88" w:rsidP="002A6C88">
            <w:pPr>
              <w:keepNext/>
              <w:keepLines/>
              <w:tabs>
                <w:tab w:val="left" w:pos="1197"/>
              </w:tabs>
              <w:spacing w:after="0" w:line="240" w:lineRule="auto"/>
              <w:ind w:left="1197" w:hanging="1197"/>
              <w:rPr>
                <w:rFonts w:ascii="Arial" w:eastAsia="Times New Roman" w:hAnsi="Arial" w:cs="Arial"/>
                <w:color w:val="FF0000"/>
                <w:sz w:val="20"/>
                <w:szCs w:val="20"/>
              </w:rPr>
            </w:pPr>
          </w:p>
          <w:p w:rsidR="002A6C88" w:rsidRPr="00AF7C1B" w:rsidRDefault="002A6C88" w:rsidP="002A6C88">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AF7C1B">
              <w:rPr>
                <w:rFonts w:ascii="Arial" w:eastAsia="Times New Roman" w:hAnsi="Arial" w:cs="Times New Roman"/>
                <w:b/>
                <w:caps/>
                <w:sz w:val="14"/>
                <w:szCs w:val="20"/>
                <w:highlight w:val="yellow"/>
              </w:rPr>
              <w:t>**90.54</w:t>
            </w:r>
            <w:r w:rsidRPr="00AF7C1B">
              <w:rPr>
                <w:rFonts w:ascii="Arial" w:eastAsia="Times New Roman" w:hAnsi="Arial" w:cs="Times New Roman"/>
                <w:b/>
                <w:caps/>
                <w:sz w:val="14"/>
                <w:szCs w:val="20"/>
                <w:highlight w:val="yellow"/>
              </w:rPr>
              <w:tab/>
              <w:t>МИКРОСКОПСКО ИЗСЛЕДВАНЕ НА КРЪВ - паразитология</w:t>
            </w:r>
          </w:p>
          <w:p w:rsidR="002A6C88" w:rsidRPr="00AF7C1B" w:rsidRDefault="002A6C88" w:rsidP="002A6C88">
            <w:pPr>
              <w:tabs>
                <w:tab w:val="left" w:pos="1197"/>
              </w:tabs>
              <w:spacing w:after="0" w:line="240" w:lineRule="auto"/>
              <w:rPr>
                <w:rFonts w:ascii="Arial" w:eastAsia="Times New Roman" w:hAnsi="Arial" w:cs="Arial"/>
                <w:sz w:val="20"/>
                <w:szCs w:val="20"/>
              </w:rPr>
            </w:pPr>
            <w:r w:rsidRPr="00AF7C1B">
              <w:rPr>
                <w:rFonts w:ascii="Arial" w:eastAsia="Times New Roman" w:hAnsi="Arial" w:cs="Arial"/>
                <w:sz w:val="20"/>
                <w:szCs w:val="20"/>
              </w:rPr>
              <w:t>91937-03</w:t>
            </w:r>
            <w:r w:rsidRPr="00AF7C1B">
              <w:rPr>
                <w:rFonts w:ascii="Arial" w:eastAsia="Times New Roman" w:hAnsi="Arial" w:cs="Arial"/>
                <w:sz w:val="20"/>
                <w:szCs w:val="20"/>
              </w:rPr>
              <w:tab/>
              <w:t>Микроскопско изследване на кръв за паразитология</w:t>
            </w:r>
          </w:p>
          <w:p w:rsidR="00FB210B" w:rsidRDefault="002A6C88"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r w:rsidRPr="00AF7C1B">
              <w:rPr>
                <w:rFonts w:ascii="Times New Roman" w:eastAsia="Times New Roman" w:hAnsi="Times New Roman" w:cs="Arial"/>
                <w:i/>
                <w:sz w:val="20"/>
                <w:szCs w:val="24"/>
              </w:rPr>
              <w:t xml:space="preserve">  Включва</w:t>
            </w:r>
            <w:r w:rsidRPr="00AF7C1B">
              <w:rPr>
                <w:rFonts w:ascii="Times New Roman" w:eastAsia="Times New Roman" w:hAnsi="Times New Roman" w:cs="Arial"/>
                <w:sz w:val="20"/>
                <w:szCs w:val="24"/>
              </w:rPr>
              <w:t>:</w:t>
            </w:r>
            <w:r w:rsidRPr="00AF7C1B">
              <w:rPr>
                <w:rFonts w:ascii="Times New Roman" w:eastAsia="Times New Roman" w:hAnsi="Times New Roman" w:cs="Arial"/>
                <w:sz w:val="20"/>
                <w:szCs w:val="24"/>
              </w:rPr>
              <w:tab/>
            </w:r>
            <w:r w:rsidRPr="00AF7C1B">
              <w:rPr>
                <w:rFonts w:ascii="Times New Roman" w:eastAsia="Times New Roman" w:hAnsi="Times New Roman" w:cs="Times New Roman"/>
                <w:sz w:val="20"/>
                <w:szCs w:val="20"/>
                <w:lang w:eastAsia="bg-BG"/>
              </w:rPr>
              <w:t>изолиране на причинител, доказване на вирус, антитела срещу и /или антиген на причинител</w:t>
            </w:r>
          </w:p>
          <w:p w:rsidR="00FB210B" w:rsidRPr="00FB210B" w:rsidRDefault="00FB210B" w:rsidP="00FB210B">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en-US"/>
              </w:rPr>
            </w:pPr>
          </w:p>
          <w:p w:rsidR="00FB210B" w:rsidRDefault="00FB210B" w:rsidP="00FB210B">
            <w:pPr>
              <w:pStyle w:val="SrgCod"/>
              <w:spacing w:line="240" w:lineRule="auto"/>
              <w:rPr>
                <w:lang w:val="en-US"/>
              </w:rPr>
            </w:pPr>
            <w:r>
              <w:rPr>
                <w:highlight w:val="yellow"/>
                <w:lang w:val="en-US"/>
              </w:rPr>
              <w:t>**91</w:t>
            </w:r>
            <w:r>
              <w:rPr>
                <w:highlight w:val="yellow"/>
              </w:rPr>
              <w:t>.92 Други лабораторни изследвания</w:t>
            </w:r>
          </w:p>
          <w:p w:rsidR="00FB210B" w:rsidRDefault="00FB210B" w:rsidP="00FB210B">
            <w:pPr>
              <w:pStyle w:val="Line1"/>
              <w:tabs>
                <w:tab w:val="left" w:pos="4945"/>
              </w:tabs>
              <w:rPr>
                <w:lang w:val="en-US"/>
              </w:rPr>
            </w:pPr>
            <w:r>
              <w:rPr>
                <w:lang w:val="bg-BG"/>
              </w:rPr>
              <w:t>1934</w:t>
            </w:r>
            <w:r>
              <w:rPr>
                <w:lang w:val="bg-BG"/>
              </w:rPr>
              <w:tab/>
              <w:t>Други лабораторни изследвания</w:t>
            </w:r>
            <w:r>
              <w:rPr>
                <w:lang w:val="bg-BG"/>
              </w:rPr>
              <w:tab/>
            </w:r>
          </w:p>
          <w:p w:rsidR="00FB210B" w:rsidRDefault="00FB210B" w:rsidP="00FB210B">
            <w:pPr>
              <w:pStyle w:val="Line2"/>
            </w:pPr>
            <w:r>
              <w:t>92191-00</w:t>
            </w:r>
            <w:r>
              <w:tab/>
              <w:t>Изследване за различни инфекциозни причинители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r w:rsidRPr="0042243B">
              <w:rPr>
                <w:rFonts w:ascii="Arial" w:eastAsia="Times New Roman" w:hAnsi="Arial" w:cs="Arial"/>
                <w:b/>
                <w:caps/>
                <w:sz w:val="20"/>
                <w:szCs w:val="20"/>
              </w:rPr>
              <w:t>основни терапевтични процедури</w:t>
            </w:r>
          </w:p>
          <w:p w:rsidR="000E4DB0" w:rsidRPr="0042243B" w:rsidRDefault="000E4DB0" w:rsidP="00532750">
            <w:pPr>
              <w:widowControl w:val="0"/>
              <w:tabs>
                <w:tab w:val="center" w:pos="426"/>
                <w:tab w:val="left" w:pos="567"/>
              </w:tabs>
              <w:spacing w:after="0" w:line="240" w:lineRule="auto"/>
              <w:jc w:val="center"/>
              <w:rPr>
                <w:rFonts w:ascii="Arial" w:eastAsia="Times New Roman" w:hAnsi="Arial" w:cs="Arial"/>
                <w:b/>
                <w:caps/>
                <w:sz w:val="20"/>
                <w:szCs w:val="20"/>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u w:val="single"/>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НЕОПЕРАТИВНА ПРОМИВКА НА ХРАНОСМИЛАТЕЛеН ТРАКТ, ПОЧИСТВАНЕ И ЛОКАЛНА ИНСТИЛАЦИЯ</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96.37</w:t>
            </w:r>
            <w:r w:rsidRPr="0042243B">
              <w:rPr>
                <w:rFonts w:ascii="Arial" w:eastAsia="Times New Roman" w:hAnsi="Arial" w:cs="Times New Roman"/>
                <w:b/>
                <w:caps/>
                <w:sz w:val="14"/>
                <w:szCs w:val="20"/>
                <w:highlight w:val="yellow"/>
              </w:rPr>
              <w:tab/>
              <w:t xml:space="preserve"> ректална инфузия</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lastRenderedPageBreak/>
              <w:tab/>
              <w:t>Неинцизионна иригация, почистване и локално вливане, храносмилателна система</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92077-00</w:t>
            </w:r>
            <w:r w:rsidRPr="0042243B">
              <w:rPr>
                <w:rFonts w:ascii="Arial" w:eastAsia="Times New Roman" w:hAnsi="Arial" w:cs="Arial"/>
                <w:sz w:val="20"/>
                <w:szCs w:val="20"/>
              </w:rPr>
              <w:tab/>
              <w:t>Друга ректална промивка</w:t>
            </w: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6"/>
                <w:szCs w:val="16"/>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trike/>
                <w:sz w:val="14"/>
                <w:szCs w:val="20"/>
                <w:u w:val="single"/>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трансфузия на кръв и кръвни компоненти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caps/>
                <w:sz w:val="14"/>
                <w:szCs w:val="20"/>
                <w:highlight w:val="yellow"/>
              </w:rPr>
              <w:t xml:space="preserve">* </w:t>
            </w:r>
            <w:r w:rsidRPr="0042243B">
              <w:rPr>
                <w:rFonts w:ascii="Arial" w:eastAsia="Times New Roman" w:hAnsi="Arial" w:cs="Times New Roman"/>
                <w:b/>
                <w:caps/>
                <w:sz w:val="14"/>
                <w:szCs w:val="20"/>
                <w:highlight w:val="yellow"/>
              </w:rPr>
              <w:t>99.04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трансфузия на еритроцитна маса</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 xml:space="preserve">Прилагане на кръв и кръвни продукти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13706-02</w:t>
            </w:r>
            <w:r w:rsidRPr="0042243B">
              <w:rPr>
                <w:rFonts w:ascii="Arial" w:eastAsia="Times New Roman" w:hAnsi="Arial" w:cs="Arial"/>
                <w:sz w:val="20"/>
                <w:szCs w:val="20"/>
              </w:rPr>
              <w:tab/>
              <w:t>Приложение на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еритроцити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опаковани клетки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червени кръвни клетки</w:t>
            </w:r>
          </w:p>
          <w:p w:rsidR="000E4DB0" w:rsidRPr="0042243B" w:rsidRDefault="000E4DB0" w:rsidP="00532750">
            <w:pPr>
              <w:spacing w:after="0" w:line="240" w:lineRule="auto"/>
              <w:ind w:left="170"/>
              <w:rPr>
                <w:rFonts w:ascii="Verdana" w:eastAsia="Times New Roman" w:hAnsi="Verdana" w:cs="Times New Roman"/>
                <w:noProof/>
                <w:sz w:val="14"/>
                <w:szCs w:val="14"/>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2243B">
              <w:rPr>
                <w:rFonts w:ascii="Arial" w:eastAsia="Times New Roman" w:hAnsi="Arial" w:cs="Times New Roman"/>
                <w:b/>
                <w:caps/>
                <w:sz w:val="14"/>
                <w:szCs w:val="20"/>
                <w:highlight w:val="yellow"/>
              </w:rPr>
              <w:t>* 99.07</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транфузия на друг серум</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Трансфузия на плазма</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lang w:val="ru-RU"/>
              </w:rPr>
            </w:pPr>
            <w:r w:rsidRPr="0042243B">
              <w:rPr>
                <w:rFonts w:ascii="Verdana" w:eastAsia="Times New Roman" w:hAnsi="Verdana" w:cs="Times New Roman"/>
                <w:noProof/>
                <w:sz w:val="14"/>
                <w:szCs w:val="14"/>
                <w:highlight w:val="yellow"/>
              </w:rPr>
              <w:t xml:space="preserve">Инфузия на </w:t>
            </w:r>
            <w:r w:rsidRPr="0042243B">
              <w:rPr>
                <w:rFonts w:ascii="Verdana" w:eastAsia="Times New Roman" w:hAnsi="Verdana" w:cs="Times New Roman"/>
                <w:noProof/>
                <w:sz w:val="14"/>
                <w:szCs w:val="14"/>
                <w:highlight w:val="yellow"/>
                <w:lang w:val="en-US"/>
              </w:rPr>
              <w:t>Humanalbin</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Изключва:</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инжекция (трансфузия) на:</w:t>
            </w:r>
          </w:p>
          <w:p w:rsidR="000E4DB0" w:rsidRPr="0042243B" w:rsidRDefault="000E4DB0" w:rsidP="00532750">
            <w:pPr>
              <w:spacing w:after="0" w:line="240" w:lineRule="auto"/>
              <w:rPr>
                <w:rFonts w:ascii="Tahoma" w:eastAsia="Times New Roman" w:hAnsi="Tahoma" w:cs="Tahoma"/>
                <w:i/>
                <w:noProof/>
                <w:sz w:val="14"/>
                <w:szCs w:val="14"/>
                <w:highlight w:val="yellow"/>
              </w:rPr>
            </w:pPr>
            <w:r w:rsidRPr="0042243B">
              <w:rPr>
                <w:rFonts w:ascii="Tahoma" w:eastAsia="Times New Roman" w:hAnsi="Tahoma" w:cs="Tahoma"/>
                <w:i/>
                <w:noProof/>
                <w:sz w:val="14"/>
                <w:szCs w:val="14"/>
                <w:highlight w:val="yellow"/>
              </w:rPr>
              <w:tab/>
              <w:t>гамавенин - 99.16</w:t>
            </w:r>
          </w:p>
          <w:p w:rsidR="000E4DB0" w:rsidRPr="0042243B" w:rsidRDefault="000E4DB0" w:rsidP="00532750">
            <w:pPr>
              <w:spacing w:after="0" w:line="240" w:lineRule="auto"/>
              <w:rPr>
                <w:rFonts w:ascii="Tahoma" w:eastAsia="Times New Roman" w:hAnsi="Tahoma" w:cs="Tahoma"/>
                <w:i/>
                <w:noProof/>
                <w:sz w:val="14"/>
                <w:szCs w:val="14"/>
              </w:rPr>
            </w:pPr>
            <w:r w:rsidRPr="0042243B">
              <w:rPr>
                <w:rFonts w:ascii="Tahoma" w:eastAsia="Times New Roman" w:hAnsi="Tahoma" w:cs="Tahoma"/>
                <w:i/>
                <w:noProof/>
                <w:sz w:val="14"/>
                <w:szCs w:val="14"/>
                <w:highlight w:val="yellow"/>
              </w:rPr>
              <w:tab/>
              <w:t>гама-глобулин - 99.14</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92062-00</w:t>
            </w:r>
            <w:r w:rsidRPr="0042243B">
              <w:rPr>
                <w:rFonts w:ascii="Arial" w:eastAsia="Times New Roman" w:hAnsi="Arial" w:cs="Arial"/>
                <w:sz w:val="20"/>
                <w:szCs w:val="20"/>
              </w:rPr>
              <w:tab/>
              <w:t xml:space="preserve">Приложение на друг серум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албумин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плазма (прясно замразена) (FFP)</w:t>
            </w:r>
          </w:p>
          <w:p w:rsidR="000E4DB0" w:rsidRPr="0042243B" w:rsidRDefault="000E4DB0" w:rsidP="00532750">
            <w:pPr>
              <w:tabs>
                <w:tab w:val="center" w:pos="426"/>
                <w:tab w:val="left" w:pos="567"/>
              </w:tabs>
              <w:spacing w:after="0" w:line="240" w:lineRule="auto"/>
              <w:rPr>
                <w:rFonts w:ascii="Arial" w:eastAsia="Times New Roman" w:hAnsi="Arial" w:cs="Times New Roman"/>
                <w:caps/>
                <w:sz w:val="16"/>
                <w:szCs w:val="16"/>
                <w:u w:val="single"/>
                <w:lang w:val="ru-RU"/>
              </w:rPr>
            </w:pPr>
          </w:p>
          <w:p w:rsidR="000E4DB0" w:rsidRPr="0042243B" w:rsidRDefault="000E4DB0" w:rsidP="00532750">
            <w:pPr>
              <w:tabs>
                <w:tab w:val="left" w:pos="426"/>
              </w:tabs>
              <w:spacing w:after="0" w:line="240" w:lineRule="auto"/>
              <w:ind w:left="426" w:hanging="426"/>
              <w:rPr>
                <w:rFonts w:ascii="Arial" w:eastAsia="Times New Roman" w:hAnsi="Arial" w:cs="Times New Roman"/>
                <w:b/>
                <w:caps/>
                <w:sz w:val="14"/>
                <w:szCs w:val="20"/>
                <w:highlight w:val="yellow"/>
                <w:u w:val="single"/>
              </w:rPr>
            </w:pPr>
            <w:r w:rsidRPr="0042243B">
              <w:rPr>
                <w:rFonts w:ascii="Arial" w:eastAsia="Times New Roman" w:hAnsi="Arial" w:cs="Times New Roman"/>
                <w:b/>
                <w:caps/>
                <w:sz w:val="14"/>
                <w:szCs w:val="20"/>
                <w:highlight w:val="yellow"/>
                <w:u w:val="single"/>
              </w:rPr>
              <w:t>ИНЖЕКЦИЯ ИЛИ ИНФУЗИЯ НА ЛЕЧЕБНо ИЛИ ПРОФИЛАКТИЧНо вещество</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99.14</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гама-глобулин</w:t>
            </w:r>
          </w:p>
          <w:p w:rsidR="000E4DB0" w:rsidRPr="0042243B" w:rsidRDefault="000E4DB0" w:rsidP="00532750">
            <w:pPr>
              <w:spacing w:after="0" w:line="240" w:lineRule="auto"/>
              <w:ind w:left="170"/>
              <w:rPr>
                <w:rFonts w:ascii="Verdana" w:eastAsia="Times New Roman" w:hAnsi="Verdana" w:cs="Times New Roman"/>
                <w:noProof/>
                <w:sz w:val="14"/>
                <w:szCs w:val="14"/>
                <w:highlight w:val="yellow"/>
              </w:rPr>
            </w:pPr>
            <w:r w:rsidRPr="0042243B">
              <w:rPr>
                <w:rFonts w:ascii="Verdana" w:eastAsia="Times New Roman" w:hAnsi="Verdana" w:cs="Times New Roman"/>
                <w:noProof/>
                <w:sz w:val="14"/>
                <w:szCs w:val="14"/>
                <w:highlight w:val="yellow"/>
              </w:rPr>
              <w:t>инжекция на имунен серум</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 xml:space="preserve">Прилагане на кръв и кръвни продукти </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13706-05</w:t>
            </w:r>
            <w:r w:rsidRPr="0042243B">
              <w:rPr>
                <w:rFonts w:ascii="Arial" w:eastAsia="Times New Roman" w:hAnsi="Arial" w:cs="Arial"/>
                <w:sz w:val="20"/>
                <w:szCs w:val="20"/>
              </w:rPr>
              <w:tab/>
              <w:t>Приложение на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Инжектиране или трансфузия 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гама 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имуноглобулин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Intragam</w:t>
            </w:r>
          </w:p>
          <w:p w:rsidR="000E4DB0" w:rsidRPr="0042243B" w:rsidRDefault="000E4DB0" w:rsidP="00532750">
            <w:pPr>
              <w:spacing w:after="0" w:line="240" w:lineRule="auto"/>
              <w:ind w:left="170"/>
              <w:rPr>
                <w:rFonts w:ascii="Verdana" w:eastAsia="Times New Roman" w:hAnsi="Verdana" w:cs="Times New Roman"/>
                <w:noProof/>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trike/>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99.15</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парентерална инфузия на концентрирани хранителни</w:t>
            </w:r>
            <w:r w:rsidRPr="0042243B">
              <w:rPr>
                <w:rFonts w:ascii="Arial" w:eastAsia="Times New Roman" w:hAnsi="Arial" w:cs="Times New Roman"/>
                <w:b/>
                <w:caps/>
                <w:sz w:val="16"/>
                <w:szCs w:val="16"/>
                <w:highlight w:val="yellow"/>
              </w:rPr>
              <w:t xml:space="preserve"> </w:t>
            </w:r>
            <w:r w:rsidRPr="0042243B">
              <w:rPr>
                <w:rFonts w:ascii="Arial" w:eastAsia="Times New Roman" w:hAnsi="Arial" w:cs="Times New Roman"/>
                <w:b/>
                <w:caps/>
                <w:sz w:val="14"/>
                <w:szCs w:val="20"/>
                <w:highlight w:val="yellow"/>
              </w:rPr>
              <w:t>субстанции</w:t>
            </w:r>
          </w:p>
          <w:p w:rsidR="000E4DB0" w:rsidRPr="0042243B" w:rsidRDefault="000E4DB0" w:rsidP="0053275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2243B">
              <w:rPr>
                <w:rFonts w:ascii="Arial" w:eastAsia="Times New Roman" w:hAnsi="Arial" w:cs="Arial"/>
                <w:b/>
                <w:bCs/>
                <w:sz w:val="20"/>
                <w:szCs w:val="20"/>
                <w:lang w:val="en-GB"/>
              </w:rPr>
              <w:tab/>
              <w:t xml:space="preserve">Приложение на фармакотерапия </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фармакологични агенти със системен ефект</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прилагане на:</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кръв и кръвни продукти (виж блок [1893])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фармакологичен агент за:</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анестезия (виж блокове [1333], [1909] и [1910])</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имунизация (виж блокове [1881] до [1884])</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xml:space="preserve">   по видове, по локализация)</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ектопична бременност (виж блок [1256])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поведение при болка (виж блокове [31] до [37] и [60] до [66] и [1552])</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перфузия (виж блок [1886])</w:t>
            </w:r>
          </w:p>
          <w:p w:rsidR="000E4DB0" w:rsidRPr="0042243B" w:rsidRDefault="000E4DB0" w:rsidP="00532750">
            <w:pPr>
              <w:widowControl w:val="0"/>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 ваксинация (виж блокове [1881] до [1883])</w:t>
            </w:r>
          </w:p>
          <w:p w:rsidR="000E4DB0" w:rsidRPr="0042243B" w:rsidRDefault="000E4DB0" w:rsidP="00532750">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2243B">
              <w:rPr>
                <w:rFonts w:ascii="Times New Roman" w:eastAsia="Times New Roman" w:hAnsi="Times New Roman" w:cs="Times New Roman"/>
                <w:sz w:val="20"/>
                <w:szCs w:val="20"/>
              </w:rPr>
              <w:t>хирургическо прилагане на химиотерапевтични агенти (виж блок[741])</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Забележка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Последващият списък с приложения е създаден за употреба с кодовете от блок [1920] Прилагане на фармакотерапия</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96199-07</w:t>
            </w:r>
            <w:r w:rsidRPr="0042243B">
              <w:rPr>
                <w:rFonts w:ascii="Arial" w:eastAsia="Times New Roman" w:hAnsi="Arial" w:cs="Arial"/>
                <w:sz w:val="20"/>
                <w:szCs w:val="20"/>
              </w:rPr>
              <w:tab/>
              <w:t>Интравенозно приложение на фармакологичен агент, хранително вещество</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lastRenderedPageBreak/>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*99.18</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или инфузия на електролити</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96199-08</w:t>
            </w:r>
            <w:r w:rsidRPr="0042243B">
              <w:rPr>
                <w:rFonts w:ascii="Arial" w:eastAsia="Times New Roman" w:hAnsi="Arial" w:cs="Arial"/>
                <w:sz w:val="20"/>
                <w:szCs w:val="20"/>
              </w:rPr>
              <w:tab/>
              <w:t>Интравенозно приложение на фармакологичен агент, електролит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widowControl w:val="0"/>
              <w:tabs>
                <w:tab w:val="center" w:pos="426"/>
                <w:tab w:val="left" w:pos="567"/>
              </w:tabs>
              <w:spacing w:after="0" w:line="240" w:lineRule="auto"/>
              <w:ind w:left="510" w:hanging="510"/>
              <w:rPr>
                <w:rFonts w:ascii="Times New Roman" w:eastAsia="Times New Roman" w:hAnsi="Times New Roman" w:cs="Arial"/>
                <w:color w:val="222122"/>
                <w:sz w:val="20"/>
                <w:szCs w:val="24"/>
              </w:rPr>
            </w:pPr>
          </w:p>
          <w:p w:rsidR="000E4DB0" w:rsidRPr="0042243B" w:rsidRDefault="000E4DB0" w:rsidP="00532750">
            <w:pPr>
              <w:keepNext/>
              <w:keepLines/>
              <w:widowControl w:val="0"/>
              <w:tabs>
                <w:tab w:val="left" w:pos="426"/>
              </w:tabs>
              <w:spacing w:after="0" w:line="240" w:lineRule="auto"/>
              <w:ind w:left="426" w:hanging="426"/>
              <w:rPr>
                <w:rFonts w:ascii="Arial" w:eastAsia="Times New Roman" w:hAnsi="Arial" w:cs="Times New Roman"/>
                <w:b/>
                <w:caps/>
                <w:sz w:val="14"/>
                <w:szCs w:val="24"/>
                <w:highlight w:val="yellow"/>
                <w:u w:val="single"/>
              </w:rPr>
            </w:pPr>
            <w:r w:rsidRPr="0042243B">
              <w:rPr>
                <w:rFonts w:ascii="Arial" w:eastAsia="Times New Roman" w:hAnsi="Arial" w:cs="Times New Roman"/>
                <w:b/>
                <w:caps/>
                <w:sz w:val="14"/>
                <w:szCs w:val="24"/>
                <w:highlight w:val="yellow"/>
                <w:u w:val="single"/>
              </w:rPr>
              <w:t>ИНЖЕКЦИЯ ИЛИ ИНФУЗИЯ НА ДРУГо ЛЕЧЕБНо ИЛИ ПРОФИЛАКТИЧНо вещество</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99.21</w:t>
            </w:r>
            <w:r w:rsidRPr="0042243B">
              <w:rPr>
                <w:rFonts w:ascii="Arial" w:eastAsia="Times New Roman" w:hAnsi="Arial" w:cs="Times New Roman"/>
                <w:b/>
                <w:caps/>
                <w:sz w:val="14"/>
                <w:szCs w:val="20"/>
                <w:highlight w:val="yellow"/>
                <w:lang w:val="ru-RU"/>
              </w:rPr>
              <w:t xml:space="preserve"> </w:t>
            </w:r>
            <w:r w:rsidRPr="0042243B">
              <w:rPr>
                <w:rFonts w:ascii="Arial" w:eastAsia="Times New Roman" w:hAnsi="Arial" w:cs="Times New Roman"/>
                <w:b/>
                <w:caps/>
                <w:sz w:val="14"/>
                <w:szCs w:val="20"/>
                <w:highlight w:val="yellow"/>
              </w:rPr>
              <w:tab/>
              <w:t>инжекция на антибиотик</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lang w:val="en-GB"/>
              </w:rPr>
              <w:t>96199-02</w:t>
            </w:r>
            <w:r w:rsidRPr="0042243B">
              <w:rPr>
                <w:rFonts w:ascii="Arial" w:eastAsia="Times New Roman" w:hAnsi="Arial" w:cs="Arial"/>
                <w:sz w:val="20"/>
                <w:szCs w:val="20"/>
              </w:rPr>
              <w:tab/>
              <w:t>Интравенозно приложение на фармакологичен агент, противоинфекциозен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Arial" w:eastAsia="Times New Roman" w:hAnsi="Arial" w:cs="Arial"/>
                <w:sz w:val="20"/>
                <w:szCs w:val="20"/>
              </w:rPr>
            </w:pPr>
            <w:r w:rsidRPr="0042243B">
              <w:rPr>
                <w:rFonts w:ascii="Arial" w:eastAsia="Times New Roman" w:hAnsi="Arial" w:cs="Arial"/>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20"/>
                <w:highlight w:val="yellow"/>
              </w:rPr>
              <w:t>*99.22</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други анти-инфекциозни медикаменти</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96197-02</w:t>
            </w:r>
            <w:r w:rsidRPr="0042243B">
              <w:rPr>
                <w:rFonts w:ascii="Arial" w:eastAsia="Times New Roman" w:hAnsi="Arial" w:cs="Arial"/>
                <w:sz w:val="20"/>
                <w:szCs w:val="20"/>
              </w:rPr>
              <w:tab/>
              <w:t>Мускулно приложение на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highlight w:val="yellow"/>
              </w:rPr>
            </w:pPr>
            <w:r w:rsidRPr="0042243B">
              <w:rPr>
                <w:rFonts w:ascii="Arial" w:eastAsia="Times New Roman" w:hAnsi="Arial" w:cs="Times New Roman"/>
                <w:b/>
                <w:caps/>
                <w:sz w:val="14"/>
                <w:szCs w:val="14"/>
                <w:highlight w:val="yellow"/>
              </w:rPr>
              <w:t>*</w:t>
            </w:r>
            <w:r w:rsidRPr="0042243B">
              <w:rPr>
                <w:rFonts w:ascii="Arial" w:eastAsia="Times New Roman" w:hAnsi="Arial" w:cs="Times New Roman"/>
                <w:b/>
                <w:caps/>
                <w:sz w:val="14"/>
                <w:szCs w:val="20"/>
                <w:highlight w:val="yellow"/>
              </w:rPr>
              <w:t>99.23</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на стероид</w:t>
            </w:r>
          </w:p>
          <w:p w:rsidR="000E4DB0" w:rsidRPr="0042243B" w:rsidRDefault="000E4DB0" w:rsidP="00532750">
            <w:pPr>
              <w:spacing w:after="0" w:line="240" w:lineRule="auto"/>
              <w:ind w:left="170" w:firstLine="350"/>
              <w:rPr>
                <w:rFonts w:ascii="Verdana" w:eastAsia="Times New Roman" w:hAnsi="Verdana" w:cs="Times New Roman"/>
                <w:noProof/>
                <w:sz w:val="14"/>
                <w:szCs w:val="14"/>
              </w:rPr>
            </w:pPr>
            <w:r w:rsidRPr="0042243B">
              <w:rPr>
                <w:rFonts w:ascii="Verdana" w:eastAsia="Times New Roman" w:hAnsi="Verdana" w:cs="Times New Roman"/>
                <w:noProof/>
                <w:sz w:val="14"/>
                <w:szCs w:val="14"/>
                <w:highlight w:val="yellow"/>
              </w:rPr>
              <w:t>инжекция на кортизон</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96199-03</w:t>
            </w:r>
            <w:r w:rsidRPr="0042243B">
              <w:rPr>
                <w:rFonts w:ascii="Arial" w:eastAsia="Times New Roman" w:hAnsi="Arial" w:cs="Arial"/>
                <w:sz w:val="20"/>
                <w:szCs w:val="20"/>
              </w:rPr>
              <w:tab/>
              <w:t>Интравенозно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left" w:pos="1134"/>
              </w:tabs>
              <w:spacing w:after="0" w:line="240" w:lineRule="auto"/>
              <w:ind w:left="1134" w:hanging="1134"/>
              <w:rPr>
                <w:rFonts w:ascii="Arial" w:eastAsia="Times New Roman" w:hAnsi="Arial" w:cs="Arial"/>
                <w:sz w:val="20"/>
                <w:szCs w:val="20"/>
              </w:rPr>
            </w:pPr>
            <w:r w:rsidRPr="0042243B">
              <w:rPr>
                <w:rFonts w:ascii="Arial" w:eastAsia="Times New Roman" w:hAnsi="Arial" w:cs="Arial"/>
                <w:sz w:val="20"/>
                <w:szCs w:val="20"/>
              </w:rPr>
              <w:t>96197-03</w:t>
            </w:r>
            <w:r w:rsidRPr="0042243B">
              <w:rPr>
                <w:rFonts w:ascii="Arial" w:eastAsia="Times New Roman" w:hAnsi="Arial" w:cs="Arial"/>
                <w:sz w:val="20"/>
                <w:szCs w:val="20"/>
              </w:rPr>
              <w:tab/>
              <w:t>Мускулно приложение на фармакологичен агент, стероид</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14"/>
                <w:highlight w:val="yellow"/>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4"/>
                <w:szCs w:val="20"/>
              </w:rPr>
            </w:pPr>
            <w:r w:rsidRPr="0042243B">
              <w:rPr>
                <w:rFonts w:ascii="Arial" w:eastAsia="Times New Roman" w:hAnsi="Arial" w:cs="Times New Roman"/>
                <w:b/>
                <w:caps/>
                <w:sz w:val="14"/>
                <w:szCs w:val="14"/>
                <w:highlight w:val="yellow"/>
              </w:rPr>
              <w:t>*99</w:t>
            </w:r>
            <w:r w:rsidRPr="0042243B">
              <w:rPr>
                <w:rFonts w:ascii="Arial" w:eastAsia="Times New Roman" w:hAnsi="Arial" w:cs="Times New Roman"/>
                <w:b/>
                <w:caps/>
                <w:sz w:val="14"/>
                <w:szCs w:val="20"/>
                <w:highlight w:val="yellow"/>
              </w:rPr>
              <w:t>.29</w:t>
            </w:r>
            <w:r w:rsidRPr="0042243B">
              <w:rPr>
                <w:rFonts w:ascii="Arial" w:eastAsia="Times New Roman" w:hAnsi="Arial" w:cs="Times New Roman"/>
                <w:b/>
                <w:caps/>
                <w:sz w:val="14"/>
                <w:szCs w:val="20"/>
                <w:highlight w:val="yellow"/>
              </w:rPr>
              <w:tab/>
            </w:r>
            <w:r w:rsidRPr="0042243B">
              <w:rPr>
                <w:rFonts w:ascii="Arial" w:eastAsia="Times New Roman" w:hAnsi="Arial" w:cs="Times New Roman"/>
                <w:b/>
                <w:caps/>
                <w:sz w:val="14"/>
                <w:szCs w:val="20"/>
                <w:highlight w:val="yellow"/>
              </w:rPr>
              <w:tab/>
              <w:t>инжекция или инфузия С друго лечебно или профилактично вещество</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Виж допълнителни знаци</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Прилагане на фармакологичен агент чрез:</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инфузионен порт</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Port-A-Cath</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резервоар (подкожен)</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lastRenderedPageBreak/>
              <w:t>• устройство за съдов достъп</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венозен катетър</w:t>
            </w:r>
          </w:p>
          <w:p w:rsidR="000E4DB0" w:rsidRPr="0042243B" w:rsidRDefault="000E4DB0" w:rsidP="0053275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2243B">
              <w:rPr>
                <w:rFonts w:ascii="Times New Roman" w:eastAsia="Times New Roman" w:hAnsi="Times New Roman" w:cs="Times New Roman"/>
                <w:i/>
                <w:sz w:val="20"/>
                <w:szCs w:val="20"/>
              </w:rPr>
              <w:t>Кодирай също когато е направена:</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0E4DB0" w:rsidRPr="0042243B" w:rsidRDefault="000E4DB0" w:rsidP="0053275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2243B">
              <w:rPr>
                <w:rFonts w:ascii="Times New Roman" w:eastAsia="Times New Roman" w:hAnsi="Times New Roman" w:cs="Arial"/>
                <w:color w:val="222122"/>
                <w:sz w:val="20"/>
                <w:szCs w:val="24"/>
              </w:rPr>
              <w:t>• зареждане на устройство за доставяне на медикаменти (96209 [1920])</w:t>
            </w:r>
          </w:p>
          <w:p w:rsidR="000E4DB0" w:rsidRPr="0042243B" w:rsidRDefault="000E4DB0" w:rsidP="0053275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2243B">
              <w:rPr>
                <w:rFonts w:ascii="Times New Roman" w:eastAsia="Times New Roman" w:hAnsi="Times New Roman" w:cs="Arial"/>
                <w:i/>
                <w:color w:val="222122"/>
                <w:sz w:val="20"/>
                <w:szCs w:val="24"/>
              </w:rPr>
              <w:t>Не включва</w:t>
            </w:r>
            <w:r w:rsidRPr="0042243B">
              <w:rPr>
                <w:rFonts w:ascii="Times New Roman" w:eastAsia="Times New Roman" w:hAnsi="Times New Roman" w:cs="Arial"/>
                <w:color w:val="222122"/>
                <w:sz w:val="20"/>
                <w:szCs w:val="24"/>
              </w:rPr>
              <w:t>:</w:t>
            </w:r>
            <w:r w:rsidRPr="0042243B">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0E4DB0" w:rsidRPr="0042243B" w:rsidRDefault="000E4DB0" w:rsidP="00532750">
            <w:pPr>
              <w:tabs>
                <w:tab w:val="center" w:pos="426"/>
                <w:tab w:val="left" w:pos="567"/>
                <w:tab w:val="left" w:pos="1081"/>
              </w:tabs>
              <w:spacing w:after="0" w:line="240" w:lineRule="auto"/>
              <w:ind w:left="1081" w:hanging="1081"/>
              <w:rPr>
                <w:rFonts w:ascii="Arial" w:eastAsia="Times New Roman" w:hAnsi="Arial" w:cs="Arial"/>
                <w:sz w:val="20"/>
                <w:szCs w:val="20"/>
              </w:rPr>
            </w:pPr>
            <w:r w:rsidRPr="0042243B">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0E4DB0" w:rsidRPr="0042243B" w:rsidRDefault="000E4DB0" w:rsidP="00532750">
            <w:pPr>
              <w:spacing w:after="0" w:line="240" w:lineRule="auto"/>
              <w:ind w:left="170" w:firstLine="350"/>
              <w:rPr>
                <w:rFonts w:ascii="Verdana" w:eastAsia="Times New Roman" w:hAnsi="Verdana" w:cs="Times New Roman"/>
                <w:noProof/>
                <w:sz w:val="14"/>
                <w:szCs w:val="14"/>
              </w:rPr>
            </w:pPr>
          </w:p>
          <w:p w:rsidR="000E4DB0" w:rsidRPr="0042243B" w:rsidRDefault="000E4DB0" w:rsidP="00532750">
            <w:pPr>
              <w:tabs>
                <w:tab w:val="center" w:pos="426"/>
                <w:tab w:val="left" w:pos="567"/>
              </w:tabs>
              <w:spacing w:after="0" w:line="240" w:lineRule="auto"/>
              <w:ind w:left="510" w:hanging="510"/>
              <w:rPr>
                <w:rFonts w:ascii="Arial" w:eastAsia="Times New Roman" w:hAnsi="Arial" w:cs="Times New Roman"/>
                <w:b/>
                <w:caps/>
                <w:sz w:val="16"/>
                <w:szCs w:val="16"/>
                <w:lang w:val="ru-RU"/>
              </w:rPr>
            </w:pPr>
          </w:p>
        </w:tc>
      </w:tr>
    </w:tbl>
    <w:p w:rsidR="000E4DB0" w:rsidRPr="0042243B" w:rsidRDefault="000E4DB0" w:rsidP="000E4DB0">
      <w:pPr>
        <w:spacing w:after="0" w:line="240" w:lineRule="auto"/>
        <w:ind w:firstLine="570"/>
        <w:jc w:val="both"/>
        <w:rPr>
          <w:rFonts w:ascii="Arial" w:eastAsia="Times New Roman" w:hAnsi="Arial" w:cs="Times New Roman"/>
          <w:b/>
          <w:szCs w:val="24"/>
          <w:lang w:val="en-US"/>
        </w:rPr>
      </w:pPr>
      <w:r w:rsidRPr="0042243B">
        <w:rPr>
          <w:rFonts w:ascii="Arial" w:eastAsia="Times New Roman" w:hAnsi="Arial" w:cs="Times New Roman"/>
          <w:b/>
          <w:szCs w:val="24"/>
        </w:rPr>
        <w:lastRenderedPageBreak/>
        <w:t>Изискване:</w:t>
      </w:r>
      <w:r w:rsidRPr="0042243B">
        <w:rPr>
          <w:rFonts w:ascii="Arial" w:eastAsia="Times New Roman" w:hAnsi="Arial" w:cs="Times New Roman"/>
          <w:szCs w:val="24"/>
        </w:rPr>
        <w:t xml:space="preserve"> Клиничната пътека се счита за завършена, ако са приложени и отчетени две основни диагностични и две основни терапевтични процедури, посочени </w:t>
      </w:r>
      <w:r w:rsidRPr="0042243B">
        <w:rPr>
          <w:rFonts w:ascii="Arial" w:eastAsia="Times New Roman" w:hAnsi="Arial" w:cs="Times New Roman"/>
          <w:b/>
          <w:szCs w:val="24"/>
        </w:rPr>
        <w:t xml:space="preserve">в блок Кодове на основни процедури по </w:t>
      </w:r>
      <w:r w:rsidRPr="0042243B">
        <w:rPr>
          <w:rFonts w:ascii="Arial" w:eastAsia="Times New Roman" w:hAnsi="Arial" w:cs="Times New Roman"/>
          <w:b/>
          <w:szCs w:val="24"/>
          <w:highlight w:val="yellow"/>
        </w:rPr>
        <w:t>МКБ-9 КМ</w:t>
      </w:r>
      <w:r w:rsidRPr="0042243B">
        <w:rPr>
          <w:rFonts w:ascii="Arial" w:eastAsia="Times New Roman" w:hAnsi="Arial" w:cs="Times New Roman"/>
          <w:b/>
          <w:szCs w:val="24"/>
        </w:rPr>
        <w:t>/АКМП.</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1. При отказ на пациента от ендоскопска процедура (което задължително се регистрира писмено и документът се съхранява от лечебното заведение), едната от диагностичните процедури задължително е рентгенографско изследване на гастроинтестиналния тракт.</w:t>
      </w:r>
    </w:p>
    <w:p w:rsidR="000E4DB0" w:rsidRPr="0042243B" w:rsidRDefault="000E4DB0" w:rsidP="000E4DB0">
      <w:pPr>
        <w:spacing w:after="0" w:line="240" w:lineRule="auto"/>
        <w:ind w:firstLine="570"/>
        <w:jc w:val="both"/>
        <w:rPr>
          <w:rFonts w:ascii="Arial" w:eastAsia="Times New Roman" w:hAnsi="Arial" w:cs="Times New Roman"/>
          <w:noProof/>
          <w:snapToGrid w:val="0"/>
          <w:szCs w:val="20"/>
        </w:rPr>
      </w:pPr>
      <w:r w:rsidRPr="0042243B">
        <w:rPr>
          <w:rFonts w:ascii="Arial" w:eastAsia="Times New Roman" w:hAnsi="Arial" w:cs="Times New Roman"/>
          <w:noProof/>
          <w:snapToGrid w:val="0"/>
          <w:szCs w:val="20"/>
        </w:rPr>
        <w:t>2. Терапевтичните процедури</w:t>
      </w:r>
      <w:r w:rsidRPr="0042243B">
        <w:rPr>
          <w:rFonts w:ascii="Arial" w:eastAsia="Times New Roman" w:hAnsi="Arial" w:cs="Times New Roman"/>
          <w:noProof/>
          <w:snapToGrid w:val="0"/>
        </w:rPr>
        <w:t xml:space="preserve">: </w:t>
      </w:r>
      <w:r w:rsidRPr="0042243B">
        <w:rPr>
          <w:rFonts w:ascii="Arial" w:eastAsia="Times New Roman" w:hAnsi="Arial" w:cs="Times New Roman"/>
          <w:noProof/>
          <w:snapToGrid w:val="0"/>
          <w:highlight w:val="yellow"/>
        </w:rPr>
        <w:t>*99.18</w:t>
      </w:r>
      <w:r w:rsidRPr="0042243B">
        <w:rPr>
          <w:rFonts w:ascii="Arial" w:eastAsia="Times New Roman" w:hAnsi="Arial" w:cs="Times New Roman"/>
          <w:noProof/>
          <w:snapToGrid w:val="0"/>
        </w:rPr>
        <w:t>/96199-08;</w:t>
      </w:r>
      <w:r w:rsidRPr="0042243B">
        <w:rPr>
          <w:rFonts w:ascii="Arial" w:eastAsia="Times New Roman" w:hAnsi="Arial" w:cs="Times New Roman"/>
          <w:noProof/>
          <w:snapToGrid w:val="0"/>
          <w:highlight w:val="yellow"/>
        </w:rPr>
        <w:t xml:space="preserve"> *99.21</w:t>
      </w:r>
      <w:r w:rsidRPr="0042243B">
        <w:rPr>
          <w:rFonts w:ascii="Arial" w:eastAsia="Times New Roman" w:hAnsi="Arial" w:cs="Times New Roman"/>
          <w:noProof/>
          <w:snapToGrid w:val="0"/>
        </w:rPr>
        <w:t>/</w:t>
      </w:r>
      <w:r w:rsidRPr="0042243B">
        <w:rPr>
          <w:rFonts w:ascii="Arial" w:eastAsia="Times New Roman" w:hAnsi="Arial" w:cs="Arial"/>
        </w:rPr>
        <w:t>96199-02</w:t>
      </w:r>
      <w:r w:rsidRPr="0042243B">
        <w:rPr>
          <w:rFonts w:ascii="Arial" w:eastAsia="Times New Roman" w:hAnsi="Arial" w:cs="Times New Roman"/>
          <w:noProof/>
          <w:snapToGrid w:val="0"/>
        </w:rPr>
        <w:t xml:space="preserve"> </w:t>
      </w:r>
      <w:r w:rsidRPr="0042243B">
        <w:rPr>
          <w:rFonts w:ascii="Arial" w:eastAsia="Times New Roman" w:hAnsi="Arial" w:cs="Times New Roman"/>
          <w:noProof/>
          <w:snapToGrid w:val="0"/>
          <w:highlight w:val="yellow"/>
        </w:rPr>
        <w:t>и *99.22</w:t>
      </w:r>
      <w:r w:rsidRPr="0042243B">
        <w:rPr>
          <w:rFonts w:ascii="Arial" w:eastAsia="Times New Roman" w:hAnsi="Arial" w:cs="Times New Roman"/>
          <w:noProof/>
          <w:snapToGrid w:val="0"/>
        </w:rPr>
        <w:t>/96199</w:t>
      </w:r>
      <w:r w:rsidRPr="0042243B">
        <w:rPr>
          <w:rFonts w:ascii="Arial" w:eastAsia="Times New Roman" w:hAnsi="Arial" w:cs="Times New Roman"/>
          <w:noProof/>
          <w:snapToGrid w:val="0"/>
          <w:szCs w:val="20"/>
        </w:rPr>
        <w:t xml:space="preserve">-02 се кодират само при тридневен курс на лечение, като в ИЗ се посочва вида, дозата и курса на лечение. </w:t>
      </w:r>
    </w:p>
    <w:p w:rsidR="000E4DB0" w:rsidRDefault="000E4DB0" w:rsidP="000E4DB0">
      <w:pPr>
        <w:spacing w:after="0" w:line="240" w:lineRule="auto"/>
        <w:ind w:firstLine="570"/>
        <w:jc w:val="both"/>
        <w:rPr>
          <w:rFonts w:ascii="Arial" w:eastAsia="Times New Roman" w:hAnsi="Arial" w:cs="Times New Roman"/>
          <w:noProof/>
          <w:snapToGrid w:val="0"/>
          <w:szCs w:val="20"/>
          <w:lang w:val="en-US"/>
        </w:rPr>
      </w:pPr>
      <w:r w:rsidRPr="0042243B">
        <w:rPr>
          <w:rFonts w:ascii="Arial" w:eastAsia="Times New Roman" w:hAnsi="Arial" w:cs="Times New Roman"/>
          <w:noProof/>
          <w:snapToGrid w:val="0"/>
          <w:szCs w:val="20"/>
        </w:rPr>
        <w:t xml:space="preserve">3. Терапевтична процедура </w:t>
      </w:r>
      <w:r w:rsidRPr="0042243B">
        <w:rPr>
          <w:rFonts w:ascii="Arial" w:eastAsia="Times New Roman" w:hAnsi="Arial" w:cs="Times New Roman"/>
          <w:noProof/>
          <w:snapToGrid w:val="0"/>
          <w:szCs w:val="20"/>
          <w:highlight w:val="yellow"/>
        </w:rPr>
        <w:t>*99.29</w:t>
      </w:r>
      <w:r w:rsidRPr="0042243B">
        <w:rPr>
          <w:rFonts w:ascii="Arial" w:eastAsia="Times New Roman" w:hAnsi="Arial" w:cs="Times New Roman"/>
          <w:noProof/>
          <w:snapToGrid w:val="0"/>
          <w:szCs w:val="20"/>
        </w:rPr>
        <w:t>/96199-09/96200-09/96197-09 се кодира като в ИЗ изрично се посочва вида и количеството на приложеното вещество.</w:t>
      </w:r>
    </w:p>
    <w:p w:rsidR="00A07DC9" w:rsidRPr="00A07DC9" w:rsidRDefault="00A07DC9" w:rsidP="00A07DC9">
      <w:pPr>
        <w:pStyle w:val="Body"/>
        <w:keepNext/>
        <w:keepLines/>
        <w:ind w:firstLine="513"/>
        <w:rPr>
          <w:noProof/>
          <w:lang w:val="en-US"/>
        </w:rPr>
      </w:pPr>
      <w:r>
        <w:rPr>
          <w:noProof/>
        </w:rPr>
        <w:t xml:space="preserve">Основна процедура </w:t>
      </w:r>
      <w:r>
        <w:rPr>
          <w:noProof/>
          <w:highlight w:val="yellow"/>
        </w:rPr>
        <w:t>**91.92</w:t>
      </w:r>
      <w:r>
        <w:rPr>
          <w:noProof/>
          <w:lang w:val="en-US"/>
        </w:rPr>
        <w:t xml:space="preserve"> </w:t>
      </w:r>
      <w:r>
        <w:t>92191-00</w:t>
      </w:r>
      <w:r>
        <w:rPr>
          <w:noProof/>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0E4DB0" w:rsidRPr="0042243B" w:rsidRDefault="000E4DB0" w:rsidP="000E4DB0">
      <w:pPr>
        <w:widowControl w:val="0"/>
        <w:spacing w:after="0" w:line="240" w:lineRule="auto"/>
        <w:ind w:firstLine="513"/>
        <w:jc w:val="both"/>
        <w:rPr>
          <w:rFonts w:ascii="Arial" w:eastAsia="Times New Roman" w:hAnsi="Arial" w:cs="Times New Roman"/>
          <w:szCs w:val="24"/>
        </w:rPr>
      </w:pPr>
      <w:r w:rsidRPr="0042243B">
        <w:rPr>
          <w:rFonts w:ascii="Arial" w:eastAsia="Times New Roman" w:hAnsi="Arial" w:cs="Times New Roman"/>
          <w:szCs w:val="20"/>
        </w:rPr>
        <w:t>Клиничната пътека се счита за завършена,</w:t>
      </w:r>
      <w:r w:rsidRPr="0042243B">
        <w:rPr>
          <w:rFonts w:ascii="All Times New Roman" w:eastAsia="Times New Roman" w:hAnsi="All Times New Roman" w:cs="All Times New Roman"/>
          <w:szCs w:val="20"/>
        </w:rPr>
        <w:t xml:space="preserve"> </w:t>
      </w:r>
      <w:r w:rsidRPr="0042243B">
        <w:rPr>
          <w:rFonts w:ascii="Arial" w:eastAsia="Times New Roman" w:hAnsi="Arial" w:cs="Times New Roman"/>
          <w:szCs w:val="24"/>
        </w:rPr>
        <w:t>ако са приложени ехографски протокол със или без снимка от ехография, ендоскопски протокол и/или снимка от друго изобразяващо изследване – за основните процедури, с които се отчита пътеката.</w:t>
      </w: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p>
    <w:p w:rsidR="0042243B" w:rsidRPr="0042243B" w:rsidRDefault="0042243B" w:rsidP="0042243B">
      <w:pPr>
        <w:spacing w:after="0" w:line="240" w:lineRule="auto"/>
        <w:ind w:firstLine="567"/>
        <w:jc w:val="both"/>
        <w:rPr>
          <w:rFonts w:ascii="Arial" w:eastAsia="Times New Roman" w:hAnsi="Arial" w:cs="Times New Roman"/>
          <w:b/>
          <w:bCs/>
          <w:snapToGrid w:val="0"/>
          <w:szCs w:val="20"/>
        </w:rPr>
      </w:pPr>
      <w:r w:rsidRPr="0042243B">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bookmarkStart w:id="0" w:name="_GoBack"/>
      <w:bookmarkEnd w:id="0"/>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Документът с резултатите от проведени образни изследвания съдържа задължително: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трите имена и възрастта на пациента;</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датата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вида на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 получените резултати от изследването и неговото тълкуване;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подпис на лекаря, извършил изследването.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Фишът се прикрепва към ИЗ.</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2243B" w:rsidRPr="0042243B" w:rsidRDefault="0042243B" w:rsidP="0042243B">
      <w:pPr>
        <w:spacing w:after="0" w:line="240" w:lineRule="auto"/>
        <w:jc w:val="both"/>
        <w:rPr>
          <w:rFonts w:ascii="Arial" w:eastAsia="Times New Roman" w:hAnsi="Arial" w:cs="Times New Roman"/>
          <w:b/>
          <w:szCs w:val="24"/>
        </w:rPr>
      </w:pPr>
    </w:p>
    <w:p w:rsidR="0042243B" w:rsidRPr="0042243B" w:rsidRDefault="0042243B" w:rsidP="0042243B">
      <w:pPr>
        <w:spacing w:after="0" w:line="240" w:lineRule="auto"/>
        <w:jc w:val="both"/>
        <w:rPr>
          <w:rFonts w:ascii="Arial" w:eastAsia="Times New Roman" w:hAnsi="Arial" w:cs="Times New Roman"/>
          <w:b/>
          <w:szCs w:val="24"/>
          <w:u w:val="single"/>
        </w:rPr>
      </w:pPr>
      <w:r w:rsidRPr="0042243B">
        <w:rPr>
          <w:rFonts w:ascii="Arial" w:eastAsia="Times New Roman" w:hAnsi="Arial" w:cs="Times New Roman"/>
          <w:b/>
          <w:szCs w:val="24"/>
        </w:rPr>
        <w:br w:type="page"/>
      </w:r>
      <w:r w:rsidRPr="0042243B">
        <w:rPr>
          <w:rFonts w:ascii="Arial" w:eastAsia="Times New Roman" w:hAnsi="Arial" w:cs="Times New Roman"/>
          <w:b/>
          <w:szCs w:val="24"/>
        </w:rPr>
        <w:lastRenderedPageBreak/>
        <w:t>І.</w:t>
      </w:r>
      <w:r w:rsidRPr="0042243B">
        <w:rPr>
          <w:rFonts w:ascii="Arial" w:eastAsia="Times New Roman" w:hAnsi="Arial" w:cs="Times New Roman"/>
          <w:b/>
          <w:szCs w:val="24"/>
          <w:lang w:val="ru-RU"/>
        </w:rPr>
        <w:t xml:space="preserve"> </w:t>
      </w:r>
      <w:r w:rsidRPr="0042243B">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2243B" w:rsidRPr="0042243B" w:rsidRDefault="0042243B" w:rsidP="0042243B">
      <w:pPr>
        <w:spacing w:after="0" w:line="240" w:lineRule="auto"/>
        <w:jc w:val="both"/>
        <w:rPr>
          <w:rFonts w:ascii="Arial" w:eastAsia="Times New Roman" w:hAnsi="Arial" w:cs="Times New Roman"/>
          <w:szCs w:val="24"/>
          <w:u w:val="single"/>
        </w:rPr>
      </w:pPr>
      <w:r w:rsidRPr="0042243B">
        <w:rPr>
          <w:rFonts w:ascii="Arial" w:eastAsia="Times New Roman" w:hAnsi="Arial" w:cs="Times New Roman"/>
          <w:b/>
          <w:noProof/>
          <w:color w:val="000000"/>
          <w:szCs w:val="20"/>
          <w:lang w:val="ru-RU"/>
        </w:rPr>
        <w:t xml:space="preserve">Клиничната пътека се изпълнява в обхвата на медицинската специалност "Гастроентерология", осъществявана най-малко на второ ниво на компетентност, съгласно медицински стандарт "Гастронтерология", от обхвата на медицинска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w:t>
      </w:r>
      <w:r w:rsidRPr="0042243B">
        <w:rPr>
          <w:rFonts w:ascii="Arial" w:eastAsia="Times New Roman" w:hAnsi="Arial" w:cs="Times New Roman"/>
          <w:noProof/>
          <w:szCs w:val="20"/>
          <w:lang w:val="ru-RU"/>
        </w:rPr>
        <w:t>И</w:t>
      </w:r>
      <w:r w:rsidRPr="0042243B">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42243B">
        <w:rPr>
          <w:rFonts w:ascii="Arial" w:eastAsia="Times New Roman" w:hAnsi="Arial" w:cs="Times New Roman"/>
          <w:noProof/>
          <w:color w:val="000000"/>
          <w:szCs w:val="20"/>
        </w:rPr>
        <w:t xml:space="preserve"> съответствие с посочените медицински стандарти. </w:t>
      </w:r>
      <w:r w:rsidRPr="0042243B">
        <w:rPr>
          <w:rFonts w:ascii="Arial" w:eastAsia="Times New Roman" w:hAnsi="Arial" w:cs="Times New Roman"/>
          <w:noProof/>
          <w:szCs w:val="20"/>
        </w:rPr>
        <w:t xml:space="preserve"> </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lang w:val="ru-RU"/>
        </w:rPr>
        <w:t>1</w:t>
      </w:r>
      <w:r w:rsidRPr="0042243B">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2243B" w:rsidRDefault="0042243B" w:rsidP="0042243B">
      <w:pPr>
        <w:spacing w:after="0" w:line="240" w:lineRule="auto"/>
        <w:jc w:val="both"/>
        <w:rPr>
          <w:rFonts w:ascii="Arial" w:eastAsia="Times New Roman" w:hAnsi="Arial" w:cs="Times New Roman"/>
          <w:noProof/>
          <w:szCs w:val="20"/>
          <w:lang w:val="ru-RU"/>
        </w:rPr>
      </w:pPr>
      <w:r w:rsidRPr="0042243B">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2243B">
        <w:rPr>
          <w:rFonts w:ascii="Arial" w:eastAsia="Times New Roman" w:hAnsi="Arial" w:cs="Times New Roman"/>
          <w:bCs/>
          <w:noProof/>
          <w:szCs w:val="20"/>
        </w:rPr>
        <w:t xml:space="preserve">с друго лечебно заведение </w:t>
      </w:r>
      <w:r w:rsidRPr="0042243B">
        <w:rPr>
          <w:rFonts w:ascii="Arial" w:eastAsia="Times New Roman" w:hAnsi="Arial" w:cs="Times New Roman"/>
          <w:noProof/>
          <w:szCs w:val="20"/>
        </w:rPr>
        <w:t xml:space="preserve">за </w:t>
      </w:r>
      <w:r w:rsidRPr="0042243B">
        <w:rPr>
          <w:rFonts w:ascii="Arial" w:eastAsia="Times New Roman" w:hAnsi="Arial" w:cs="Times New Roman"/>
          <w:szCs w:val="20"/>
        </w:rPr>
        <w:t>извънболнична или болнична помощ</w:t>
      </w:r>
      <w:r w:rsidRPr="0042243B">
        <w:rPr>
          <w:rFonts w:ascii="Arial" w:eastAsia="Times New Roman" w:hAnsi="Arial" w:cs="Times New Roman"/>
          <w:noProof/>
          <w:szCs w:val="20"/>
        </w:rPr>
        <w:t>, разположени на територията му</w:t>
      </w:r>
      <w:r w:rsidRPr="0042243B">
        <w:rPr>
          <w:rFonts w:ascii="Arial" w:eastAsia="Times New Roman" w:hAnsi="Arial" w:cs="Times New Roman"/>
          <w:noProof/>
          <w:szCs w:val="20"/>
          <w:lang w:val="ru-RU"/>
        </w:rPr>
        <w:t xml:space="preserve"> и имащо договор с НЗОК.</w:t>
      </w:r>
    </w:p>
    <w:p w:rsidR="00A35C72" w:rsidRPr="0042243B" w:rsidRDefault="00A35C72" w:rsidP="0042243B">
      <w:pPr>
        <w:spacing w:after="0" w:line="240" w:lineRule="auto"/>
        <w:jc w:val="both"/>
        <w:rPr>
          <w:rFonts w:ascii="Arial" w:eastAsia="Times New Roman" w:hAnsi="Arial" w:cs="Times New Roman"/>
          <w:noProof/>
          <w:szCs w:val="20"/>
          <w:lang w:val="ru-RU"/>
        </w:rPr>
      </w:pPr>
    </w:p>
    <w:tbl>
      <w:tblPr>
        <w:tblW w:w="8294" w:type="dxa"/>
        <w:jc w:val="center"/>
        <w:tblInd w:w="-1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294"/>
      </w:tblGrid>
      <w:tr w:rsidR="0042243B" w:rsidRPr="0042243B" w:rsidTr="00080857">
        <w:trPr>
          <w:jc w:val="center"/>
        </w:trPr>
        <w:tc>
          <w:tcPr>
            <w:tcW w:w="8294" w:type="dxa"/>
          </w:tcPr>
          <w:p w:rsidR="0042243B" w:rsidRPr="0042243B" w:rsidRDefault="0042243B" w:rsidP="0042243B">
            <w:pPr>
              <w:spacing w:after="0" w:line="240" w:lineRule="auto"/>
              <w:ind w:left="-1809" w:right="-1891"/>
              <w:jc w:val="center"/>
              <w:outlineLvl w:val="1"/>
              <w:rPr>
                <w:rFonts w:ascii="Arial" w:eastAsia="Times New Roman" w:hAnsi="Arial" w:cs="Arial"/>
                <w:b/>
                <w:sz w:val="20"/>
                <w:szCs w:val="20"/>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294" w:type="dxa"/>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1. Клиника/отделение по гастроентерология</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или </w:t>
            </w:r>
          </w:p>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    Клиника/отделение по детска гастроентерология </w:t>
            </w:r>
          </w:p>
          <w:p w:rsidR="0042243B" w:rsidRPr="0042243B" w:rsidRDefault="0042243B" w:rsidP="00DB2B0A">
            <w:pPr>
              <w:widowControl w:val="0"/>
              <w:spacing w:after="0" w:line="240" w:lineRule="auto"/>
              <w:ind w:firstLine="108"/>
              <w:rPr>
                <w:rFonts w:ascii="Arial" w:eastAsia="Times New Roman" w:hAnsi="Arial" w:cs="Arial"/>
                <w:sz w:val="20"/>
                <w:szCs w:val="20"/>
                <w:lang w:val="ru-RU"/>
              </w:rPr>
            </w:pPr>
            <w:r w:rsidRPr="0042243B">
              <w:rPr>
                <w:rFonts w:ascii="Arial" w:eastAsia="Times New Roman" w:hAnsi="Arial" w:cs="Arial"/>
                <w:sz w:val="20"/>
                <w:szCs w:val="20"/>
                <w:lang w:val="ru-RU"/>
              </w:rPr>
              <w:t xml:space="preserve">или </w:t>
            </w:r>
          </w:p>
          <w:p w:rsidR="0042243B" w:rsidRPr="0042243B" w:rsidRDefault="0042243B" w:rsidP="0042243B">
            <w:pPr>
              <w:widowControl w:val="0"/>
              <w:spacing w:after="0" w:line="240" w:lineRule="auto"/>
              <w:ind w:left="227"/>
              <w:rPr>
                <w:rFonts w:ascii="Arial" w:eastAsia="Times New Roman" w:hAnsi="Arial" w:cs="Arial"/>
                <w:sz w:val="20"/>
                <w:szCs w:val="20"/>
                <w:lang w:val="ru-RU"/>
              </w:rPr>
            </w:pPr>
            <w:r w:rsidRPr="0042243B">
              <w:rPr>
                <w:rFonts w:ascii="Arial" w:eastAsia="Times New Roman" w:hAnsi="Arial" w:cs="Arial"/>
                <w:sz w:val="20"/>
                <w:szCs w:val="20"/>
                <w:lang w:val="ru-RU"/>
              </w:rPr>
              <w:t>Клиника/отделение по педиатрия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2. Клинична лаборатория</w:t>
            </w:r>
          </w:p>
        </w:tc>
      </w:tr>
      <w:tr w:rsidR="0042243B" w:rsidRPr="0042243B" w:rsidTr="00080857">
        <w:trPr>
          <w:jc w:val="center"/>
        </w:trPr>
        <w:tc>
          <w:tcPr>
            <w:tcW w:w="8294"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0"/>
                <w:lang w:val="ru-RU"/>
              </w:rPr>
            </w:pPr>
            <w:r w:rsidRPr="0042243B">
              <w:rPr>
                <w:rFonts w:ascii="Arial" w:eastAsia="Times New Roman" w:hAnsi="Arial" w:cs="Arial"/>
                <w:sz w:val="20"/>
                <w:szCs w:val="20"/>
                <w:lang w:val="ru-RU"/>
              </w:rPr>
              <w:t xml:space="preserve">3. Образна диагностика </w:t>
            </w:r>
          </w:p>
        </w:tc>
      </w:tr>
    </w:tbl>
    <w:p w:rsidR="0042243B" w:rsidRPr="0042243B" w:rsidRDefault="0042243B" w:rsidP="0042243B">
      <w:pPr>
        <w:spacing w:after="0" w:line="240" w:lineRule="auto"/>
        <w:jc w:val="both"/>
        <w:rPr>
          <w:rFonts w:ascii="Arial" w:eastAsia="Times New Roman" w:hAnsi="Arial" w:cs="Arial"/>
          <w:b/>
          <w:bCs/>
          <w:noProof/>
        </w:rPr>
      </w:pPr>
    </w:p>
    <w:p w:rsidR="00FA18DC" w:rsidRDefault="0042243B" w:rsidP="00FA18DC">
      <w:pPr>
        <w:spacing w:after="0" w:line="240" w:lineRule="auto"/>
        <w:jc w:val="both"/>
        <w:rPr>
          <w:rFonts w:ascii="Arial" w:eastAsia="Times New Roman" w:hAnsi="Arial" w:cs="Arial"/>
          <w:b/>
          <w:bCs/>
          <w:noProof/>
          <w:lang w:val="ru-RU"/>
        </w:rPr>
      </w:pPr>
      <w:r w:rsidRPr="0042243B">
        <w:rPr>
          <w:rFonts w:ascii="Arial" w:eastAsia="Times New Roman" w:hAnsi="Arial" w:cs="Arial"/>
          <w:b/>
          <w:bCs/>
          <w:noProof/>
          <w:lang w:val="ru-RU"/>
        </w:rPr>
        <w:t xml:space="preserve">2. </w:t>
      </w:r>
      <w:r w:rsidRPr="0042243B">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2243B" w:rsidRDefault="0042243B" w:rsidP="00FA18DC">
      <w:pPr>
        <w:spacing w:after="0" w:line="240" w:lineRule="auto"/>
        <w:jc w:val="both"/>
        <w:rPr>
          <w:rFonts w:ascii="Arial" w:eastAsia="Times New Roman" w:hAnsi="Arial" w:cs="Arial"/>
          <w:bCs/>
          <w:noProof/>
        </w:rPr>
      </w:pPr>
      <w:r w:rsidRPr="0042243B">
        <w:rPr>
          <w:rFonts w:ascii="Arial" w:eastAsia="Times New Roman" w:hAnsi="Arial" w:cs="Arial"/>
          <w:bCs/>
          <w:noProof/>
          <w:lang w:val="ru-RU"/>
        </w:rPr>
        <w:t xml:space="preserve">Лечебното заведение за болнична помощ </w:t>
      </w:r>
      <w:r w:rsidRPr="0042243B">
        <w:rPr>
          <w:rFonts w:ascii="Arial" w:eastAsia="Times New Roman" w:hAnsi="Arial" w:cs="Arial"/>
          <w:bCs/>
          <w:noProof/>
        </w:rPr>
        <w:t xml:space="preserve">може да осигури дейността на съответното </w:t>
      </w:r>
      <w:r w:rsidRPr="0042243B">
        <w:rPr>
          <w:rFonts w:ascii="Arial" w:eastAsia="Times New Roman" w:hAnsi="Arial" w:cs="Arial"/>
          <w:bCs/>
          <w:noProof/>
          <w:lang w:val="ru-RU"/>
        </w:rPr>
        <w:t>задължителн</w:t>
      </w:r>
      <w:r w:rsidRPr="0042243B">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p w:rsidR="00DB2B0A" w:rsidRPr="00FA18DC" w:rsidRDefault="00DB2B0A" w:rsidP="00FA18DC">
      <w:pPr>
        <w:spacing w:after="0" w:line="240" w:lineRule="auto"/>
        <w:jc w:val="both"/>
        <w:rPr>
          <w:rFonts w:ascii="Arial" w:eastAsia="Times New Roman" w:hAnsi="Arial" w:cs="Arial"/>
          <w:b/>
          <w:bCs/>
          <w:noProof/>
          <w:lang w:val="ru-RU"/>
        </w:rPr>
      </w:pPr>
    </w:p>
    <w:tbl>
      <w:tblPr>
        <w:tblW w:w="8090" w:type="dxa"/>
        <w:jc w:val="center"/>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090"/>
      </w:tblGrid>
      <w:tr w:rsidR="0042243B" w:rsidRPr="0042243B" w:rsidTr="00080857">
        <w:trPr>
          <w:jc w:val="center"/>
        </w:trPr>
        <w:tc>
          <w:tcPr>
            <w:tcW w:w="8090" w:type="dxa"/>
          </w:tcPr>
          <w:p w:rsidR="0042243B" w:rsidRPr="0042243B" w:rsidRDefault="0042243B" w:rsidP="0042243B">
            <w:pPr>
              <w:spacing w:after="0" w:line="240" w:lineRule="auto"/>
              <w:ind w:left="57"/>
              <w:jc w:val="center"/>
              <w:outlineLvl w:val="1"/>
              <w:rPr>
                <w:rFonts w:ascii="Arial" w:eastAsia="Times New Roman" w:hAnsi="Arial" w:cs="Arial"/>
                <w:b/>
                <w:sz w:val="20"/>
                <w:szCs w:val="24"/>
              </w:rPr>
            </w:pPr>
            <w:r w:rsidRPr="0042243B">
              <w:rPr>
                <w:rFonts w:ascii="Arial" w:eastAsia="Times New Roman" w:hAnsi="Arial" w:cs="Times New Roman"/>
                <w:b/>
                <w:noProof/>
                <w:sz w:val="20"/>
                <w:szCs w:val="20"/>
              </w:rPr>
              <w:t>Задължителни звена/медицинска апаратура</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1. </w:t>
            </w:r>
            <w:r w:rsidRPr="0042243B">
              <w:rPr>
                <w:rFonts w:ascii="Arial" w:eastAsia="Times New Roman" w:hAnsi="Arial" w:cs="Arial"/>
                <w:sz w:val="20"/>
                <w:szCs w:val="24"/>
              </w:rPr>
              <w:t>Л</w:t>
            </w:r>
            <w:r w:rsidRPr="0042243B">
              <w:rPr>
                <w:rFonts w:ascii="Arial" w:eastAsia="Times New Roman" w:hAnsi="Arial" w:cs="Arial"/>
                <w:sz w:val="20"/>
                <w:szCs w:val="24"/>
                <w:lang w:val="ru-RU"/>
              </w:rPr>
              <w:t>аборатория (отделение) по клинична патология</w:t>
            </w:r>
          </w:p>
        </w:tc>
      </w:tr>
      <w:tr w:rsidR="0042243B" w:rsidRPr="0042243B" w:rsidTr="00080857">
        <w:trPr>
          <w:jc w:val="center"/>
        </w:trPr>
        <w:tc>
          <w:tcPr>
            <w:tcW w:w="8090" w:type="dxa"/>
            <w:tcBorders>
              <w:top w:val="single" w:sz="4" w:space="0" w:color="auto"/>
              <w:left w:val="single" w:sz="4" w:space="0" w:color="auto"/>
              <w:bottom w:val="single" w:sz="4" w:space="0" w:color="auto"/>
              <w:right w:val="single" w:sz="4" w:space="0" w:color="auto"/>
            </w:tcBorders>
            <w:vAlign w:val="center"/>
          </w:tcPr>
          <w:p w:rsidR="0042243B" w:rsidRPr="0042243B" w:rsidRDefault="0042243B" w:rsidP="0042243B">
            <w:pPr>
              <w:widowControl w:val="0"/>
              <w:spacing w:after="0" w:line="240" w:lineRule="auto"/>
              <w:rPr>
                <w:rFonts w:ascii="Arial" w:eastAsia="Times New Roman" w:hAnsi="Arial" w:cs="Arial"/>
                <w:sz w:val="20"/>
                <w:szCs w:val="24"/>
                <w:lang w:val="ru-RU"/>
              </w:rPr>
            </w:pPr>
            <w:r w:rsidRPr="0042243B">
              <w:rPr>
                <w:rFonts w:ascii="Arial" w:eastAsia="Times New Roman" w:hAnsi="Arial" w:cs="Arial"/>
                <w:sz w:val="20"/>
                <w:szCs w:val="24"/>
                <w:lang w:val="ru-RU"/>
              </w:rPr>
              <w:t xml:space="preserve">2. Микробиологична лаборатория </w:t>
            </w:r>
            <w:r w:rsidRPr="0042243B">
              <w:rPr>
                <w:rFonts w:ascii="Arial" w:eastAsia="Times New Roman" w:hAnsi="Arial" w:cs="Arial"/>
                <w:sz w:val="20"/>
                <w:szCs w:val="20"/>
                <w:lang w:val="ru-RU"/>
              </w:rPr>
              <w:t xml:space="preserve">- </w:t>
            </w:r>
            <w:r w:rsidRPr="0042243B">
              <w:rPr>
                <w:rFonts w:ascii="Arial" w:eastAsia="Times New Roman" w:hAnsi="Arial" w:cs="Arial"/>
                <w:sz w:val="20"/>
                <w:szCs w:val="24"/>
                <w:lang w:val="ru-RU"/>
              </w:rPr>
              <w:t>на територията на областта</w:t>
            </w:r>
          </w:p>
        </w:tc>
      </w:tr>
    </w:tbl>
    <w:p w:rsidR="0042243B" w:rsidRPr="0042243B" w:rsidRDefault="0042243B" w:rsidP="0042243B">
      <w:pPr>
        <w:spacing w:after="0" w:line="240" w:lineRule="auto"/>
        <w:jc w:val="both"/>
        <w:rPr>
          <w:rFonts w:ascii="Arial" w:eastAsia="Times New Roman" w:hAnsi="Arial" w:cs="Times New Roman"/>
          <w:b/>
          <w:noProof/>
          <w:szCs w:val="24"/>
          <w:lang w:val="ru-RU" w:eastAsia="bg-BG"/>
        </w:rPr>
      </w:pPr>
    </w:p>
    <w:p w:rsidR="0042243B" w:rsidRPr="0042243B" w:rsidRDefault="0042243B" w:rsidP="0042243B">
      <w:pPr>
        <w:spacing w:after="0" w:line="240" w:lineRule="auto"/>
        <w:jc w:val="both"/>
        <w:rPr>
          <w:rFonts w:ascii="Arial" w:eastAsia="Times New Roman" w:hAnsi="Arial" w:cs="Times New Roman"/>
          <w:b/>
          <w:noProof/>
          <w:szCs w:val="24"/>
          <w:lang w:val="ru-RU" w:eastAsia="bg-BG"/>
        </w:rPr>
      </w:pPr>
      <w:r w:rsidRPr="0042243B">
        <w:rPr>
          <w:rFonts w:ascii="Arial" w:eastAsia="Times New Roman" w:hAnsi="Arial" w:cs="Times New Roman"/>
          <w:b/>
          <w:noProof/>
          <w:szCs w:val="24"/>
          <w:lang w:val="ru-RU" w:eastAsia="bg-BG"/>
        </w:rPr>
        <w:t>3</w:t>
      </w:r>
      <w:r w:rsidRPr="0042243B">
        <w:rPr>
          <w:rFonts w:ascii="Arial" w:eastAsia="Times New Roman" w:hAnsi="Arial" w:cs="Times New Roman"/>
          <w:b/>
          <w:noProof/>
          <w:szCs w:val="24"/>
          <w:lang w:eastAsia="bg-BG"/>
        </w:rPr>
        <w:t xml:space="preserve">. </w:t>
      </w:r>
      <w:r w:rsidRPr="0042243B">
        <w:rPr>
          <w:rFonts w:ascii="Arial" w:eastAsia="Times New Roman" w:hAnsi="Arial" w:cs="Times New Roman"/>
          <w:b/>
          <w:szCs w:val="24"/>
          <w:lang w:eastAsia="bg-BG"/>
        </w:rPr>
        <w:t>НЕОБХОДИМИ СПЕЦИАЛИСТИ ЗА ИЗПЪЛНЕНИЕ НА КЛИНИЧНАТА ПЪТЕКА</w:t>
      </w:r>
      <w:r w:rsidRPr="0042243B">
        <w:rPr>
          <w:rFonts w:ascii="Arial" w:eastAsia="Times New Roman" w:hAnsi="Arial" w:cs="Times New Roman"/>
          <w:b/>
          <w:noProof/>
          <w:szCs w:val="24"/>
          <w:lang w:eastAsia="bg-BG"/>
        </w:rPr>
        <w:t>.</w:t>
      </w: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Блок 1. Необходими специалисти за лечение на пациенти на възраст под 18 години:</w:t>
      </w:r>
    </w:p>
    <w:p w:rsidR="0042243B" w:rsidRPr="0042243B" w:rsidRDefault="0042243B" w:rsidP="0042243B">
      <w:pPr>
        <w:tabs>
          <w:tab w:val="left" w:pos="993"/>
        </w:tabs>
        <w:spacing w:after="0" w:line="240" w:lineRule="auto"/>
        <w:ind w:left="993" w:hanging="142"/>
        <w:jc w:val="both"/>
        <w:rPr>
          <w:rFonts w:ascii="Arial" w:eastAsia="Times New Roman" w:hAnsi="Arial" w:cs="Times New Roman"/>
          <w:szCs w:val="20"/>
        </w:rPr>
      </w:pPr>
      <w:r w:rsidRPr="0042243B">
        <w:rPr>
          <w:rFonts w:ascii="Arial" w:eastAsia="Times New Roman" w:hAnsi="Arial" w:cs="Times New Roman"/>
          <w:szCs w:val="20"/>
        </w:rPr>
        <w:t>- лекари със специалност педиатрия – минимум четирима, от които поне един със специалност по детска гастроентерология;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lang w:val="ru-RU"/>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клинична лаборатория;</w:t>
      </w:r>
    </w:p>
    <w:p w:rsidR="0042243B" w:rsidRPr="0042243B" w:rsidRDefault="0042243B" w:rsidP="0042243B">
      <w:pPr>
        <w:tabs>
          <w:tab w:val="left" w:pos="993"/>
        </w:tabs>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лекар със специалност по образна диагностика.</w:t>
      </w:r>
    </w:p>
    <w:p w:rsidR="0042243B" w:rsidRPr="0042243B" w:rsidRDefault="0042243B" w:rsidP="0042243B">
      <w:pPr>
        <w:spacing w:after="0" w:line="240" w:lineRule="auto"/>
        <w:ind w:firstLine="851"/>
        <w:jc w:val="both"/>
        <w:rPr>
          <w:rFonts w:ascii="Arial" w:eastAsia="Times New Roman" w:hAnsi="Arial" w:cs="Arial"/>
          <w:color w:val="000000"/>
        </w:rPr>
      </w:pPr>
      <w:r w:rsidRPr="0042243B">
        <w:rPr>
          <w:rFonts w:ascii="Arial" w:eastAsia="Times New Roman" w:hAnsi="Arial" w:cs="Arial"/>
          <w:color w:val="000000"/>
        </w:rPr>
        <w:t>От работещите в структурата лекари-специалисти минимум един с квалификация по</w:t>
      </w:r>
      <w:r w:rsidRPr="0042243B">
        <w:rPr>
          <w:rFonts w:ascii="Arial" w:eastAsia="Times New Roman" w:hAnsi="Arial" w:cs="Arial"/>
          <w:color w:val="000000"/>
          <w:lang w:val="ru-RU"/>
        </w:rPr>
        <w:t xml:space="preserve"> </w:t>
      </w:r>
      <w:r w:rsidRPr="0042243B">
        <w:rPr>
          <w:rFonts w:ascii="Arial" w:eastAsia="Times New Roman" w:hAnsi="Arial" w:cs="Arial"/>
          <w:color w:val="000000"/>
        </w:rPr>
        <w:t>„конвенционална абдоминална ехография“ и/или „конвенционална горна и долна гастроинтестинална ендоскопия с биопсия – първо ниво“.</w:t>
      </w:r>
    </w:p>
    <w:p w:rsidR="0042243B" w:rsidRPr="0042243B" w:rsidRDefault="0042243B" w:rsidP="0042243B">
      <w:pPr>
        <w:spacing w:after="0" w:line="240" w:lineRule="auto"/>
        <w:ind w:firstLine="567"/>
        <w:jc w:val="both"/>
        <w:rPr>
          <w:rFonts w:ascii="Arial" w:eastAsia="Times New Roman" w:hAnsi="Arial" w:cs="Times New Roman"/>
          <w:szCs w:val="20"/>
          <w:lang w:val="ru-RU"/>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A35C72" w:rsidRDefault="00A35C72" w:rsidP="0042243B">
      <w:pPr>
        <w:spacing w:after="0" w:line="240" w:lineRule="auto"/>
        <w:jc w:val="both"/>
        <w:rPr>
          <w:rFonts w:ascii="Arial" w:eastAsia="Times New Roman" w:hAnsi="Arial" w:cs="Arial"/>
          <w:b/>
          <w:noProof/>
          <w:u w:val="single"/>
        </w:rPr>
      </w:pPr>
    </w:p>
    <w:p w:rsidR="0042243B" w:rsidRPr="0042243B" w:rsidRDefault="0042243B" w:rsidP="0042243B">
      <w:pPr>
        <w:spacing w:after="0" w:line="240" w:lineRule="auto"/>
        <w:jc w:val="both"/>
        <w:rPr>
          <w:rFonts w:ascii="Arial" w:eastAsia="Times New Roman" w:hAnsi="Arial" w:cs="Arial"/>
          <w:b/>
          <w:noProof/>
          <w:u w:val="single"/>
        </w:rPr>
      </w:pPr>
      <w:r w:rsidRPr="0042243B">
        <w:rPr>
          <w:rFonts w:ascii="Arial" w:eastAsia="Times New Roman" w:hAnsi="Arial" w:cs="Arial"/>
          <w:b/>
          <w:noProof/>
          <w:u w:val="single"/>
        </w:rPr>
        <w:lastRenderedPageBreak/>
        <w:t>ІІ. ИНДИКАЦИИ ЗА ХОСПИТАЛИЗАЦИЯ И ЛЕЧЕНИЕ</w:t>
      </w:r>
    </w:p>
    <w:p w:rsidR="0042243B" w:rsidRPr="0042243B" w:rsidRDefault="0042243B" w:rsidP="0042243B">
      <w:pPr>
        <w:spacing w:after="0" w:line="240" w:lineRule="auto"/>
        <w:jc w:val="both"/>
        <w:rPr>
          <w:rFonts w:ascii="Arial" w:eastAsia="Times New Roman" w:hAnsi="Arial" w:cs="Times New Roman"/>
          <w:b/>
          <w:szCs w:val="20"/>
        </w:rPr>
      </w:pPr>
      <w:r w:rsidRPr="0042243B">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2243B" w:rsidRPr="0042243B" w:rsidRDefault="0042243B" w:rsidP="0042243B">
      <w:pPr>
        <w:tabs>
          <w:tab w:val="left" w:pos="284"/>
        </w:tabs>
        <w:spacing w:after="0" w:line="240" w:lineRule="auto"/>
        <w:jc w:val="both"/>
        <w:rPr>
          <w:rFonts w:ascii="Arial" w:eastAsia="Times New Roman" w:hAnsi="Arial" w:cs="Arial"/>
          <w:b/>
          <w:noProof/>
          <w:highlight w:val="yellow"/>
        </w:rPr>
      </w:pPr>
    </w:p>
    <w:p w:rsidR="0042243B" w:rsidRPr="0042243B" w:rsidRDefault="0042243B" w:rsidP="0042243B">
      <w:pPr>
        <w:numPr>
          <w:ilvl w:val="0"/>
          <w:numId w:val="3"/>
        </w:numPr>
        <w:tabs>
          <w:tab w:val="left" w:pos="284"/>
        </w:tabs>
        <w:spacing w:after="0" w:line="240" w:lineRule="auto"/>
        <w:ind w:hanging="720"/>
        <w:contextualSpacing/>
        <w:jc w:val="both"/>
        <w:rPr>
          <w:rFonts w:ascii="Arial" w:eastAsia="Times New Roman" w:hAnsi="Arial" w:cs="Arial"/>
          <w:b/>
          <w:noProof/>
          <w:lang w:val="en-US"/>
        </w:rPr>
      </w:pPr>
      <w:r w:rsidRPr="0042243B">
        <w:rPr>
          <w:rFonts w:ascii="Arial" w:eastAsia="Times New Roman" w:hAnsi="Arial" w:cs="Arial"/>
          <w:b/>
          <w:noProof/>
        </w:rPr>
        <w:t>ИНДИКАЦИИ ЗА ХОСПИТАЛИЗАЦИЯ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Диагностика и лечение на:</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хронична диария, довела до тежка дехидратация - ІІ или ІІІ степен (постентеритен синдром, целиакична криза), или при силно изразена малнутриция;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диария, продължила над 14 дни, характеризираща се с отделянето на 5 до 8 и повече кашави или воднисти изпражнения, в по-голям обем, с неприятна миризма (кисела или зловонна) и наличие на несмлени хранителни частици в тях;</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наличие на малабсорбционен (малдигестия и/или малабсорбция) и консумативен синдром, независимо от степента на изразеност странични чернодробни заболявания в детската възраст.</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Arial"/>
          <w:b/>
          <w:noProof/>
        </w:rPr>
      </w:pPr>
      <w:r w:rsidRPr="0042243B">
        <w:rPr>
          <w:rFonts w:ascii="Arial" w:eastAsia="Times New Roman" w:hAnsi="Arial" w:cs="Arial"/>
          <w:b/>
          <w:noProof/>
        </w:rPr>
        <w:t xml:space="preserve">2. ДИАГНОСТИЧНО - ЛЕЧЕБЕН АЛГОРИТЪМ. </w:t>
      </w:r>
    </w:p>
    <w:p w:rsidR="0042243B" w:rsidRPr="0042243B" w:rsidRDefault="0042243B" w:rsidP="0042243B">
      <w:pPr>
        <w:spacing w:after="0" w:line="240" w:lineRule="auto"/>
        <w:ind w:firstLine="570"/>
        <w:jc w:val="both"/>
        <w:rPr>
          <w:rFonts w:ascii="Arial" w:eastAsia="Times New Roman" w:hAnsi="Arial" w:cs="Arial"/>
          <w:b/>
          <w:noProof/>
        </w:rPr>
      </w:pPr>
      <w:r w:rsidRPr="0042243B">
        <w:rPr>
          <w:rFonts w:ascii="Arial" w:eastAsia="Times New Roman" w:hAnsi="Arial" w:cs="Arial"/>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2243B" w:rsidRPr="0042243B" w:rsidRDefault="0042243B" w:rsidP="0042243B">
      <w:pPr>
        <w:spacing w:after="0" w:line="240" w:lineRule="auto"/>
        <w:ind w:firstLine="851"/>
        <w:jc w:val="both"/>
        <w:rPr>
          <w:rFonts w:ascii="Arial" w:eastAsia="Times New Roman" w:hAnsi="Arial" w:cs="Times New Roman"/>
          <w:b/>
          <w:szCs w:val="20"/>
        </w:rPr>
      </w:pPr>
      <w:r w:rsidRPr="0042243B">
        <w:rPr>
          <w:rFonts w:ascii="Arial" w:eastAsia="Times New Roman" w:hAnsi="Arial" w:cs="Times New Roman"/>
          <w:b/>
          <w:szCs w:val="20"/>
        </w:rPr>
        <w:t>Прием и изготвяне на диагностично-лечебен план.</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szCs w:val="20"/>
        </w:rPr>
        <w:t>Биологичен материал за медико-диагностични изследвания се взема до края на първия ден от хоспитализацията.</w:t>
      </w:r>
      <w:r w:rsidRPr="0042243B">
        <w:rPr>
          <w:rFonts w:ascii="Arial" w:eastAsia="Times New Roman" w:hAnsi="Arial" w:cs="Times New Roman"/>
          <w:szCs w:val="20"/>
          <w:lang w:val="ru-RU"/>
        </w:rPr>
        <w:t xml:space="preserve"> Ехография на коремни органи и ретроперитонеум се извършва до 72 час от постъпването.</w:t>
      </w:r>
      <w:r w:rsidRPr="0042243B">
        <w:rPr>
          <w:rFonts w:ascii="Arial" w:eastAsia="Times New Roman" w:hAnsi="Arial" w:cs="Times New Roman"/>
          <w:szCs w:val="20"/>
        </w:rPr>
        <w:t xml:space="preserve"> 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w:t>
      </w:r>
      <w:r w:rsidRPr="0042243B">
        <w:rPr>
          <w:rFonts w:ascii="Arial" w:eastAsia="Times New Roman" w:hAnsi="Arial" w:cs="Times New Roman"/>
          <w:szCs w:val="20"/>
          <w:lang w:val="ru-RU"/>
        </w:rPr>
        <w:t>.</w:t>
      </w:r>
      <w:r w:rsidRPr="0042243B">
        <w:rPr>
          <w:rFonts w:ascii="Arial" w:eastAsia="Times New Roman" w:hAnsi="Arial" w:cs="Times New Roman"/>
          <w:szCs w:val="20"/>
        </w:rPr>
        <w:t xml:space="preserve"> Клинико-лабораторни изследвания </w:t>
      </w:r>
      <w:r w:rsidRPr="0042243B">
        <w:rPr>
          <w:rFonts w:ascii="Arial" w:eastAsia="Times New Roman" w:hAnsi="Arial" w:cs="Times New Roman"/>
        </w:rPr>
        <w:t xml:space="preserve">на патологично променените показатели се извършват по преценка до края на хоспитализацията.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са група заболявания с различна етиология. Общото между тях е хроничната диария, която има продължителност над 14 дни. Хроничните диарии най-често са свързани с малабсорбционен синдром, дължащ се на първични или вторични поражения на тънкото или дебелото черво, на хепатобилиарната система или на панкреаса. Окончателната диагноза в повечето случаи е хистоморфологичната находка от тънко или дебело черво. </w:t>
      </w:r>
    </w:p>
    <w:p w:rsidR="0042243B" w:rsidRPr="00DB2B0A" w:rsidRDefault="009F0DF3" w:rsidP="009F0DF3">
      <w:pPr>
        <w:tabs>
          <w:tab w:val="left" w:pos="851"/>
        </w:tabs>
        <w:spacing w:after="0" w:line="240" w:lineRule="auto"/>
        <w:jc w:val="both"/>
        <w:rPr>
          <w:rFonts w:ascii="Arial" w:eastAsia="Times New Roman" w:hAnsi="Arial" w:cs="Times New Roman"/>
          <w:b/>
        </w:rPr>
      </w:pPr>
      <w:r>
        <w:rPr>
          <w:rFonts w:ascii="Arial" w:eastAsia="Times New Roman" w:hAnsi="Arial" w:cs="Times New Roman"/>
        </w:rPr>
        <w:tab/>
      </w:r>
      <w:r w:rsidR="0042243B" w:rsidRPr="00DB2B0A">
        <w:rPr>
          <w:rFonts w:ascii="Arial" w:eastAsia="Times New Roman" w:hAnsi="Arial" w:cs="Times New Roman"/>
          <w:b/>
        </w:rPr>
        <w:t xml:space="preserve">Диагнозата включва: </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Анамнеза и физикално изследване, следене на жизненоважни функции.</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Хематологични изследвания – хемоглобин, еритроцити, левкоцити, тромбоцити, хематокрит, диференциално броене.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Биохимични изследвания – общ белтък, албумин, кръвна захар, креатинин, урея, йонограма с калций и фосфор, серумно желязо, ЖСК, газов анализ; при показания – АСАТ, АЛАТ, ГГТП, АФ, билирубин с фракции, фибриноген, протромбиново време, протеинограма, имуноглобулини, автоантитела, липиди, холестерол.</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Урина – общо изследване.</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Урокултура и хемокултура - при клинични данни за инфекция.</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Изследване на фецес – микробиологично и паразитологично.</w:t>
      </w:r>
    </w:p>
    <w:p w:rsidR="0042243B" w:rsidRPr="0042243B" w:rsidRDefault="0042243B" w:rsidP="009F0DF3">
      <w:pPr>
        <w:numPr>
          <w:ilvl w:val="0"/>
          <w:numId w:val="2"/>
        </w:numPr>
        <w:tabs>
          <w:tab w:val="clear" w:pos="1530"/>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Функционално изследване на тънко и дебело черво:</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кръвен Д – ксилозен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обременяване с ди- и монозахариди;</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дихателен водороден тест;</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рН и редуциращи субстанции във фецес;</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копроцитограма;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масти в изпражненията;</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 xml:space="preserve">фекален алфа 1 – антитрипсин. </w:t>
      </w:r>
    </w:p>
    <w:p w:rsidR="0042243B" w:rsidRPr="0042243B" w:rsidRDefault="0042243B" w:rsidP="009F0DF3">
      <w:pPr>
        <w:numPr>
          <w:ilvl w:val="2"/>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lastRenderedPageBreak/>
        <w:t xml:space="preserve"> Инструментални изследвания: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тънкочревна аспирационна биопсия с хистологично изследване – при целиакия, алергична гастроентеропатия, и по показания при постентеритен синдром;</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фиброезофагогастродуоденоскопия с етажни биопсии с хистологично изследване - при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фибросигмоидоскопия и/или фиброколоноскопия с множествени биопсии с хистологично изследване – при улцерозен колит, други колити, болест на Крон;</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рентгеново-контрастно изследване на стомашно-чревния тракт или иригография - при показания;</w:t>
      </w:r>
    </w:p>
    <w:p w:rsidR="0042243B" w:rsidRPr="0042243B" w:rsidRDefault="0042243B" w:rsidP="009F0DF3">
      <w:pPr>
        <w:numPr>
          <w:ilvl w:val="1"/>
          <w:numId w:val="1"/>
        </w:numPr>
        <w:tabs>
          <w:tab w:val="num" w:pos="284"/>
          <w:tab w:val="left" w:pos="1134"/>
          <w:tab w:val="num" w:pos="1276"/>
        </w:tabs>
        <w:spacing w:after="0" w:line="240" w:lineRule="auto"/>
        <w:ind w:left="0" w:firstLine="0"/>
        <w:jc w:val="both"/>
        <w:rPr>
          <w:rFonts w:ascii="Arial" w:eastAsia="Times New Roman" w:hAnsi="Arial" w:cs="Times New Roman"/>
        </w:rPr>
      </w:pPr>
      <w:r w:rsidRPr="0042243B">
        <w:rPr>
          <w:rFonts w:ascii="Arial" w:eastAsia="Times New Roman" w:hAnsi="Arial" w:cs="Times New Roman"/>
        </w:rPr>
        <w:t>ехография на коремни органи – при показания.</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 xml:space="preserve">Етиологична диагноза: антиглиадинови, антиендомизиумни антитела и антитела спрямо тъканна трансглутаминаза (целиакия); автоантитела (улцерозен колит, болест на Крон); микробиологично или вирусологично изследване на фецес, дихателен водороден тест (постентеритен синдром); хранителни елиминационно - провокационни тестове (алергия към хранителни протеини). </w:t>
      </w:r>
    </w:p>
    <w:p w:rsidR="0042243B" w:rsidRPr="0042243B" w:rsidRDefault="0042243B" w:rsidP="0042243B">
      <w:pPr>
        <w:spacing w:after="0" w:line="240" w:lineRule="auto"/>
        <w:ind w:firstLine="851"/>
        <w:jc w:val="both"/>
        <w:rPr>
          <w:rFonts w:ascii="Arial" w:eastAsia="Times New Roman" w:hAnsi="Arial" w:cs="Times New Roman"/>
        </w:rPr>
      </w:pPr>
      <w:r w:rsidRPr="0042243B">
        <w:rPr>
          <w:rFonts w:ascii="Arial" w:eastAsia="Times New Roman" w:hAnsi="Arial" w:cs="Times New Roman"/>
        </w:rPr>
        <w:t>Други допълнителни изследвания - при показание – преглед на преден очен сегмент, консултация с ревматолог с оглед прояви на артрит (болест на Крон, улцерозен колит).</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Лечението на хроничната диария зависи от нейната етиология. Едни от най-често срещаните хронични диарии в детска възраст са: </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а) Постентеритен синдром</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Диарията се наблюдава през първата година от живота. Обикновено последва остър гастроентерит, продължава повече от 14 дни и по-малко от 2 месеца. В някои случаи може да настъпи и вторична алергия към протеините на кравето мляко. Лечението е диетично – нисколактозно или хидролизирано мляко. По преценка могат да се назначат антимикробни средства и/или еубиотици.</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б) Целиакия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Тази диария представлява генетично обусловена постоянна непоносимост на тънкочревната лигавица към глутена на житните храни. Лечението включва безглутенова диета за цял живот. При поставяне на диагнозата по показание може да са необходими – частично парентерално хранене, биопродукти (цялостна кръв, плазма, хуман-албумин), антибиотично лечение. При показания – нисколактозно мляко за първите 3 месеца след диагностициране на заболяването, както и прилагането на поливитамини (А, Д, Е, К, група В), микроелементи (калций, цинк), желязни и микрогранулирани панкреасни препарати. Фолиевата киселина се прилага в поддържаща доза от 5 mg ежедневно през първите 2 години след диагностициране на заболяването.</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г) Алергия към протеините на кравето мляко и други хранителни протеини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Алергията към хранителни протеини се осъществява от 2 типа алергични реакции: </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тип I (алергия към хранителни протеини – изявява се предимно с екстраинтестинални прояви) и тип IV (непоносимост към хранителни протеини). Последната се характеризира с изменения в тънкочревната лигавица (алергична ентеропатия). Непоносимостта към хранителни протеини се среща главно при кърмачета и деца до 2 -3 годишна възраст. Клинически се изявява със синдром на малабсорбция – безапетитие, хипотрофия, бледост (поради анемия), балониране на корема и хронична диария.</w:t>
      </w:r>
    </w:p>
    <w:p w:rsidR="0042243B" w:rsidRPr="000A0AA0"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xml:space="preserve">При 90 % от децата с хранителна алергия най-честите алергени са протеините на кравето мляко и соята и по-рядко тези на яйцата, пшеницата, фъстъците, рибата, говеждото и свинското месо; морските продукти, плодовете и зеленчуците. Лечението е главно диетично и се състои в отстраняване на хранителния алерген. Често болните са алергични към една, две или повече храни, които се изключват от диетата. При алергия към протеините на кравето мляко, която е най-често при кърмачета и малки деца, лечението се състои в пълното елиминиране на кравето мляко, млечните </w:t>
      </w:r>
      <w:r w:rsidRPr="0042243B">
        <w:rPr>
          <w:rFonts w:ascii="Arial" w:eastAsia="Times New Roman" w:hAnsi="Arial" w:cs="Times New Roman"/>
          <w:szCs w:val="20"/>
        </w:rPr>
        <w:lastRenderedPageBreak/>
        <w:t xml:space="preserve">продукти, телешкото и говеждо месо. Препоръчват се диетични млека на основата на </w:t>
      </w:r>
      <w:r w:rsidRPr="000A0AA0">
        <w:rPr>
          <w:rFonts w:ascii="Arial" w:eastAsia="Times New Roman" w:hAnsi="Arial" w:cs="Times New Roman"/>
          <w:szCs w:val="20"/>
        </w:rPr>
        <w:t>хидролизиран белтък от краве мляко или колаген. След 6 месечна възраст могат да се предписват и млека на соева основа. Медикаментозното лечение включва прилагането на динатриев кромогликат, както и Н1 – блокери.</w:t>
      </w:r>
    </w:p>
    <w:p w:rsidR="0042243B" w:rsidRPr="000A0AA0" w:rsidRDefault="0042243B" w:rsidP="0042243B">
      <w:pPr>
        <w:spacing w:after="0" w:line="240" w:lineRule="auto"/>
        <w:ind w:firstLine="851"/>
        <w:jc w:val="both"/>
        <w:rPr>
          <w:rFonts w:ascii="Arial" w:eastAsia="Times New Roman" w:hAnsi="Arial" w:cs="Times New Roman"/>
        </w:rPr>
      </w:pPr>
      <w:r w:rsidRPr="000A0AA0">
        <w:rPr>
          <w:rFonts w:ascii="Arial" w:eastAsia="Times New Roman" w:hAnsi="Arial" w:cs="Times New Roman"/>
        </w:rPr>
        <w:t>При установени отклонения на лабораторни показатели и биоконстанти задължително се извършват контролни изследвания.</w:t>
      </w:r>
    </w:p>
    <w:p w:rsidR="00791F52" w:rsidRDefault="00791F52" w:rsidP="000A0AA0">
      <w:pPr>
        <w:spacing w:after="0" w:line="240" w:lineRule="auto"/>
        <w:ind w:firstLine="567"/>
        <w:jc w:val="both"/>
        <w:rPr>
          <w:rFonts w:ascii="Arial" w:eastAsia="Calibri" w:hAnsi="Arial" w:cs="Arial"/>
          <w:b/>
          <w:lang w:val="en-US"/>
        </w:rPr>
      </w:pPr>
    </w:p>
    <w:p w:rsidR="000A0AA0" w:rsidRPr="00AD4262" w:rsidRDefault="000A0AA0" w:rsidP="000A0AA0">
      <w:pPr>
        <w:spacing w:after="0" w:line="240" w:lineRule="auto"/>
        <w:ind w:firstLine="567"/>
        <w:jc w:val="both"/>
        <w:rPr>
          <w:rFonts w:ascii="Arial" w:eastAsia="Calibri" w:hAnsi="Arial" w:cs="Arial"/>
        </w:rPr>
      </w:pPr>
      <w:r w:rsidRPr="000A0AA0">
        <w:rPr>
          <w:rFonts w:ascii="Arial" w:eastAsia="Calibri" w:hAnsi="Arial" w:cs="Arial"/>
          <w:b/>
        </w:rPr>
        <w:t xml:space="preserve">Здравни грижи, </w:t>
      </w:r>
      <w:r w:rsidRPr="00AD4262">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AD4262" w:rsidRPr="00AD4262">
        <w:rPr>
          <w:rFonts w:ascii="Arial" w:eastAsia="Calibri" w:hAnsi="Arial" w:cs="Arial"/>
        </w:rPr>
        <w:t>по назначение или самостоятелно</w:t>
      </w:r>
      <w:r w:rsidRPr="00AD4262">
        <w:rPr>
          <w:rFonts w:ascii="Arial" w:eastAsia="Calibri" w:hAnsi="Arial" w:cs="Arial"/>
          <w:lang w:val="x-none"/>
        </w:rPr>
        <w:t>.</w:t>
      </w:r>
    </w:p>
    <w:p w:rsidR="0042243B" w:rsidRPr="000A0AA0" w:rsidRDefault="0042243B" w:rsidP="0042243B">
      <w:pPr>
        <w:spacing w:after="0" w:line="240" w:lineRule="auto"/>
        <w:ind w:firstLine="567"/>
        <w:jc w:val="both"/>
        <w:rPr>
          <w:rFonts w:ascii="Arial" w:eastAsia="Times New Roman" w:hAnsi="Arial" w:cs="Times New Roman"/>
          <w:szCs w:val="20"/>
        </w:rPr>
      </w:pPr>
    </w:p>
    <w:p w:rsidR="0042243B" w:rsidRPr="000A0AA0"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42243B" w:rsidRPr="0042243B" w:rsidRDefault="0042243B" w:rsidP="0042243B">
      <w:pPr>
        <w:spacing w:after="0" w:line="240" w:lineRule="auto"/>
        <w:ind w:firstLine="567"/>
        <w:jc w:val="both"/>
        <w:rPr>
          <w:rFonts w:ascii="Arial" w:eastAsia="Times New Roman" w:hAnsi="Arial" w:cs="Times New Roman"/>
          <w:b/>
          <w:noProof/>
          <w:szCs w:val="20"/>
        </w:rPr>
      </w:pPr>
      <w:r w:rsidRPr="000A0AA0">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2243B" w:rsidRPr="0042243B" w:rsidRDefault="0042243B" w:rsidP="0042243B">
      <w:pPr>
        <w:spacing w:after="0" w:line="240" w:lineRule="auto"/>
        <w:jc w:val="both"/>
        <w:rPr>
          <w:rFonts w:ascii="Arial" w:eastAsia="Times New Roman" w:hAnsi="Arial" w:cs="Times New Roman"/>
          <w:b/>
          <w:noProof/>
          <w:szCs w:val="20"/>
          <w:lang w:val="ru-RU"/>
        </w:rPr>
      </w:pPr>
    </w:p>
    <w:p w:rsidR="0042243B" w:rsidRPr="0042243B" w:rsidRDefault="0042243B" w:rsidP="0042243B">
      <w:pPr>
        <w:spacing w:after="0" w:line="240" w:lineRule="auto"/>
        <w:jc w:val="both"/>
        <w:rPr>
          <w:rFonts w:ascii="Arial" w:eastAsia="Times New Roman" w:hAnsi="Arial" w:cs="Times New Roman"/>
          <w:b/>
          <w:noProof/>
          <w:szCs w:val="20"/>
        </w:rPr>
      </w:pPr>
      <w:r w:rsidRPr="0042243B">
        <w:rPr>
          <w:rFonts w:ascii="Arial" w:eastAsia="Times New Roman" w:hAnsi="Arial" w:cs="Times New Roman"/>
          <w:b/>
          <w:noProof/>
          <w:szCs w:val="20"/>
        </w:rPr>
        <w:t>3. ПОСТАВЯНЕ НА ОКОНЧАТЕЛНА ДИАГНОЗА.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а) постентеритен синдром - въз основа на клиничните и лабораторните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б) целиакия - въз основа на клиничните, лабораторните, имунологичните и патохистологичните данни;</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в) улцерозен колит и болест на Крон – въз основа на клиничните, лабораторните, имунологичните и патохистологичните данни, както и резултатите от образната диагностика;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д) алергия към хранителни протеини - въз основа на клиничните симптоми, лабораторните изследвания и елиминационно - провокационните тестове.</w:t>
      </w:r>
    </w:p>
    <w:p w:rsidR="0042243B" w:rsidRPr="0042243B" w:rsidRDefault="0042243B" w:rsidP="0042243B">
      <w:pPr>
        <w:spacing w:after="0" w:line="240" w:lineRule="auto"/>
        <w:ind w:firstLine="851"/>
        <w:jc w:val="both"/>
        <w:rPr>
          <w:rFonts w:ascii="Arial" w:eastAsia="Times New Roman" w:hAnsi="Arial" w:cs="Times New Roman"/>
          <w:b/>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noProof/>
          <w:szCs w:val="20"/>
        </w:rPr>
        <w:t>4. ДЕХОСПИТАЛИЗАЦИЯ И ОПРЕДЕЛЯНЕ НА СЛЕДБОЛНИЧЕН РЕЖИМ</w:t>
      </w:r>
      <w:r w:rsidRPr="0042243B">
        <w:rPr>
          <w:rFonts w:ascii="Arial" w:eastAsia="Times New Roman" w:hAnsi="Arial" w:cs="Times New Roman"/>
          <w:b/>
          <w:szCs w:val="20"/>
        </w:rPr>
        <w:t>.</w:t>
      </w:r>
    </w:p>
    <w:p w:rsidR="0042243B" w:rsidRPr="0042243B" w:rsidRDefault="0042243B" w:rsidP="0042243B">
      <w:pPr>
        <w:spacing w:after="0" w:line="240" w:lineRule="auto"/>
        <w:ind w:firstLine="851"/>
        <w:jc w:val="both"/>
        <w:rPr>
          <w:rFonts w:ascii="Arial" w:eastAsia="Times New Roman" w:hAnsi="Arial" w:cs="Times New Roman"/>
          <w:b/>
        </w:rPr>
      </w:pPr>
      <w:r w:rsidRPr="0042243B">
        <w:rPr>
          <w:rFonts w:ascii="Arial" w:eastAsia="Times New Roman" w:hAnsi="Arial" w:cs="Times New Roman"/>
          <w:b/>
        </w:rPr>
        <w:t>Диагностични, лечебни и рехабилитационни дейности и услуги при дехоспитализацията: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овладяване на клиничната симптоматика;</w:t>
      </w:r>
    </w:p>
    <w:p w:rsidR="0042243B" w:rsidRPr="0042243B" w:rsidRDefault="0042243B" w:rsidP="0042243B">
      <w:pPr>
        <w:spacing w:after="0" w:line="240" w:lineRule="auto"/>
        <w:ind w:firstLine="851"/>
        <w:jc w:val="both"/>
        <w:rPr>
          <w:rFonts w:ascii="Arial" w:eastAsia="Times New Roman" w:hAnsi="Arial" w:cs="Times New Roman"/>
          <w:szCs w:val="20"/>
        </w:rPr>
      </w:pPr>
      <w:r w:rsidRPr="0042243B">
        <w:rPr>
          <w:rFonts w:ascii="Arial" w:eastAsia="Times New Roman" w:hAnsi="Arial" w:cs="Times New Roman"/>
          <w:szCs w:val="20"/>
        </w:rPr>
        <w:t>- точно определяне на терапевтичната стратегия за продължение на лечението.</w:t>
      </w:r>
    </w:p>
    <w:p w:rsidR="0042243B" w:rsidRPr="0042243B" w:rsidRDefault="0042243B" w:rsidP="0042243B">
      <w:pPr>
        <w:tabs>
          <w:tab w:val="left" w:pos="0"/>
        </w:tabs>
        <w:spacing w:after="0" w:line="240" w:lineRule="auto"/>
        <w:ind w:firstLine="540"/>
        <w:jc w:val="both"/>
        <w:rPr>
          <w:rFonts w:ascii="Arial" w:eastAsia="Times New Roman" w:hAnsi="Arial" w:cs="Times New Roman"/>
          <w:szCs w:val="20"/>
        </w:rPr>
      </w:pPr>
    </w:p>
    <w:p w:rsidR="0042243B" w:rsidRPr="0042243B" w:rsidRDefault="0042243B" w:rsidP="0042243B">
      <w:pPr>
        <w:keepNext/>
        <w:keepLines/>
        <w:widowControl w:val="0"/>
        <w:spacing w:after="0" w:line="240" w:lineRule="auto"/>
        <w:ind w:firstLine="993"/>
        <w:jc w:val="both"/>
        <w:rPr>
          <w:rFonts w:ascii="Arial" w:eastAsia="Times New Roman" w:hAnsi="Arial" w:cs="Times New Roman"/>
          <w:b/>
          <w:snapToGrid w:val="0"/>
          <w:szCs w:val="20"/>
        </w:rPr>
      </w:pPr>
      <w:r w:rsidRPr="0042243B">
        <w:rPr>
          <w:rFonts w:ascii="Arial" w:eastAsia="Times New Roman" w:hAnsi="Arial" w:cs="Times New Roman"/>
          <w:b/>
          <w:snapToGrid w:val="0"/>
          <w:szCs w:val="20"/>
        </w:rPr>
        <w:t>Довършване на лечебния процес и проследяване</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42243B" w:rsidRPr="0042243B" w:rsidRDefault="0042243B" w:rsidP="0042243B">
      <w:pPr>
        <w:spacing w:after="0" w:line="240" w:lineRule="auto"/>
        <w:ind w:left="142" w:firstLine="851"/>
        <w:jc w:val="both"/>
        <w:rPr>
          <w:rFonts w:ascii="Arial" w:eastAsia="Times New Roman" w:hAnsi="Arial" w:cs="Times New Roman"/>
          <w:szCs w:val="20"/>
        </w:rPr>
      </w:pPr>
      <w:r w:rsidRPr="0042243B">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2243B" w:rsidRPr="0042243B" w:rsidRDefault="0042243B" w:rsidP="0042243B">
      <w:pPr>
        <w:keepNext/>
        <w:keepLines/>
        <w:tabs>
          <w:tab w:val="left" w:pos="993"/>
        </w:tabs>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ab/>
        <w:t xml:space="preserve">При диагноза включена в </w:t>
      </w:r>
      <w:r w:rsidR="00AD4262">
        <w:rPr>
          <w:rFonts w:ascii="Arial" w:eastAsia="Times New Roman" w:hAnsi="Arial" w:cs="Arial"/>
        </w:rPr>
        <w:t>Наредба № 8 от 2016 г. за профилактичните прегледи и диспансеризацията</w:t>
      </w:r>
      <w:r w:rsidRPr="0042243B">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2243B" w:rsidRPr="0042243B" w:rsidRDefault="0042243B" w:rsidP="0042243B">
      <w:pPr>
        <w:spacing w:after="0" w:line="240" w:lineRule="auto"/>
        <w:ind w:hanging="57"/>
        <w:jc w:val="both"/>
        <w:rPr>
          <w:rFonts w:ascii="Arial" w:eastAsia="Times New Roman" w:hAnsi="Arial" w:cs="Times New Roman"/>
          <w:b/>
          <w:noProof/>
          <w:szCs w:val="20"/>
        </w:rPr>
      </w:pPr>
    </w:p>
    <w:p w:rsidR="0042243B" w:rsidRPr="0042243B" w:rsidRDefault="0042243B" w:rsidP="0042243B">
      <w:pPr>
        <w:spacing w:after="0" w:line="240" w:lineRule="auto"/>
        <w:ind w:hanging="57"/>
        <w:jc w:val="both"/>
        <w:rPr>
          <w:rFonts w:ascii="Arial" w:eastAsia="Times New Roman" w:hAnsi="Arial" w:cs="Times New Roman"/>
          <w:szCs w:val="20"/>
        </w:rPr>
      </w:pPr>
      <w:r w:rsidRPr="0042243B">
        <w:rPr>
          <w:rFonts w:ascii="Arial" w:eastAsia="Times New Roman" w:hAnsi="Arial" w:cs="Times New Roman"/>
          <w:b/>
          <w:noProof/>
          <w:szCs w:val="20"/>
        </w:rPr>
        <w:t>5. МЕДИЦИНСКА ЕКСПЕРТИЗА НА РАБОТОСПОСОБНОСТТА</w:t>
      </w:r>
      <w:r w:rsidRPr="0042243B">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2243B" w:rsidRPr="0042243B" w:rsidRDefault="0042243B" w:rsidP="0042243B">
      <w:pPr>
        <w:spacing w:after="0" w:line="240" w:lineRule="auto"/>
        <w:jc w:val="both"/>
        <w:rPr>
          <w:rFonts w:ascii="Arial" w:eastAsia="Times New Roman" w:hAnsi="Arial" w:cs="Times New Roman"/>
          <w:b/>
          <w:caps/>
          <w:noProof/>
          <w:szCs w:val="20"/>
          <w:u w:val="single"/>
          <w:lang w:val="ru-RU"/>
        </w:rPr>
      </w:pPr>
      <w:r w:rsidRPr="0042243B">
        <w:rPr>
          <w:rFonts w:ascii="Arial" w:eastAsia="Times New Roman" w:hAnsi="Arial" w:cs="Times New Roman"/>
          <w:b/>
          <w:caps/>
          <w:noProof/>
          <w:szCs w:val="20"/>
          <w:lang w:val="ru-RU"/>
        </w:rPr>
        <w:br w:type="page"/>
      </w:r>
      <w:r w:rsidRPr="0042243B">
        <w:rPr>
          <w:rFonts w:ascii="Arial" w:eastAsia="Times New Roman" w:hAnsi="Arial" w:cs="Times New Roman"/>
          <w:b/>
          <w:caps/>
          <w:noProof/>
          <w:szCs w:val="20"/>
          <w:lang w:val="ru-RU"/>
        </w:rPr>
        <w:lastRenderedPageBreak/>
        <w:t xml:space="preserve">ІІІ. </w:t>
      </w:r>
      <w:r w:rsidRPr="0042243B">
        <w:rPr>
          <w:rFonts w:ascii="Arial" w:eastAsia="Times New Roman" w:hAnsi="Arial" w:cs="Times New Roman"/>
          <w:b/>
          <w:caps/>
          <w:noProof/>
          <w:szCs w:val="20"/>
          <w:u w:val="single"/>
          <w:lang w:val="ru-RU"/>
        </w:rPr>
        <w:t>Документиране на дейностите по клиничната пътека</w:t>
      </w: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noProof/>
          <w:szCs w:val="20"/>
        </w:rPr>
        <w:t>1.</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ХОСПИТАЛИЗАЦИЯТА НА ПАЦИЕНТА</w:t>
      </w:r>
      <w:r w:rsidRPr="0042243B">
        <w:rPr>
          <w:rFonts w:ascii="Arial" w:eastAsia="Times New Roman" w:hAnsi="Arial" w:cs="Times New Roman"/>
          <w:noProof/>
          <w:szCs w:val="20"/>
        </w:rPr>
        <w:t xml:space="preserve"> се документира в “</w:t>
      </w:r>
      <w:r w:rsidRPr="0042243B">
        <w:rPr>
          <w:rFonts w:ascii="Arial" w:eastAsia="Times New Roman" w:hAnsi="Arial" w:cs="Times New Roman"/>
          <w:i/>
          <w:noProof/>
          <w:szCs w:val="20"/>
        </w:rPr>
        <w:t>История на заболяването</w:t>
      </w:r>
      <w:r w:rsidRPr="0042243B">
        <w:rPr>
          <w:rFonts w:ascii="Arial" w:eastAsia="Times New Roman" w:hAnsi="Arial" w:cs="Times New Roman"/>
          <w:noProof/>
          <w:szCs w:val="20"/>
        </w:rPr>
        <w:t xml:space="preserve">” (ИЗ) и в част 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p>
    <w:p w:rsidR="0042243B" w:rsidRPr="0042243B" w:rsidRDefault="0042243B" w:rsidP="0042243B">
      <w:pPr>
        <w:spacing w:after="0" w:line="240" w:lineRule="auto"/>
        <w:jc w:val="both"/>
        <w:rPr>
          <w:rFonts w:ascii="Arial" w:eastAsia="Times New Roman" w:hAnsi="Arial" w:cs="Times New Roman"/>
          <w:b/>
          <w:noProof/>
          <w:szCs w:val="20"/>
        </w:rPr>
      </w:pPr>
    </w:p>
    <w:p w:rsidR="0042243B" w:rsidRPr="0042243B" w:rsidRDefault="0042243B" w:rsidP="0042243B">
      <w:pPr>
        <w:spacing w:after="0" w:line="240" w:lineRule="auto"/>
        <w:jc w:val="both"/>
        <w:rPr>
          <w:rFonts w:ascii="Arial" w:eastAsia="Times New Roman" w:hAnsi="Arial" w:cs="Times New Roman"/>
          <w:noProof/>
          <w:szCs w:val="20"/>
        </w:rPr>
      </w:pPr>
      <w:r w:rsidRPr="0042243B">
        <w:rPr>
          <w:rFonts w:ascii="Arial" w:eastAsia="Times New Roman" w:hAnsi="Arial" w:cs="Times New Roman"/>
          <w:b/>
          <w:noProof/>
          <w:szCs w:val="20"/>
        </w:rPr>
        <w:t>2.</w:t>
      </w:r>
      <w:r w:rsidRPr="0042243B">
        <w:rPr>
          <w:rFonts w:ascii="Arial" w:eastAsia="Times New Roman" w:hAnsi="Arial" w:cs="Times New Roman"/>
          <w:noProof/>
          <w:szCs w:val="20"/>
        </w:rPr>
        <w:t xml:space="preserve"> </w:t>
      </w:r>
      <w:r w:rsidRPr="0042243B">
        <w:rPr>
          <w:rFonts w:ascii="Arial" w:eastAsia="Times New Roman" w:hAnsi="Arial" w:cs="Times New Roman"/>
          <w:b/>
          <w:noProof/>
          <w:szCs w:val="20"/>
        </w:rPr>
        <w:t>ДОКУМЕНТИРАНЕ НА ДИАГНОСТИЧНО - ЛЕЧЕБНИЯ АЛГОРИТЪМ</w:t>
      </w:r>
      <w:r w:rsidRPr="0042243B">
        <w:rPr>
          <w:rFonts w:ascii="Arial" w:eastAsia="Times New Roman" w:hAnsi="Arial" w:cs="Times New Roman"/>
          <w:noProof/>
          <w:szCs w:val="20"/>
        </w:rPr>
        <w:t xml:space="preserve"> – в</w:t>
      </w:r>
      <w:r w:rsidRPr="0042243B">
        <w:rPr>
          <w:rFonts w:ascii="Arial" w:eastAsia="Times New Roman" w:hAnsi="Arial" w:cs="Times New Roman"/>
          <w:i/>
          <w:noProof/>
          <w:szCs w:val="20"/>
        </w:rPr>
        <w:t xml:space="preserve"> “История на заболяването”</w:t>
      </w:r>
      <w:r w:rsidRPr="0042243B">
        <w:rPr>
          <w:rFonts w:ascii="Arial" w:eastAsia="Times New Roman" w:hAnsi="Arial" w:cs="Times New Roman"/>
          <w:noProof/>
          <w:szCs w:val="20"/>
        </w:rPr>
        <w:t>.</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szCs w:val="20"/>
        </w:rPr>
      </w:pPr>
      <w:r w:rsidRPr="0042243B">
        <w:rPr>
          <w:rFonts w:ascii="Arial" w:eastAsia="Times New Roman" w:hAnsi="Arial" w:cs="Times New Roman"/>
          <w:b/>
          <w:szCs w:val="20"/>
        </w:rPr>
        <w:t>3. ИЗПИСВАНЕТО/ПРЕВЕЖДАНЕТО КЪМ ДРУГО ЛЕЧЕБНО ЗАВЕДЕНИЕ СЕ ДОКУМЕНТИРА В:</w:t>
      </w:r>
    </w:p>
    <w:p w:rsidR="0042243B" w:rsidRPr="0042243B" w:rsidRDefault="0042243B" w:rsidP="0042243B">
      <w:pPr>
        <w:spacing w:after="0" w:line="240" w:lineRule="auto"/>
        <w:ind w:firstLine="567"/>
        <w:jc w:val="both"/>
        <w:rPr>
          <w:rFonts w:ascii="Arial" w:eastAsia="Times New Roman" w:hAnsi="Arial" w:cs="Times New Roman"/>
          <w:i/>
          <w:szCs w:val="20"/>
        </w:rPr>
      </w:pPr>
      <w:r w:rsidRPr="0042243B">
        <w:rPr>
          <w:rFonts w:ascii="Arial" w:eastAsia="Times New Roman" w:hAnsi="Arial" w:cs="Times New Roman"/>
          <w:i/>
          <w:szCs w:val="20"/>
        </w:rPr>
        <w:t>-</w:t>
      </w:r>
      <w:r w:rsidRPr="0042243B">
        <w:rPr>
          <w:rFonts w:ascii="Arial" w:eastAsia="Times New Roman" w:hAnsi="Arial" w:cs="Times New Roman"/>
          <w:i/>
          <w:szCs w:val="20"/>
        </w:rPr>
        <w:tab/>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 xml:space="preserve">част ІІІ на </w:t>
      </w:r>
      <w:r w:rsidRPr="0042243B">
        <w:rPr>
          <w:rFonts w:ascii="Arial" w:eastAsia="Times New Roman" w:hAnsi="Arial" w:cs="Times New Roman"/>
          <w:i/>
          <w:noProof/>
          <w:szCs w:val="20"/>
        </w:rPr>
        <w:t>„Направление за хоспитализация/лечение по амбулаторни процедури“ - бл.МЗ-НЗОК №7</w:t>
      </w:r>
      <w:r w:rsidRPr="0042243B">
        <w:rPr>
          <w:rFonts w:ascii="Arial" w:eastAsia="Times New Roman" w:hAnsi="Arial" w:cs="Times New Roman"/>
          <w:szCs w:val="20"/>
        </w:rPr>
        <w:t>;</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w:t>
      </w:r>
      <w:r w:rsidRPr="0042243B">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42243B" w:rsidRPr="0042243B" w:rsidRDefault="0042243B" w:rsidP="0042243B">
      <w:pPr>
        <w:spacing w:after="0" w:line="240" w:lineRule="auto"/>
        <w:jc w:val="both"/>
        <w:rPr>
          <w:rFonts w:ascii="Arial" w:eastAsia="Times New Roman" w:hAnsi="Arial" w:cs="Times New Roman"/>
          <w:b/>
          <w:szCs w:val="20"/>
          <w:lang w:val="ru-RU"/>
        </w:rPr>
      </w:pPr>
    </w:p>
    <w:p w:rsidR="0042243B" w:rsidRPr="0042243B" w:rsidRDefault="0042243B" w:rsidP="0042243B">
      <w:pPr>
        <w:spacing w:after="0" w:line="240" w:lineRule="auto"/>
        <w:jc w:val="both"/>
        <w:rPr>
          <w:rFonts w:ascii="Arial" w:eastAsia="Times New Roman" w:hAnsi="Arial" w:cs="Times New Roman"/>
          <w:i/>
          <w:noProof/>
          <w:szCs w:val="20"/>
        </w:rPr>
      </w:pPr>
      <w:r w:rsidRPr="0042243B">
        <w:rPr>
          <w:rFonts w:ascii="Arial" w:eastAsia="Times New Roman" w:hAnsi="Arial" w:cs="Times New Roman"/>
          <w:b/>
          <w:szCs w:val="20"/>
          <w:lang w:val="ru-RU"/>
        </w:rPr>
        <w:t>4</w:t>
      </w:r>
      <w:r w:rsidRPr="0042243B">
        <w:rPr>
          <w:rFonts w:ascii="Arial" w:eastAsia="Times New Roman" w:hAnsi="Arial" w:cs="Times New Roman"/>
          <w:b/>
          <w:szCs w:val="20"/>
        </w:rPr>
        <w:t>.</w:t>
      </w:r>
      <w:r w:rsidRPr="0042243B">
        <w:rPr>
          <w:rFonts w:ascii="Arial" w:eastAsia="Times New Roman" w:hAnsi="Arial" w:cs="Times New Roman"/>
          <w:b/>
          <w:noProof/>
          <w:szCs w:val="20"/>
        </w:rPr>
        <w:t xml:space="preserve"> ДЕКЛАРАЦИЯ ЗА ИНФОРМИРАНО СЪГЛАСИЕ </w:t>
      </w:r>
      <w:r w:rsidRPr="0042243B">
        <w:rPr>
          <w:rFonts w:ascii="Arial" w:eastAsia="Times New Roman" w:hAnsi="Arial" w:cs="Times New Roman"/>
          <w:noProof/>
          <w:szCs w:val="20"/>
        </w:rPr>
        <w:t>– подписва се от пациента (родителя/настойника</w:t>
      </w:r>
      <w:r w:rsidRPr="0042243B">
        <w:rPr>
          <w:rFonts w:ascii="Arial" w:eastAsia="Times New Roman" w:hAnsi="Arial" w:cs="Times New Roman"/>
          <w:szCs w:val="20"/>
        </w:rPr>
        <w:t>/попечителя</w:t>
      </w:r>
      <w:r w:rsidRPr="0042243B">
        <w:rPr>
          <w:rFonts w:ascii="Arial" w:eastAsia="Times New Roman" w:hAnsi="Arial" w:cs="Times New Roman"/>
          <w:noProof/>
          <w:szCs w:val="20"/>
        </w:rPr>
        <w:t xml:space="preserve">) и е неразделна част от </w:t>
      </w:r>
      <w:r w:rsidRPr="0042243B">
        <w:rPr>
          <w:rFonts w:ascii="Arial" w:eastAsia="Times New Roman" w:hAnsi="Arial" w:cs="Times New Roman"/>
          <w:i/>
          <w:noProof/>
          <w:szCs w:val="20"/>
        </w:rPr>
        <w:t>“История на заболяването”.</w:t>
      </w:r>
    </w:p>
    <w:p w:rsidR="0042243B" w:rsidRPr="0042243B" w:rsidRDefault="0042243B" w:rsidP="0042243B">
      <w:pPr>
        <w:spacing w:after="0" w:line="240" w:lineRule="auto"/>
        <w:ind w:firstLine="567"/>
        <w:jc w:val="both"/>
        <w:rPr>
          <w:rFonts w:ascii="Arial" w:eastAsia="Times New Roman" w:hAnsi="Arial" w:cs="Times New Roman"/>
          <w:b/>
          <w:szCs w:val="20"/>
        </w:rPr>
      </w:pPr>
    </w:p>
    <w:p w:rsidR="0042243B" w:rsidRPr="0042243B" w:rsidRDefault="0042243B" w:rsidP="0042243B">
      <w:pPr>
        <w:spacing w:after="0" w:line="240" w:lineRule="auto"/>
        <w:jc w:val="right"/>
        <w:rPr>
          <w:rFonts w:ascii="Arial" w:eastAsia="Times New Roman" w:hAnsi="Arial" w:cs="Times New Roman"/>
          <w:b/>
          <w:caps/>
          <w:szCs w:val="20"/>
          <w:lang w:val="ru-RU"/>
        </w:rPr>
      </w:pPr>
      <w:r w:rsidRPr="0042243B">
        <w:rPr>
          <w:rFonts w:ascii="Arial" w:eastAsia="Times New Roman" w:hAnsi="Arial" w:cs="Times New Roman"/>
          <w:caps/>
          <w:szCs w:val="20"/>
        </w:rPr>
        <w:br w:type="page"/>
      </w:r>
      <w:r w:rsidRPr="0042243B">
        <w:rPr>
          <w:rFonts w:ascii="Arial" w:eastAsia="Times New Roman" w:hAnsi="Arial" w:cs="Times New Roman"/>
          <w:b/>
          <w:caps/>
          <w:szCs w:val="20"/>
          <w:lang w:val="ru-RU"/>
        </w:rPr>
        <w:lastRenderedPageBreak/>
        <w:t>ДОКУМЕНТ № 4</w:t>
      </w:r>
    </w:p>
    <w:p w:rsidR="0042243B" w:rsidRPr="0042243B" w:rsidRDefault="0042243B" w:rsidP="0042243B">
      <w:pPr>
        <w:spacing w:after="0" w:line="240" w:lineRule="auto"/>
        <w:jc w:val="right"/>
        <w:rPr>
          <w:rFonts w:ascii="Arial" w:eastAsia="Times New Roman" w:hAnsi="Arial" w:cs="Times New Roman"/>
          <w:b/>
          <w:caps/>
          <w:szCs w:val="20"/>
          <w:lang w:val="ru-RU"/>
        </w:rPr>
      </w:pPr>
    </w:p>
    <w:p w:rsidR="0042243B" w:rsidRPr="0042243B" w:rsidRDefault="0042243B" w:rsidP="0042243B">
      <w:pPr>
        <w:spacing w:after="0" w:line="240" w:lineRule="auto"/>
        <w:jc w:val="center"/>
        <w:rPr>
          <w:rFonts w:ascii="Arial" w:eastAsia="Times New Roman" w:hAnsi="Arial" w:cs="Times New Roman"/>
          <w:b/>
          <w:bCs/>
          <w:caps/>
          <w:szCs w:val="20"/>
          <w:u w:val="single"/>
          <w:lang w:val="ru-RU"/>
        </w:rPr>
      </w:pPr>
      <w:r w:rsidRPr="0042243B">
        <w:rPr>
          <w:rFonts w:ascii="Arial" w:eastAsia="Times New Roman" w:hAnsi="Arial" w:cs="Times New Roman"/>
          <w:b/>
          <w:caps/>
          <w:szCs w:val="20"/>
          <w:lang w:val="ru-RU"/>
        </w:rPr>
        <w:t>ИНФОРМАЦИЯ ЗА ПАЦИЕНТА (родителя /настойника/Попечителя)</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Хроничните диарии представляват нарушение в чревната абсорбция на основните хранителни съставки. Основната проява на това нарушение е хроничната диария. Съществуват разлики както в причините, така и в протичането на заболяването. Едни от най-често срещаните хронични диарии са постентеритният синдром, целиакията, хроничен улцерозен колит и болест на Крон и алергия към протеините на кравето мляко и други хранителни протеини.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Постентеритният синдром</w:t>
      </w:r>
      <w:r w:rsidRPr="0042243B">
        <w:rPr>
          <w:rFonts w:ascii="Arial" w:eastAsia="Times New Roman" w:hAnsi="Arial" w:cs="Times New Roman"/>
          <w:szCs w:val="20"/>
        </w:rPr>
        <w:t xml:space="preserve"> започва с проявите на остра инфекциозна диария – повишена температура, балониране на корема, колики, повръщане и диария. Ако независимо от приложеното антибактериално лечение и рехидратационно лечение диарията, която е водниста и има кисела миризма, продължи повече от две седмици, най-вероятно възниква диария при постентеритен синдром. Причината е във възникналите вторично ензимни дефицити, които не позволяват разграждането на въглехидратите (лактоза или захароза). Понякога възниква и вторична непоносимост към белтъците на кравето мляко и към други хранителни протеини (соя, яйца, брашно, риба). Лечението е главно диетично. Строгото спазване на диетата – без лактоза и/или захароза или използване на безмлечни храни, гарантира добрият изход на заболяването.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Целиакията</w:t>
      </w:r>
      <w:r w:rsidRPr="0042243B">
        <w:rPr>
          <w:rFonts w:ascii="Arial" w:eastAsia="Times New Roman" w:hAnsi="Arial" w:cs="Times New Roman"/>
          <w:szCs w:val="20"/>
        </w:rPr>
        <w:t xml:space="preserve"> е заболяване, изявяващо се най-често с хронична диария, отслабване, голям корем и промени в поведението на детето. При заболяването има вродена непоносимост към един белтък – глутена на житните храни (пшеница, ръж, овес, ечемик). Често в 10-15% от семействата на болното дете има и друг член на семейството с това заболяване, което може да е проявено или да е все още в латентно състояние. Основното лечение на целиакията при поставена чрез серологични тестове и тънкочревна биопсия диагноза, е строгото спазване на безглутенова диета за цял живот. Строгост на безглутеновата диета осигурява нормално пубертетно развитие, качество на живот и нормална репродуктивна способност.</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Хроничният улцерозен колит и болестта на Крон</w:t>
      </w:r>
      <w:r w:rsidRPr="0042243B">
        <w:rPr>
          <w:rFonts w:ascii="Arial" w:eastAsia="Times New Roman" w:hAnsi="Arial" w:cs="Times New Roman"/>
          <w:szCs w:val="20"/>
        </w:rPr>
        <w:t xml:space="preserve"> са възпалителни чревни заболявания, с автоимунна генеза и все още неизяснени причини. Улцерозният колит и колитът при болестта на Крон протичат с хронична слузно-кървава диария, балониране на корема, повишаване на температурата и отслабване. При болестта на Крон хроничната диария може да се дължи на засягане на крайната част на тънкото черво и хроничната диария наподобява тази при целиакията. Лечението при улцерозният колит и болестта на Крон е сходно – прилагане на кортикостероиди, салазопирин или салофалк, имуран в различни комбинации в зависимост от тежестта на заболяването. Продължителността на лечението е две години или повече. Строгостта на лечението осигурява благоприятният изход на заболявянето.</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b/>
          <w:szCs w:val="20"/>
        </w:rPr>
        <w:t>Алергията към протеините на кравето мляко</w:t>
      </w:r>
      <w:r w:rsidRPr="0042243B">
        <w:rPr>
          <w:rFonts w:ascii="Arial" w:eastAsia="Times New Roman" w:hAnsi="Arial" w:cs="Times New Roman"/>
          <w:szCs w:val="20"/>
        </w:rPr>
        <w:t xml:space="preserve"> е най- често срещана в кърмаческа и ранна детска възраст и честотата й варира от 3 до 7 % от децата в европейските страни. Алергичната реакция е генетически обусловена , а предразполагащи фактори за ранната й изява са хранене с краве мляко (адаптирано или квасено) в родилните домове или немотивирано преминаване към смесено или изкуствено хранене. Извън протеините на кравето мляко, макар и по-рядко алергична реакция може да бъде предизвикана и от белтъчините на соята, яйцата, пшеницата, фъстъците, рибата, говеждото и телешкото месо; морските продукти, цитрусовите и мъхестите плодове и от някои зеленчуци. Клиничните симптоми на хранителната алергия (главно към белтъците на кравето мляко) могат да се проявят часове след приема на краве мляко (адаптирано или квасено) или друга храна – алерген или да се забавят със седмици, което затруднява диагнозата. Ранните клинични прояви включват повръщане, отоци, подуване на коремчето, колики, диария, по-рядко запек. Много честа е появата на алергичен кожен обрив по лицето и тялото. Късните </w:t>
      </w:r>
      <w:r w:rsidRPr="0042243B">
        <w:rPr>
          <w:rFonts w:ascii="Arial" w:eastAsia="Times New Roman" w:hAnsi="Arial" w:cs="Times New Roman"/>
          <w:szCs w:val="20"/>
        </w:rPr>
        <w:lastRenderedPageBreak/>
        <w:t xml:space="preserve">клинични прояви са безапетитие, бледност (поради анемия) и хронична диария, която продължава повече от 2 седмици. Лечението е главно диетично и се състои в пълно изключване на съответната храна алерген. Често болните са алергични към една, две или повече храни, които се изключват от диетата. При алергия към протеините на кравето мляко у кърмачета и малки деца лечението се състои в пълното изключване на кравето мляко, млечните продукти, телешкото и говеждото месо. Кравето мляко се замества с хидролизирано или соево мляко.   </w:t>
      </w:r>
    </w:p>
    <w:p w:rsidR="0042243B" w:rsidRPr="0042243B" w:rsidRDefault="0042243B" w:rsidP="0042243B">
      <w:pPr>
        <w:spacing w:after="0" w:line="240" w:lineRule="auto"/>
        <w:ind w:firstLine="567"/>
        <w:jc w:val="both"/>
        <w:rPr>
          <w:rFonts w:ascii="Arial" w:eastAsia="Times New Roman" w:hAnsi="Arial" w:cs="Times New Roman"/>
          <w:b/>
          <w:szCs w:val="20"/>
        </w:rPr>
      </w:pPr>
      <w:r w:rsidRPr="0042243B">
        <w:rPr>
          <w:rFonts w:ascii="Arial" w:eastAsia="Times New Roman" w:hAnsi="Arial" w:cs="Times New Roman"/>
          <w:b/>
          <w:szCs w:val="20"/>
        </w:rPr>
        <w:t>Какво трябва да се направи за ранното диагностициране на хроничната диария у вашето дете?</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 xml:space="preserve">При проява на диария продължаваща повече от две седмици (тук се изключва острата инфекциозна диария), при отслабване на детето, при промяна на апетита (понижен, капризен, избирателен) и поведението му, уголемяване на корема, всички тези прояви трябва да будят съмнение за започваща хронична диария. </w:t>
      </w:r>
    </w:p>
    <w:p w:rsidR="0042243B" w:rsidRPr="0042243B" w:rsidRDefault="0042243B" w:rsidP="0042243B">
      <w:pPr>
        <w:spacing w:after="0" w:line="240" w:lineRule="auto"/>
        <w:ind w:firstLine="567"/>
        <w:jc w:val="both"/>
        <w:rPr>
          <w:rFonts w:ascii="Arial" w:eastAsia="Times New Roman" w:hAnsi="Arial" w:cs="Times New Roman"/>
          <w:szCs w:val="20"/>
        </w:rPr>
      </w:pPr>
      <w:r w:rsidRPr="0042243B">
        <w:rPr>
          <w:rFonts w:ascii="Arial" w:eastAsia="Times New Roman" w:hAnsi="Arial" w:cs="Times New Roman"/>
          <w:szCs w:val="20"/>
        </w:rPr>
        <w:t>Необходимо е да се осъществява незабавна консултация с общопрактикуващия лекар, да се изследват пълна кръвна картина и изпражнения за изключване на чревна инфекция. При отрицателен микробиологичен резултат детето се насочва към лекар-специалист по педиатрия от извънболничната помощ или към детска гастроентерологична клиника в болнично лечебно заведение.</w:t>
      </w:r>
    </w:p>
    <w:p w:rsidR="0042243B" w:rsidRPr="0042243B" w:rsidRDefault="0042243B" w:rsidP="0042243B">
      <w:pPr>
        <w:spacing w:after="0" w:line="240" w:lineRule="auto"/>
        <w:ind w:firstLine="567"/>
        <w:jc w:val="both"/>
        <w:rPr>
          <w:rFonts w:ascii="Arial" w:eastAsia="Times New Roman" w:hAnsi="Arial" w:cs="Times New Roman"/>
          <w:b/>
          <w:szCs w:val="20"/>
          <w:lang w:val="ru-RU"/>
        </w:rPr>
      </w:pPr>
    </w:p>
    <w:p w:rsidR="0042243B" w:rsidRDefault="0042243B"/>
    <w:sectPr w:rsidR="004224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A71F64"/>
    <w:multiLevelType w:val="hybridMultilevel"/>
    <w:tmpl w:val="CA560400"/>
    <w:lvl w:ilvl="0" w:tplc="04020001">
      <w:start w:val="1"/>
      <w:numFmt w:val="bullet"/>
      <w:lvlText w:val=""/>
      <w:lvlJc w:val="left"/>
      <w:pPr>
        <w:tabs>
          <w:tab w:val="num" w:pos="1530"/>
        </w:tabs>
        <w:ind w:left="1530" w:hanging="360"/>
      </w:pPr>
      <w:rPr>
        <w:rFonts w:ascii="Symbol" w:hAnsi="Symbol" w:hint="default"/>
      </w:rPr>
    </w:lvl>
    <w:lvl w:ilvl="1" w:tplc="04020003" w:tentative="1">
      <w:start w:val="1"/>
      <w:numFmt w:val="bullet"/>
      <w:lvlText w:val="o"/>
      <w:lvlJc w:val="left"/>
      <w:pPr>
        <w:tabs>
          <w:tab w:val="num" w:pos="2250"/>
        </w:tabs>
        <w:ind w:left="2250" w:hanging="360"/>
      </w:pPr>
      <w:rPr>
        <w:rFonts w:ascii="Courier New" w:hAnsi="Courier New" w:cs="Courier New" w:hint="default"/>
      </w:rPr>
    </w:lvl>
    <w:lvl w:ilvl="2" w:tplc="04020005" w:tentative="1">
      <w:start w:val="1"/>
      <w:numFmt w:val="bullet"/>
      <w:lvlText w:val=""/>
      <w:lvlJc w:val="left"/>
      <w:pPr>
        <w:tabs>
          <w:tab w:val="num" w:pos="2970"/>
        </w:tabs>
        <w:ind w:left="2970" w:hanging="360"/>
      </w:pPr>
      <w:rPr>
        <w:rFonts w:ascii="Wingdings" w:hAnsi="Wingdings" w:hint="default"/>
      </w:rPr>
    </w:lvl>
    <w:lvl w:ilvl="3" w:tplc="04020001" w:tentative="1">
      <w:start w:val="1"/>
      <w:numFmt w:val="bullet"/>
      <w:lvlText w:val=""/>
      <w:lvlJc w:val="left"/>
      <w:pPr>
        <w:tabs>
          <w:tab w:val="num" w:pos="3690"/>
        </w:tabs>
        <w:ind w:left="3690" w:hanging="360"/>
      </w:pPr>
      <w:rPr>
        <w:rFonts w:ascii="Symbol" w:hAnsi="Symbol" w:hint="default"/>
      </w:rPr>
    </w:lvl>
    <w:lvl w:ilvl="4" w:tplc="04020003" w:tentative="1">
      <w:start w:val="1"/>
      <w:numFmt w:val="bullet"/>
      <w:lvlText w:val="o"/>
      <w:lvlJc w:val="left"/>
      <w:pPr>
        <w:tabs>
          <w:tab w:val="num" w:pos="4410"/>
        </w:tabs>
        <w:ind w:left="4410" w:hanging="360"/>
      </w:pPr>
      <w:rPr>
        <w:rFonts w:ascii="Courier New" w:hAnsi="Courier New" w:cs="Courier New" w:hint="default"/>
      </w:rPr>
    </w:lvl>
    <w:lvl w:ilvl="5" w:tplc="04020005" w:tentative="1">
      <w:start w:val="1"/>
      <w:numFmt w:val="bullet"/>
      <w:lvlText w:val=""/>
      <w:lvlJc w:val="left"/>
      <w:pPr>
        <w:tabs>
          <w:tab w:val="num" w:pos="5130"/>
        </w:tabs>
        <w:ind w:left="5130" w:hanging="360"/>
      </w:pPr>
      <w:rPr>
        <w:rFonts w:ascii="Wingdings" w:hAnsi="Wingdings" w:hint="default"/>
      </w:rPr>
    </w:lvl>
    <w:lvl w:ilvl="6" w:tplc="04020001" w:tentative="1">
      <w:start w:val="1"/>
      <w:numFmt w:val="bullet"/>
      <w:lvlText w:val=""/>
      <w:lvlJc w:val="left"/>
      <w:pPr>
        <w:tabs>
          <w:tab w:val="num" w:pos="5850"/>
        </w:tabs>
        <w:ind w:left="5850" w:hanging="360"/>
      </w:pPr>
      <w:rPr>
        <w:rFonts w:ascii="Symbol" w:hAnsi="Symbol" w:hint="default"/>
      </w:rPr>
    </w:lvl>
    <w:lvl w:ilvl="7" w:tplc="04020003" w:tentative="1">
      <w:start w:val="1"/>
      <w:numFmt w:val="bullet"/>
      <w:lvlText w:val="o"/>
      <w:lvlJc w:val="left"/>
      <w:pPr>
        <w:tabs>
          <w:tab w:val="num" w:pos="6570"/>
        </w:tabs>
        <w:ind w:left="6570" w:hanging="360"/>
      </w:pPr>
      <w:rPr>
        <w:rFonts w:ascii="Courier New" w:hAnsi="Courier New" w:cs="Courier New" w:hint="default"/>
      </w:rPr>
    </w:lvl>
    <w:lvl w:ilvl="8" w:tplc="04020005" w:tentative="1">
      <w:start w:val="1"/>
      <w:numFmt w:val="bullet"/>
      <w:lvlText w:val=""/>
      <w:lvlJc w:val="left"/>
      <w:pPr>
        <w:tabs>
          <w:tab w:val="num" w:pos="7290"/>
        </w:tabs>
        <w:ind w:left="7290" w:hanging="360"/>
      </w:pPr>
      <w:rPr>
        <w:rFonts w:ascii="Wingdings" w:hAnsi="Wingdings" w:hint="default"/>
      </w:rPr>
    </w:lvl>
  </w:abstractNum>
  <w:abstractNum w:abstractNumId="1">
    <w:nsid w:val="591F33E8"/>
    <w:multiLevelType w:val="hybridMultilevel"/>
    <w:tmpl w:val="7EE0BFDC"/>
    <w:lvl w:ilvl="0" w:tplc="04020001">
      <w:start w:val="1"/>
      <w:numFmt w:val="bullet"/>
      <w:lvlText w:val=""/>
      <w:lvlJc w:val="left"/>
      <w:pPr>
        <w:tabs>
          <w:tab w:val="num" w:pos="1860"/>
        </w:tabs>
        <w:ind w:left="1860" w:hanging="360"/>
      </w:pPr>
      <w:rPr>
        <w:rFonts w:ascii="Symbol" w:hAnsi="Symbol" w:hint="default"/>
      </w:rPr>
    </w:lvl>
    <w:lvl w:ilvl="1" w:tplc="1B887F4C">
      <w:start w:val="7"/>
      <w:numFmt w:val="bullet"/>
      <w:lvlText w:val="-"/>
      <w:lvlJc w:val="left"/>
      <w:pPr>
        <w:tabs>
          <w:tab w:val="num" w:pos="2580"/>
        </w:tabs>
        <w:ind w:left="2580" w:hanging="360"/>
      </w:pPr>
      <w:rPr>
        <w:rFonts w:ascii="Arial" w:eastAsia="Times New Roman" w:hAnsi="Arial" w:cs="Arial" w:hint="default"/>
      </w:rPr>
    </w:lvl>
    <w:lvl w:ilvl="2" w:tplc="04020001">
      <w:start w:val="1"/>
      <w:numFmt w:val="bullet"/>
      <w:lvlText w:val=""/>
      <w:lvlJc w:val="left"/>
      <w:pPr>
        <w:tabs>
          <w:tab w:val="num" w:pos="3300"/>
        </w:tabs>
        <w:ind w:left="3300" w:hanging="360"/>
      </w:pPr>
      <w:rPr>
        <w:rFonts w:ascii="Symbol" w:hAnsi="Symbol" w:hint="default"/>
      </w:rPr>
    </w:lvl>
    <w:lvl w:ilvl="3" w:tplc="04020001" w:tentative="1">
      <w:start w:val="1"/>
      <w:numFmt w:val="bullet"/>
      <w:lvlText w:val=""/>
      <w:lvlJc w:val="left"/>
      <w:pPr>
        <w:tabs>
          <w:tab w:val="num" w:pos="4020"/>
        </w:tabs>
        <w:ind w:left="4020" w:hanging="360"/>
      </w:pPr>
      <w:rPr>
        <w:rFonts w:ascii="Symbol" w:hAnsi="Symbol" w:hint="default"/>
      </w:rPr>
    </w:lvl>
    <w:lvl w:ilvl="4" w:tplc="04020003" w:tentative="1">
      <w:start w:val="1"/>
      <w:numFmt w:val="bullet"/>
      <w:lvlText w:val="o"/>
      <w:lvlJc w:val="left"/>
      <w:pPr>
        <w:tabs>
          <w:tab w:val="num" w:pos="4740"/>
        </w:tabs>
        <w:ind w:left="4740" w:hanging="360"/>
      </w:pPr>
      <w:rPr>
        <w:rFonts w:ascii="Courier New" w:hAnsi="Courier New" w:cs="Courier New" w:hint="default"/>
      </w:rPr>
    </w:lvl>
    <w:lvl w:ilvl="5" w:tplc="04020005" w:tentative="1">
      <w:start w:val="1"/>
      <w:numFmt w:val="bullet"/>
      <w:lvlText w:val=""/>
      <w:lvlJc w:val="left"/>
      <w:pPr>
        <w:tabs>
          <w:tab w:val="num" w:pos="5460"/>
        </w:tabs>
        <w:ind w:left="5460" w:hanging="360"/>
      </w:pPr>
      <w:rPr>
        <w:rFonts w:ascii="Wingdings" w:hAnsi="Wingdings" w:hint="default"/>
      </w:rPr>
    </w:lvl>
    <w:lvl w:ilvl="6" w:tplc="04020001" w:tentative="1">
      <w:start w:val="1"/>
      <w:numFmt w:val="bullet"/>
      <w:lvlText w:val=""/>
      <w:lvlJc w:val="left"/>
      <w:pPr>
        <w:tabs>
          <w:tab w:val="num" w:pos="6180"/>
        </w:tabs>
        <w:ind w:left="6180" w:hanging="360"/>
      </w:pPr>
      <w:rPr>
        <w:rFonts w:ascii="Symbol" w:hAnsi="Symbol" w:hint="default"/>
      </w:rPr>
    </w:lvl>
    <w:lvl w:ilvl="7" w:tplc="04020003" w:tentative="1">
      <w:start w:val="1"/>
      <w:numFmt w:val="bullet"/>
      <w:lvlText w:val="o"/>
      <w:lvlJc w:val="left"/>
      <w:pPr>
        <w:tabs>
          <w:tab w:val="num" w:pos="6900"/>
        </w:tabs>
        <w:ind w:left="6900" w:hanging="360"/>
      </w:pPr>
      <w:rPr>
        <w:rFonts w:ascii="Courier New" w:hAnsi="Courier New" w:cs="Courier New" w:hint="default"/>
      </w:rPr>
    </w:lvl>
    <w:lvl w:ilvl="8" w:tplc="04020005" w:tentative="1">
      <w:start w:val="1"/>
      <w:numFmt w:val="bullet"/>
      <w:lvlText w:val=""/>
      <w:lvlJc w:val="left"/>
      <w:pPr>
        <w:tabs>
          <w:tab w:val="num" w:pos="7620"/>
        </w:tabs>
        <w:ind w:left="7620" w:hanging="360"/>
      </w:pPr>
      <w:rPr>
        <w:rFonts w:ascii="Wingdings" w:hAnsi="Wingdings" w:hint="default"/>
      </w:rPr>
    </w:lvl>
  </w:abstractNum>
  <w:abstractNum w:abstractNumId="2">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AC0"/>
    <w:rsid w:val="000A0AA0"/>
    <w:rsid w:val="000C7530"/>
    <w:rsid w:val="000E4DB0"/>
    <w:rsid w:val="001A0777"/>
    <w:rsid w:val="001A7ED9"/>
    <w:rsid w:val="0024505E"/>
    <w:rsid w:val="002A6C88"/>
    <w:rsid w:val="002B6F28"/>
    <w:rsid w:val="003D55C2"/>
    <w:rsid w:val="0042243B"/>
    <w:rsid w:val="005B5AC0"/>
    <w:rsid w:val="006C1944"/>
    <w:rsid w:val="006C2A35"/>
    <w:rsid w:val="00791F52"/>
    <w:rsid w:val="009D23C2"/>
    <w:rsid w:val="009D3CED"/>
    <w:rsid w:val="009F0DF3"/>
    <w:rsid w:val="00A07DC9"/>
    <w:rsid w:val="00A35C72"/>
    <w:rsid w:val="00A6025A"/>
    <w:rsid w:val="00AB1AB8"/>
    <w:rsid w:val="00AD4262"/>
    <w:rsid w:val="00BB797E"/>
    <w:rsid w:val="00DB2B0A"/>
    <w:rsid w:val="00FA18DC"/>
    <w:rsid w:val="00FB210B"/>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450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505E"/>
    <w:rPr>
      <w:rFonts w:ascii="Tahoma" w:hAnsi="Tahoma" w:cs="Tahoma"/>
      <w:sz w:val="16"/>
      <w:szCs w:val="16"/>
    </w:rPr>
  </w:style>
  <w:style w:type="paragraph" w:customStyle="1" w:styleId="SrgCod">
    <w:name w:val="SrgCod"/>
    <w:basedOn w:val="Normal"/>
    <w:rsid w:val="00FB210B"/>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Line1">
    <w:name w:val="Line_1"/>
    <w:next w:val="Line2"/>
    <w:autoRedefine/>
    <w:uiPriority w:val="99"/>
    <w:qFormat/>
    <w:rsid w:val="00FB21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FB210B"/>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
    <w:name w:val="Body"/>
    <w:basedOn w:val="Normal"/>
    <w:link w:val="BodyChar1"/>
    <w:rsid w:val="00A07DC9"/>
    <w:pPr>
      <w:widowControl w:val="0"/>
      <w:adjustRightInd w:val="0"/>
      <w:spacing w:before="40" w:after="0" w:line="280" w:lineRule="atLeast"/>
      <w:ind w:firstLine="567"/>
      <w:jc w:val="both"/>
      <w:textAlignment w:val="baseline"/>
    </w:pPr>
    <w:rPr>
      <w:rFonts w:ascii="Arial" w:eastAsia="Times New Roman" w:hAnsi="Arial" w:cs="Times New Roman"/>
      <w:szCs w:val="20"/>
    </w:rPr>
  </w:style>
  <w:style w:type="character" w:customStyle="1" w:styleId="BodyChar1">
    <w:name w:val="Body Char1"/>
    <w:link w:val="Body"/>
    <w:locked/>
    <w:rsid w:val="00A07DC9"/>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342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5085</Words>
  <Characters>28991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Полет Емилов</cp:lastModifiedBy>
  <cp:revision>20</cp:revision>
  <cp:lastPrinted>2018-02-22T12:47:00Z</cp:lastPrinted>
  <dcterms:created xsi:type="dcterms:W3CDTF">2017-03-08T09:17:00Z</dcterms:created>
  <dcterms:modified xsi:type="dcterms:W3CDTF">2021-01-06T13:25:00Z</dcterms:modified>
</cp:coreProperties>
</file>