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E09" w:rsidRDefault="00593E09" w:rsidP="00593E09">
      <w:pPr>
        <w:jc w:val="center"/>
        <w:rPr>
          <w:lang w:val="en-AU"/>
        </w:rPr>
      </w:pPr>
      <w:r>
        <w:rPr>
          <w:noProof/>
          <w:lang w:val="en-US"/>
        </w:rPr>
        <w:drawing>
          <wp:inline distT="0" distB="0" distL="0" distR="0">
            <wp:extent cx="752475" cy="8191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2475" cy="819150"/>
                    </a:xfrm>
                    <a:prstGeom prst="rect">
                      <a:avLst/>
                    </a:prstGeom>
                    <a:noFill/>
                    <a:ln>
                      <a:noFill/>
                    </a:ln>
                  </pic:spPr>
                </pic:pic>
              </a:graphicData>
            </a:graphic>
          </wp:inline>
        </w:drawing>
      </w:r>
    </w:p>
    <w:p w:rsidR="00593E09" w:rsidRDefault="00593E09" w:rsidP="00593E09">
      <w:pPr>
        <w:jc w:val="center"/>
      </w:pPr>
      <w:r>
        <w:t>НАЦИОНАЛНА ЗДРАВНООСИГУРИТЕЛНА КАСА</w:t>
      </w:r>
    </w:p>
    <w:p w:rsidR="00593E09" w:rsidRDefault="00593E09" w:rsidP="00593E09">
      <w:pPr>
        <w:jc w:val="center"/>
        <w:rPr>
          <w:b/>
          <w:u w:val="single"/>
        </w:rPr>
      </w:pPr>
      <w:r>
        <w:rPr>
          <w:b/>
          <w:u w:val="single"/>
        </w:rPr>
        <w:t>___РАЙОННА ЗДРАВНООСИГУРИТЕЛНА КАСА – ПЛОВДИВ___</w:t>
      </w:r>
    </w:p>
    <w:p w:rsidR="00593E09" w:rsidRDefault="00593E09" w:rsidP="00593E09">
      <w:pPr>
        <w:ind w:left="-426"/>
        <w:jc w:val="center"/>
        <w:rPr>
          <w:b/>
          <w:u w:val="single"/>
        </w:rPr>
      </w:pPr>
      <w:r>
        <w:rPr>
          <w:b/>
        </w:rPr>
        <w:t>4000 гр. Пловдив, ул. “Христо Чернопеев” № 14 и № 20 факс: 032/60 30 13, тел 032/60 30 11,</w:t>
      </w:r>
    </w:p>
    <w:p w:rsidR="00593E09" w:rsidRDefault="00593E09" w:rsidP="00593E09">
      <w:pPr>
        <w:jc w:val="center"/>
        <w:rPr>
          <w:b/>
          <w:lang w:val="en-AU"/>
        </w:rPr>
      </w:pPr>
      <w:r>
        <w:rPr>
          <w:b/>
          <w:lang w:val="en-AU"/>
        </w:rPr>
        <w:t xml:space="preserve">Е-mail: </w:t>
      </w:r>
      <w:proofErr w:type="spellStart"/>
      <w:r>
        <w:rPr>
          <w:b/>
          <w:lang w:val="en-US"/>
        </w:rPr>
        <w:t>plovdiv</w:t>
      </w:r>
      <w:proofErr w:type="spellEnd"/>
      <w:r>
        <w:rPr>
          <w:b/>
          <w:lang w:val="en-AU"/>
        </w:rPr>
        <w:t>@nhif.bg</w:t>
      </w:r>
    </w:p>
    <w:p w:rsidR="00593E09" w:rsidRDefault="00593E09" w:rsidP="00593E09">
      <w:pPr>
        <w:jc w:val="both"/>
        <w:rPr>
          <w:b/>
          <w:i/>
          <w:lang w:val="en-US"/>
        </w:rPr>
      </w:pPr>
    </w:p>
    <w:p w:rsidR="00593E09" w:rsidRDefault="00593E09" w:rsidP="00593E09">
      <w:pPr>
        <w:jc w:val="both"/>
        <w:rPr>
          <w:b/>
          <w:i/>
          <w:lang w:val="en-US"/>
        </w:rPr>
      </w:pPr>
    </w:p>
    <w:p w:rsidR="00593E09" w:rsidRDefault="00593E09" w:rsidP="00593E09">
      <w:pPr>
        <w:jc w:val="both"/>
        <w:rPr>
          <w:b/>
          <w:i/>
        </w:rPr>
      </w:pPr>
    </w:p>
    <w:p w:rsidR="00593E09" w:rsidRDefault="00593E09" w:rsidP="00593E09">
      <w:pPr>
        <w:spacing w:line="360" w:lineRule="auto"/>
        <w:rPr>
          <w:i/>
        </w:rPr>
      </w:pPr>
      <w:r>
        <w:rPr>
          <w:i/>
        </w:rPr>
        <w:t>Утвърдил:</w:t>
      </w:r>
    </w:p>
    <w:p w:rsidR="00593E09" w:rsidRDefault="00593E09" w:rsidP="00593E09">
      <w:pPr>
        <w:spacing w:line="360" w:lineRule="auto"/>
        <w:rPr>
          <w:b/>
          <w:i/>
        </w:rPr>
      </w:pPr>
      <w:r>
        <w:rPr>
          <w:b/>
          <w:i/>
        </w:rPr>
        <w:t xml:space="preserve">д-р Магдалена Савова Петрова </w:t>
      </w:r>
    </w:p>
    <w:p w:rsidR="00593E09" w:rsidRDefault="00593E09" w:rsidP="00593E09">
      <w:pPr>
        <w:spacing w:line="360" w:lineRule="auto"/>
        <w:rPr>
          <w:i/>
        </w:rPr>
      </w:pPr>
      <w:r>
        <w:rPr>
          <w:i/>
        </w:rPr>
        <w:t>Директор на  РЗОК – Пловдив</w:t>
      </w:r>
    </w:p>
    <w:p w:rsidR="00593E09" w:rsidRDefault="00593E09" w:rsidP="00593E09">
      <w:pPr>
        <w:spacing w:line="360" w:lineRule="auto"/>
        <w:rPr>
          <w:b/>
          <w:i/>
        </w:rPr>
      </w:pPr>
    </w:p>
    <w:p w:rsidR="00593E09" w:rsidRDefault="00593E09" w:rsidP="00593E09">
      <w:pPr>
        <w:spacing w:line="360" w:lineRule="auto"/>
        <w:rPr>
          <w:b/>
          <w:i/>
        </w:rPr>
      </w:pPr>
    </w:p>
    <w:p w:rsidR="00593E09" w:rsidRDefault="00593E09" w:rsidP="00593E09">
      <w:pPr>
        <w:spacing w:line="360" w:lineRule="auto"/>
        <w:rPr>
          <w:b/>
          <w:i/>
          <w:lang w:val="en-US"/>
        </w:rPr>
      </w:pPr>
    </w:p>
    <w:p w:rsidR="00593E09" w:rsidRDefault="00593E09" w:rsidP="00593E09">
      <w:pPr>
        <w:spacing w:line="360" w:lineRule="auto"/>
        <w:rPr>
          <w:b/>
          <w:i/>
          <w:lang w:val="en-US"/>
        </w:rPr>
      </w:pPr>
    </w:p>
    <w:p w:rsidR="00593E09" w:rsidRDefault="00593E09" w:rsidP="00593E09">
      <w:pPr>
        <w:spacing w:line="360" w:lineRule="auto"/>
        <w:ind w:right="33"/>
        <w:jc w:val="center"/>
        <w:rPr>
          <w:b/>
          <w:sz w:val="28"/>
          <w:szCs w:val="28"/>
        </w:rPr>
      </w:pPr>
      <w:r>
        <w:rPr>
          <w:b/>
          <w:sz w:val="28"/>
          <w:szCs w:val="28"/>
        </w:rPr>
        <w:t>ДОКУМЕНТАЦИЯТА ЗА УЧАСТИЕ</w:t>
      </w:r>
    </w:p>
    <w:p w:rsidR="00593E09" w:rsidRDefault="00593E09" w:rsidP="00593E09">
      <w:pPr>
        <w:spacing w:line="360" w:lineRule="auto"/>
        <w:ind w:right="33"/>
        <w:jc w:val="center"/>
        <w:rPr>
          <w:b/>
          <w:sz w:val="28"/>
          <w:szCs w:val="28"/>
        </w:rPr>
      </w:pPr>
      <w:r>
        <w:rPr>
          <w:b/>
          <w:sz w:val="28"/>
          <w:szCs w:val="28"/>
        </w:rPr>
        <w:t xml:space="preserve"> В  ОТКРИТА ПРОЦЕДУРА </w:t>
      </w:r>
    </w:p>
    <w:p w:rsidR="00593E09" w:rsidRDefault="00593E09" w:rsidP="00593E09">
      <w:pPr>
        <w:spacing w:line="360" w:lineRule="auto"/>
        <w:ind w:right="33"/>
        <w:jc w:val="center"/>
        <w:rPr>
          <w:b/>
          <w:sz w:val="28"/>
          <w:szCs w:val="28"/>
        </w:rPr>
      </w:pPr>
      <w:r>
        <w:rPr>
          <w:b/>
          <w:sz w:val="28"/>
          <w:szCs w:val="28"/>
        </w:rPr>
        <w:t>ЗА ВЪЗЛАГАНЕ НА ОБЩЕСТВЕНА ПОРЪЧКА С ПРЕДМЕТ:</w:t>
      </w:r>
    </w:p>
    <w:p w:rsidR="00593E09" w:rsidRDefault="00593E09" w:rsidP="00593E09">
      <w:pPr>
        <w:spacing w:line="360" w:lineRule="auto"/>
        <w:ind w:firstLine="600"/>
        <w:jc w:val="center"/>
        <w:rPr>
          <w:b/>
          <w:lang w:val="en-US"/>
        </w:rPr>
      </w:pPr>
    </w:p>
    <w:p w:rsidR="00593E09" w:rsidRDefault="00593E09" w:rsidP="00593E09">
      <w:pPr>
        <w:spacing w:line="360" w:lineRule="auto"/>
        <w:ind w:firstLine="600"/>
        <w:jc w:val="center"/>
        <w:rPr>
          <w:b/>
          <w:lang w:val="en-US"/>
        </w:rPr>
      </w:pPr>
    </w:p>
    <w:p w:rsidR="00593E09" w:rsidRPr="006B3A01" w:rsidRDefault="00593E09" w:rsidP="006B3A01">
      <w:pPr>
        <w:spacing w:line="360" w:lineRule="auto"/>
        <w:rPr>
          <w:b/>
          <w:sz w:val="28"/>
          <w:szCs w:val="28"/>
        </w:rPr>
      </w:pPr>
    </w:p>
    <w:p w:rsidR="00593E09" w:rsidRPr="006B3A01" w:rsidRDefault="00593E09" w:rsidP="00593E09">
      <w:pPr>
        <w:spacing w:line="360" w:lineRule="auto"/>
        <w:ind w:firstLine="600"/>
        <w:jc w:val="center"/>
        <w:rPr>
          <w:b/>
          <w:i/>
          <w:sz w:val="30"/>
          <w:szCs w:val="30"/>
        </w:rPr>
      </w:pPr>
      <w:r>
        <w:rPr>
          <w:b/>
          <w:i/>
          <w:sz w:val="28"/>
          <w:szCs w:val="28"/>
        </w:rPr>
        <w:t>„</w:t>
      </w:r>
      <w:r w:rsidR="006B3A01" w:rsidRPr="006B3A01">
        <w:rPr>
          <w:b/>
          <w:i/>
          <w:sz w:val="30"/>
          <w:szCs w:val="30"/>
        </w:rPr>
        <w:t>Изграждане на отводнителна система в помещение за съхранение на архивни документи в сградата на РЗОК- Пловдив, находяща се в гр. Пловдив, ул.</w:t>
      </w:r>
      <w:r w:rsidR="006B3A01">
        <w:rPr>
          <w:b/>
          <w:i/>
          <w:sz w:val="30"/>
          <w:szCs w:val="30"/>
        </w:rPr>
        <w:t xml:space="preserve"> „</w:t>
      </w:r>
      <w:r w:rsidR="006B3A01" w:rsidRPr="006B3A01">
        <w:rPr>
          <w:b/>
          <w:i/>
          <w:sz w:val="30"/>
          <w:szCs w:val="30"/>
        </w:rPr>
        <w:t>Хр.Чернопеев</w:t>
      </w:r>
      <w:r w:rsidR="006B3A01">
        <w:rPr>
          <w:b/>
          <w:i/>
          <w:sz w:val="30"/>
          <w:szCs w:val="30"/>
        </w:rPr>
        <w:t>“ №</w:t>
      </w:r>
      <w:r w:rsidR="006B3A01" w:rsidRPr="006B3A01">
        <w:rPr>
          <w:b/>
          <w:i/>
          <w:sz w:val="30"/>
          <w:szCs w:val="30"/>
        </w:rPr>
        <w:t xml:space="preserve"> 14</w:t>
      </w:r>
      <w:r w:rsidRPr="006B3A01">
        <w:rPr>
          <w:b/>
          <w:i/>
          <w:sz w:val="30"/>
          <w:szCs w:val="30"/>
        </w:rPr>
        <w:t>”</w:t>
      </w:r>
    </w:p>
    <w:p w:rsidR="00593E09" w:rsidRDefault="00593E09" w:rsidP="00593E09">
      <w:pPr>
        <w:tabs>
          <w:tab w:val="left" w:pos="540"/>
          <w:tab w:val="left" w:pos="1260"/>
          <w:tab w:val="left" w:pos="1620"/>
        </w:tabs>
        <w:ind w:firstLine="567"/>
        <w:jc w:val="center"/>
        <w:rPr>
          <w:b/>
          <w:sz w:val="32"/>
          <w:szCs w:val="32"/>
        </w:rPr>
      </w:pPr>
    </w:p>
    <w:p w:rsidR="00593E09" w:rsidRDefault="00593E09" w:rsidP="00593E09">
      <w:pPr>
        <w:tabs>
          <w:tab w:val="left" w:pos="540"/>
          <w:tab w:val="left" w:pos="1260"/>
          <w:tab w:val="left" w:pos="1620"/>
        </w:tabs>
        <w:ind w:firstLine="567"/>
        <w:jc w:val="center"/>
        <w:rPr>
          <w:b/>
          <w:sz w:val="32"/>
          <w:szCs w:val="32"/>
        </w:rPr>
      </w:pPr>
    </w:p>
    <w:p w:rsidR="00593E09" w:rsidRDefault="00593E09" w:rsidP="00593E09">
      <w:pPr>
        <w:tabs>
          <w:tab w:val="left" w:pos="540"/>
          <w:tab w:val="left" w:pos="1260"/>
          <w:tab w:val="left" w:pos="1620"/>
        </w:tabs>
        <w:ind w:firstLine="567"/>
        <w:jc w:val="center"/>
        <w:rPr>
          <w:b/>
          <w:sz w:val="32"/>
          <w:szCs w:val="32"/>
        </w:rPr>
      </w:pPr>
    </w:p>
    <w:p w:rsidR="00593E09" w:rsidRDefault="00593E09" w:rsidP="00593E09">
      <w:pPr>
        <w:tabs>
          <w:tab w:val="left" w:pos="540"/>
          <w:tab w:val="left" w:pos="1260"/>
          <w:tab w:val="left" w:pos="1620"/>
        </w:tabs>
        <w:ind w:firstLine="567"/>
        <w:jc w:val="center"/>
        <w:rPr>
          <w:b/>
          <w:sz w:val="32"/>
          <w:szCs w:val="32"/>
        </w:rPr>
      </w:pPr>
    </w:p>
    <w:p w:rsidR="00593E09" w:rsidRDefault="00593E09" w:rsidP="00593E09">
      <w:pPr>
        <w:tabs>
          <w:tab w:val="left" w:pos="540"/>
          <w:tab w:val="left" w:pos="1260"/>
          <w:tab w:val="left" w:pos="1620"/>
        </w:tabs>
        <w:ind w:firstLine="567"/>
        <w:jc w:val="center"/>
        <w:rPr>
          <w:b/>
          <w:sz w:val="32"/>
          <w:szCs w:val="32"/>
        </w:rPr>
      </w:pPr>
    </w:p>
    <w:p w:rsidR="00593E09" w:rsidRDefault="00593E09" w:rsidP="00593E09">
      <w:pPr>
        <w:tabs>
          <w:tab w:val="left" w:pos="540"/>
          <w:tab w:val="left" w:pos="1260"/>
          <w:tab w:val="left" w:pos="1620"/>
        </w:tabs>
        <w:ind w:firstLine="567"/>
        <w:jc w:val="center"/>
        <w:rPr>
          <w:b/>
          <w:sz w:val="32"/>
          <w:szCs w:val="32"/>
        </w:rPr>
      </w:pPr>
    </w:p>
    <w:p w:rsidR="00593E09" w:rsidRDefault="00593E09" w:rsidP="00593E09">
      <w:pPr>
        <w:tabs>
          <w:tab w:val="left" w:pos="540"/>
          <w:tab w:val="left" w:pos="1260"/>
          <w:tab w:val="left" w:pos="1620"/>
        </w:tabs>
        <w:ind w:firstLine="567"/>
        <w:jc w:val="center"/>
        <w:rPr>
          <w:b/>
          <w:sz w:val="32"/>
          <w:szCs w:val="32"/>
        </w:rPr>
      </w:pPr>
    </w:p>
    <w:p w:rsidR="00593E09" w:rsidRDefault="00593E09" w:rsidP="00593E09">
      <w:pPr>
        <w:tabs>
          <w:tab w:val="left" w:pos="540"/>
          <w:tab w:val="left" w:pos="1260"/>
          <w:tab w:val="left" w:pos="1620"/>
        </w:tabs>
        <w:ind w:firstLine="567"/>
        <w:jc w:val="center"/>
        <w:rPr>
          <w:b/>
          <w:sz w:val="32"/>
          <w:szCs w:val="32"/>
        </w:rPr>
      </w:pPr>
    </w:p>
    <w:p w:rsidR="00593E09" w:rsidRDefault="00593E09" w:rsidP="00593E09">
      <w:pPr>
        <w:tabs>
          <w:tab w:val="left" w:pos="540"/>
          <w:tab w:val="left" w:pos="1260"/>
          <w:tab w:val="left" w:pos="1620"/>
        </w:tabs>
        <w:ind w:firstLine="567"/>
        <w:jc w:val="center"/>
        <w:rPr>
          <w:b/>
          <w:sz w:val="32"/>
          <w:szCs w:val="32"/>
        </w:rPr>
      </w:pPr>
    </w:p>
    <w:p w:rsidR="00593E09" w:rsidRDefault="00593E09" w:rsidP="00593E09">
      <w:pPr>
        <w:tabs>
          <w:tab w:val="left" w:pos="540"/>
          <w:tab w:val="left" w:pos="1260"/>
          <w:tab w:val="left" w:pos="1620"/>
        </w:tabs>
        <w:ind w:firstLine="567"/>
        <w:jc w:val="center"/>
        <w:rPr>
          <w:b/>
          <w:sz w:val="32"/>
          <w:szCs w:val="32"/>
        </w:rPr>
      </w:pPr>
    </w:p>
    <w:p w:rsidR="00593E09" w:rsidRDefault="00593E09" w:rsidP="00593E09">
      <w:pPr>
        <w:tabs>
          <w:tab w:val="left" w:pos="540"/>
          <w:tab w:val="left" w:pos="1260"/>
          <w:tab w:val="left" w:pos="1620"/>
        </w:tabs>
        <w:ind w:firstLine="567"/>
        <w:jc w:val="center"/>
        <w:rPr>
          <w:b/>
          <w:sz w:val="32"/>
          <w:szCs w:val="32"/>
        </w:rPr>
      </w:pPr>
    </w:p>
    <w:p w:rsidR="00593E09" w:rsidRDefault="00593E09" w:rsidP="00593E09">
      <w:pPr>
        <w:tabs>
          <w:tab w:val="left" w:pos="540"/>
          <w:tab w:val="left" w:pos="1260"/>
          <w:tab w:val="left" w:pos="1620"/>
        </w:tabs>
        <w:ind w:firstLine="567"/>
        <w:jc w:val="center"/>
        <w:rPr>
          <w:b/>
          <w:sz w:val="32"/>
          <w:szCs w:val="32"/>
        </w:rPr>
      </w:pPr>
    </w:p>
    <w:p w:rsidR="00593E09" w:rsidRDefault="00593E09" w:rsidP="00593E09">
      <w:pPr>
        <w:tabs>
          <w:tab w:val="left" w:pos="540"/>
          <w:tab w:val="left" w:pos="1260"/>
          <w:tab w:val="left" w:pos="1620"/>
        </w:tabs>
        <w:ind w:firstLine="567"/>
        <w:jc w:val="center"/>
        <w:rPr>
          <w:b/>
          <w:sz w:val="32"/>
          <w:szCs w:val="32"/>
        </w:rPr>
      </w:pPr>
      <w:r>
        <w:rPr>
          <w:b/>
          <w:sz w:val="32"/>
          <w:szCs w:val="32"/>
        </w:rPr>
        <w:t>СЪДЪРЖАНИЕ</w:t>
      </w:r>
    </w:p>
    <w:p w:rsidR="00593E09" w:rsidRDefault="00593E09" w:rsidP="00593E09">
      <w:pPr>
        <w:tabs>
          <w:tab w:val="left" w:pos="540"/>
          <w:tab w:val="left" w:pos="1260"/>
          <w:tab w:val="left" w:pos="1620"/>
        </w:tabs>
        <w:ind w:firstLine="567"/>
        <w:jc w:val="center"/>
        <w:rPr>
          <w:b/>
          <w:sz w:val="32"/>
          <w:szCs w:val="32"/>
        </w:rPr>
      </w:pPr>
    </w:p>
    <w:p w:rsidR="00593E09" w:rsidRDefault="00593E09" w:rsidP="00593E09">
      <w:pPr>
        <w:spacing w:line="276" w:lineRule="auto"/>
        <w:ind w:right="-284"/>
        <w:jc w:val="both"/>
      </w:pPr>
      <w:r>
        <w:rPr>
          <w:b/>
        </w:rPr>
        <w:t>Решение за откриване на процедура</w:t>
      </w:r>
      <w:r>
        <w:t xml:space="preserve"> за възлагане на обществена поръчка.</w:t>
      </w:r>
    </w:p>
    <w:p w:rsidR="00593E09" w:rsidRDefault="00593E09" w:rsidP="00593E09">
      <w:pPr>
        <w:spacing w:line="276" w:lineRule="auto"/>
        <w:ind w:right="-284"/>
        <w:jc w:val="both"/>
      </w:pPr>
      <w:r>
        <w:rPr>
          <w:b/>
        </w:rPr>
        <w:t>Обявление за обществена поръчка</w:t>
      </w:r>
      <w:r>
        <w:t>.</w:t>
      </w:r>
    </w:p>
    <w:p w:rsidR="00593E09" w:rsidRDefault="00593E09" w:rsidP="00593E09">
      <w:pPr>
        <w:tabs>
          <w:tab w:val="left" w:pos="540"/>
          <w:tab w:val="left" w:pos="1260"/>
          <w:tab w:val="left" w:pos="1620"/>
        </w:tabs>
        <w:spacing w:line="276" w:lineRule="auto"/>
        <w:ind w:firstLine="567"/>
        <w:jc w:val="center"/>
        <w:rPr>
          <w:b/>
        </w:rPr>
      </w:pPr>
    </w:p>
    <w:p w:rsidR="00593E09" w:rsidRDefault="00593E09" w:rsidP="00593E09">
      <w:pPr>
        <w:spacing w:line="276" w:lineRule="auto"/>
        <w:ind w:firstLine="567"/>
        <w:jc w:val="both"/>
      </w:pPr>
    </w:p>
    <w:p w:rsidR="00593E09" w:rsidRDefault="00593E09" w:rsidP="00593E09">
      <w:pPr>
        <w:spacing w:line="276" w:lineRule="auto"/>
        <w:jc w:val="both"/>
        <w:rPr>
          <w:b/>
          <w:i/>
          <w:u w:val="single"/>
        </w:rPr>
      </w:pPr>
      <w:r>
        <w:rPr>
          <w:b/>
          <w:i/>
          <w:u w:val="single"/>
        </w:rPr>
        <w:t>Документация за участие, съдържаща:</w:t>
      </w:r>
    </w:p>
    <w:p w:rsidR="00593E09" w:rsidRDefault="00593E09" w:rsidP="00593E09">
      <w:pPr>
        <w:tabs>
          <w:tab w:val="left" w:pos="567"/>
        </w:tabs>
        <w:spacing w:line="276" w:lineRule="auto"/>
        <w:jc w:val="both"/>
        <w:rPr>
          <w:i/>
        </w:rPr>
      </w:pPr>
      <w:r>
        <w:rPr>
          <w:b/>
          <w:i/>
        </w:rPr>
        <w:t>І.</w:t>
      </w:r>
      <w:r>
        <w:rPr>
          <w:i/>
        </w:rPr>
        <w:t xml:space="preserve"> </w:t>
      </w:r>
      <w:r>
        <w:rPr>
          <w:i/>
        </w:rPr>
        <w:tab/>
        <w:t>Пълно описание на предмета на поръчката;</w:t>
      </w:r>
    </w:p>
    <w:p w:rsidR="00593E09" w:rsidRDefault="00593E09" w:rsidP="00593E09">
      <w:pPr>
        <w:tabs>
          <w:tab w:val="left" w:pos="567"/>
        </w:tabs>
        <w:spacing w:line="276" w:lineRule="auto"/>
        <w:jc w:val="both"/>
        <w:rPr>
          <w:i/>
        </w:rPr>
      </w:pPr>
      <w:r>
        <w:rPr>
          <w:b/>
          <w:i/>
        </w:rPr>
        <w:t>ІІ.</w:t>
      </w:r>
      <w:r>
        <w:rPr>
          <w:i/>
        </w:rPr>
        <w:t xml:space="preserve"> </w:t>
      </w:r>
      <w:r>
        <w:rPr>
          <w:i/>
        </w:rPr>
        <w:tab/>
        <w:t>Условия за участие и провеждане на откритата процедура за възлагане на обществена поръчка;</w:t>
      </w:r>
    </w:p>
    <w:p w:rsidR="00593E09" w:rsidRDefault="00593E09" w:rsidP="00593E09">
      <w:pPr>
        <w:tabs>
          <w:tab w:val="left" w:pos="567"/>
        </w:tabs>
        <w:spacing w:line="276" w:lineRule="auto"/>
        <w:jc w:val="both"/>
        <w:rPr>
          <w:i/>
        </w:rPr>
      </w:pPr>
      <w:r>
        <w:rPr>
          <w:b/>
          <w:i/>
        </w:rPr>
        <w:t>ІІІ.</w:t>
      </w:r>
      <w:r>
        <w:rPr>
          <w:i/>
        </w:rPr>
        <w:t xml:space="preserve"> </w:t>
      </w:r>
      <w:r>
        <w:rPr>
          <w:i/>
        </w:rPr>
        <w:tab/>
        <w:t>Изисквания към участниците в процедурата;</w:t>
      </w:r>
    </w:p>
    <w:p w:rsidR="00593E09" w:rsidRDefault="00593E09" w:rsidP="00593E09">
      <w:pPr>
        <w:tabs>
          <w:tab w:val="left" w:pos="567"/>
        </w:tabs>
        <w:spacing w:line="276" w:lineRule="auto"/>
        <w:jc w:val="both"/>
        <w:rPr>
          <w:i/>
        </w:rPr>
      </w:pPr>
      <w:r>
        <w:rPr>
          <w:b/>
          <w:i/>
        </w:rPr>
        <w:t>ІV.</w:t>
      </w:r>
      <w:r>
        <w:rPr>
          <w:i/>
        </w:rPr>
        <w:t xml:space="preserve"> </w:t>
      </w:r>
      <w:r>
        <w:rPr>
          <w:i/>
        </w:rPr>
        <w:tab/>
        <w:t>Подготовка на Офертите;</w:t>
      </w:r>
    </w:p>
    <w:p w:rsidR="00593E09" w:rsidRDefault="00593E09" w:rsidP="00593E09">
      <w:pPr>
        <w:tabs>
          <w:tab w:val="left" w:pos="567"/>
        </w:tabs>
        <w:spacing w:line="276" w:lineRule="auto"/>
        <w:jc w:val="both"/>
        <w:rPr>
          <w:i/>
        </w:rPr>
      </w:pPr>
      <w:r>
        <w:rPr>
          <w:b/>
          <w:bCs/>
          <w:i/>
        </w:rPr>
        <w:t>V.</w:t>
      </w:r>
      <w:r>
        <w:rPr>
          <w:i/>
        </w:rPr>
        <w:t xml:space="preserve">  </w:t>
      </w:r>
      <w:r>
        <w:rPr>
          <w:i/>
        </w:rPr>
        <w:tab/>
        <w:t>Критерии за оценка на офертите;</w:t>
      </w:r>
    </w:p>
    <w:p w:rsidR="00593E09" w:rsidRDefault="00593E09" w:rsidP="00593E09">
      <w:pPr>
        <w:tabs>
          <w:tab w:val="left" w:pos="567"/>
        </w:tabs>
        <w:spacing w:line="276" w:lineRule="auto"/>
        <w:jc w:val="both"/>
        <w:rPr>
          <w:i/>
        </w:rPr>
      </w:pPr>
      <w:r>
        <w:rPr>
          <w:b/>
          <w:i/>
        </w:rPr>
        <w:t>VІ.</w:t>
      </w:r>
      <w:r>
        <w:rPr>
          <w:i/>
        </w:rPr>
        <w:t xml:space="preserve"> </w:t>
      </w:r>
      <w:r>
        <w:rPr>
          <w:i/>
        </w:rPr>
        <w:tab/>
        <w:t>Условия за получаване на документацията за участие. Срок за подаване на офертите. Място на отваряне на офертите;</w:t>
      </w:r>
    </w:p>
    <w:p w:rsidR="00593E09" w:rsidRDefault="00593E09" w:rsidP="00593E09">
      <w:pPr>
        <w:tabs>
          <w:tab w:val="left" w:pos="0"/>
          <w:tab w:val="left" w:pos="567"/>
        </w:tabs>
        <w:spacing w:line="276" w:lineRule="auto"/>
        <w:jc w:val="both"/>
        <w:rPr>
          <w:i/>
        </w:rPr>
      </w:pPr>
      <w:r>
        <w:rPr>
          <w:b/>
          <w:bCs/>
          <w:i/>
        </w:rPr>
        <w:t>VІІ.</w:t>
      </w:r>
      <w:r>
        <w:rPr>
          <w:bCs/>
          <w:i/>
        </w:rPr>
        <w:t xml:space="preserve"> </w:t>
      </w:r>
      <w:r>
        <w:rPr>
          <w:bCs/>
          <w:i/>
        </w:rPr>
        <w:tab/>
        <w:t>Комуникация между възложителя и участниците;</w:t>
      </w:r>
    </w:p>
    <w:p w:rsidR="00593E09" w:rsidRDefault="00593E09" w:rsidP="00593E09">
      <w:pPr>
        <w:tabs>
          <w:tab w:val="left" w:pos="567"/>
        </w:tabs>
        <w:spacing w:line="276" w:lineRule="auto"/>
        <w:jc w:val="both"/>
        <w:rPr>
          <w:i/>
        </w:rPr>
      </w:pPr>
      <w:r>
        <w:rPr>
          <w:b/>
          <w:i/>
        </w:rPr>
        <w:t>VІІІ.</w:t>
      </w:r>
      <w:r>
        <w:rPr>
          <w:i/>
        </w:rPr>
        <w:t xml:space="preserve"> </w:t>
      </w:r>
      <w:r>
        <w:rPr>
          <w:i/>
        </w:rPr>
        <w:tab/>
        <w:t>Представяне на офертите;</w:t>
      </w:r>
    </w:p>
    <w:p w:rsidR="00593E09" w:rsidRDefault="00593E09" w:rsidP="00593E09">
      <w:pPr>
        <w:tabs>
          <w:tab w:val="left" w:pos="567"/>
        </w:tabs>
        <w:spacing w:line="276" w:lineRule="auto"/>
        <w:jc w:val="both"/>
        <w:rPr>
          <w:b/>
          <w:i/>
        </w:rPr>
      </w:pPr>
      <w:r>
        <w:rPr>
          <w:b/>
          <w:i/>
        </w:rPr>
        <w:t>ІX</w:t>
      </w:r>
      <w:r>
        <w:rPr>
          <w:i/>
        </w:rPr>
        <w:t xml:space="preserve">. </w:t>
      </w:r>
      <w:r>
        <w:rPr>
          <w:i/>
        </w:rPr>
        <w:tab/>
        <w:t>Език на документите, необходими за участие в откритата процедура;</w:t>
      </w:r>
    </w:p>
    <w:p w:rsidR="00593E09" w:rsidRDefault="00593E09" w:rsidP="00593E09">
      <w:pPr>
        <w:tabs>
          <w:tab w:val="left" w:pos="567"/>
        </w:tabs>
        <w:spacing w:line="276" w:lineRule="auto"/>
        <w:jc w:val="both"/>
        <w:rPr>
          <w:i/>
        </w:rPr>
      </w:pPr>
      <w:r>
        <w:rPr>
          <w:b/>
          <w:i/>
        </w:rPr>
        <w:t xml:space="preserve">X.   </w:t>
      </w:r>
      <w:r>
        <w:rPr>
          <w:i/>
        </w:rPr>
        <w:t>Разглеждане на офертите.</w:t>
      </w:r>
    </w:p>
    <w:p w:rsidR="00593E09" w:rsidRDefault="00593E09" w:rsidP="00593E09">
      <w:pPr>
        <w:spacing w:line="276" w:lineRule="auto"/>
        <w:jc w:val="both"/>
        <w:rPr>
          <w:i/>
        </w:rPr>
      </w:pPr>
    </w:p>
    <w:p w:rsidR="00593E09" w:rsidRDefault="00593E09" w:rsidP="00593E09">
      <w:pPr>
        <w:spacing w:line="276" w:lineRule="auto"/>
        <w:jc w:val="both"/>
        <w:rPr>
          <w:i/>
        </w:rPr>
      </w:pPr>
    </w:p>
    <w:p w:rsidR="00593E09" w:rsidRDefault="00593E09" w:rsidP="00593E09">
      <w:pPr>
        <w:spacing w:line="276" w:lineRule="auto"/>
        <w:jc w:val="both"/>
        <w:rPr>
          <w:rFonts w:ascii="Calibri" w:eastAsia="Calibri" w:hAnsi="Calibri"/>
          <w:i/>
          <w:sz w:val="22"/>
          <w:szCs w:val="22"/>
          <w:u w:val="single"/>
        </w:rPr>
      </w:pPr>
      <w:r>
        <w:rPr>
          <w:b/>
          <w:i/>
          <w:u w:val="single"/>
        </w:rPr>
        <w:t>Образци-приложения:</w:t>
      </w:r>
    </w:p>
    <w:p w:rsidR="00593E09" w:rsidRDefault="00593E09" w:rsidP="00593E09">
      <w:pPr>
        <w:spacing w:line="276" w:lineRule="auto"/>
        <w:jc w:val="both"/>
        <w:rPr>
          <w:i/>
        </w:rPr>
      </w:pPr>
      <w:r>
        <w:rPr>
          <w:b/>
          <w:i/>
        </w:rPr>
        <w:t>1.</w:t>
      </w:r>
      <w:r>
        <w:rPr>
          <w:i/>
        </w:rPr>
        <w:t xml:space="preserve"> Техническа спецификация </w:t>
      </w:r>
      <w:r>
        <w:rPr>
          <w:b/>
          <w:i/>
        </w:rPr>
        <w:t>(Приложение №1);</w:t>
      </w:r>
    </w:p>
    <w:p w:rsidR="00593E09" w:rsidRDefault="00593E09" w:rsidP="00593E09">
      <w:pPr>
        <w:spacing w:line="276" w:lineRule="auto"/>
        <w:jc w:val="both"/>
        <w:rPr>
          <w:i/>
        </w:rPr>
      </w:pPr>
      <w:r>
        <w:rPr>
          <w:b/>
          <w:i/>
        </w:rPr>
        <w:t xml:space="preserve">2. </w:t>
      </w:r>
      <w:r>
        <w:rPr>
          <w:i/>
        </w:rPr>
        <w:t xml:space="preserve">Представяне на участника – </w:t>
      </w:r>
      <w:r>
        <w:rPr>
          <w:b/>
          <w:i/>
        </w:rPr>
        <w:t>(Приложение № 2).</w:t>
      </w:r>
    </w:p>
    <w:p w:rsidR="00593E09" w:rsidRDefault="00593E09" w:rsidP="00593E09">
      <w:pPr>
        <w:spacing w:line="276" w:lineRule="auto"/>
        <w:jc w:val="both"/>
        <w:rPr>
          <w:i/>
        </w:rPr>
      </w:pPr>
      <w:r>
        <w:rPr>
          <w:b/>
          <w:i/>
        </w:rPr>
        <w:t>3.</w:t>
      </w:r>
      <w:r>
        <w:rPr>
          <w:i/>
        </w:rPr>
        <w:t xml:space="preserve"> Образец на Техническо предложение – </w:t>
      </w:r>
      <w:r>
        <w:rPr>
          <w:b/>
          <w:i/>
        </w:rPr>
        <w:t>(Приложение № 3).</w:t>
      </w:r>
    </w:p>
    <w:p w:rsidR="00593E09" w:rsidRDefault="00593E09" w:rsidP="00593E09">
      <w:pPr>
        <w:spacing w:line="276" w:lineRule="auto"/>
        <w:jc w:val="both"/>
        <w:rPr>
          <w:b/>
          <w:i/>
        </w:rPr>
      </w:pPr>
      <w:r>
        <w:rPr>
          <w:b/>
          <w:i/>
        </w:rPr>
        <w:t>4.</w:t>
      </w:r>
      <w:r>
        <w:rPr>
          <w:i/>
        </w:rPr>
        <w:t xml:space="preserve"> Образец на Ценово предложение – </w:t>
      </w:r>
      <w:r>
        <w:rPr>
          <w:b/>
          <w:i/>
        </w:rPr>
        <w:t>(Приложение № 4).</w:t>
      </w:r>
    </w:p>
    <w:p w:rsidR="00593E09" w:rsidRDefault="00593E09" w:rsidP="00593E09">
      <w:pPr>
        <w:spacing w:line="276" w:lineRule="auto"/>
        <w:jc w:val="both"/>
        <w:rPr>
          <w:i/>
        </w:rPr>
      </w:pPr>
      <w:r>
        <w:rPr>
          <w:b/>
          <w:i/>
        </w:rPr>
        <w:t xml:space="preserve">5. </w:t>
      </w:r>
      <w:r>
        <w:rPr>
          <w:i/>
        </w:rPr>
        <w:t>Проект на договор за обществена поръчка</w:t>
      </w:r>
      <w:r>
        <w:rPr>
          <w:b/>
          <w:i/>
        </w:rPr>
        <w:t xml:space="preserve"> -  (Приложение № 5).</w:t>
      </w:r>
    </w:p>
    <w:p w:rsidR="00593E09" w:rsidRDefault="00593E09" w:rsidP="00593E09">
      <w:pPr>
        <w:spacing w:line="276" w:lineRule="auto"/>
        <w:jc w:val="both"/>
        <w:rPr>
          <w:b/>
          <w:i/>
          <w:u w:val="single"/>
        </w:rPr>
      </w:pPr>
    </w:p>
    <w:p w:rsidR="00593E09" w:rsidRDefault="00593E09" w:rsidP="00593E09">
      <w:pPr>
        <w:spacing w:line="276" w:lineRule="auto"/>
        <w:rPr>
          <w:i/>
          <w:lang w:eastAsia="bg-BG"/>
        </w:rPr>
      </w:pPr>
    </w:p>
    <w:p w:rsidR="00593E09" w:rsidRDefault="00593E09" w:rsidP="00593E09">
      <w:pPr>
        <w:spacing w:line="276" w:lineRule="auto"/>
        <w:jc w:val="both"/>
        <w:rPr>
          <w:b/>
          <w:i/>
          <w:u w:val="single"/>
        </w:rPr>
      </w:pPr>
      <w:r>
        <w:rPr>
          <w:b/>
          <w:i/>
          <w:u w:val="single"/>
        </w:rPr>
        <w:t>Образци на декларации:</w:t>
      </w:r>
    </w:p>
    <w:p w:rsidR="00593E09" w:rsidRDefault="00593E09" w:rsidP="00593E09">
      <w:pPr>
        <w:spacing w:line="276" w:lineRule="auto"/>
        <w:jc w:val="both"/>
        <w:rPr>
          <w:b/>
          <w:i/>
        </w:rPr>
      </w:pPr>
      <w:r>
        <w:rPr>
          <w:b/>
          <w:i/>
        </w:rPr>
        <w:t xml:space="preserve">1. </w:t>
      </w:r>
      <w:r>
        <w:rPr>
          <w:i/>
        </w:rPr>
        <w:t xml:space="preserve">Декларация за обстоятелствата по чл. 47, ал. 9 от ЗОП </w:t>
      </w:r>
      <w:r>
        <w:rPr>
          <w:b/>
          <w:i/>
        </w:rPr>
        <w:t>– Образец № 1;</w:t>
      </w:r>
    </w:p>
    <w:p w:rsidR="00593E09" w:rsidRDefault="00593E09" w:rsidP="00593E09">
      <w:pPr>
        <w:spacing w:line="276" w:lineRule="auto"/>
        <w:jc w:val="both"/>
        <w:rPr>
          <w:b/>
          <w:i/>
        </w:rPr>
      </w:pPr>
      <w:r>
        <w:rPr>
          <w:b/>
          <w:i/>
        </w:rPr>
        <w:t xml:space="preserve">2. </w:t>
      </w:r>
      <w:r>
        <w:rPr>
          <w:i/>
        </w:rPr>
        <w:t>Декларация за липса на свързаност по чл. 55, ал.7  от ЗОП</w:t>
      </w:r>
      <w:r>
        <w:rPr>
          <w:b/>
          <w:i/>
        </w:rPr>
        <w:t xml:space="preserve"> – Образец №2;</w:t>
      </w:r>
    </w:p>
    <w:p w:rsidR="00593E09" w:rsidRDefault="00593E09" w:rsidP="00593E09">
      <w:pPr>
        <w:spacing w:line="276" w:lineRule="auto"/>
        <w:jc w:val="both"/>
        <w:rPr>
          <w:b/>
          <w:i/>
        </w:rPr>
      </w:pPr>
      <w:r>
        <w:rPr>
          <w:b/>
          <w:i/>
        </w:rPr>
        <w:t xml:space="preserve">3. </w:t>
      </w:r>
      <w:r>
        <w:rPr>
          <w:i/>
        </w:rPr>
        <w:t>Декларация за липса на обстоятелство по чл. 8, ал. 8, т. 2 от ЗОП</w:t>
      </w:r>
      <w:r>
        <w:rPr>
          <w:b/>
          <w:i/>
        </w:rPr>
        <w:t xml:space="preserve"> – Образец № 3;</w:t>
      </w:r>
    </w:p>
    <w:p w:rsidR="00593E09" w:rsidRDefault="00593E09" w:rsidP="00593E09">
      <w:pPr>
        <w:spacing w:line="276" w:lineRule="auto"/>
        <w:jc w:val="both"/>
        <w:rPr>
          <w:b/>
          <w:i/>
        </w:rPr>
      </w:pPr>
      <w:r>
        <w:rPr>
          <w:b/>
          <w:i/>
        </w:rPr>
        <w:t xml:space="preserve">4. </w:t>
      </w:r>
      <w:r>
        <w:rPr>
          <w:i/>
        </w:rPr>
        <w:t xml:space="preserve">Декларация за използване на подизпълнител – </w:t>
      </w:r>
      <w:r>
        <w:rPr>
          <w:b/>
          <w:i/>
        </w:rPr>
        <w:t>Образец № 4.</w:t>
      </w:r>
    </w:p>
    <w:p w:rsidR="00593E09" w:rsidRDefault="00593E09" w:rsidP="00593E09">
      <w:pPr>
        <w:spacing w:line="276" w:lineRule="auto"/>
        <w:jc w:val="both"/>
        <w:rPr>
          <w:b/>
          <w:i/>
        </w:rPr>
      </w:pPr>
      <w:r>
        <w:rPr>
          <w:b/>
          <w:i/>
        </w:rPr>
        <w:t>5.</w:t>
      </w:r>
      <w:r>
        <w:t xml:space="preserve"> </w:t>
      </w:r>
      <w:r>
        <w:rPr>
          <w:i/>
        </w:rPr>
        <w:t>Декларация за съгласие за участие като подизпълнител</w:t>
      </w:r>
      <w:r>
        <w:rPr>
          <w:b/>
          <w:i/>
        </w:rPr>
        <w:t xml:space="preserve"> – Образец № 5</w:t>
      </w:r>
    </w:p>
    <w:p w:rsidR="00593E09" w:rsidRDefault="00593E09" w:rsidP="00593E09">
      <w:pPr>
        <w:ind w:firstLine="364"/>
        <w:jc w:val="both"/>
        <w:rPr>
          <w:b/>
          <w:i/>
        </w:rPr>
      </w:pPr>
    </w:p>
    <w:p w:rsidR="00593E09" w:rsidRDefault="00593E09" w:rsidP="00593E09">
      <w:pPr>
        <w:ind w:firstLine="364"/>
        <w:jc w:val="both"/>
        <w:rPr>
          <w:b/>
          <w:i/>
        </w:rPr>
      </w:pPr>
    </w:p>
    <w:p w:rsidR="00593E09" w:rsidRDefault="00593E09" w:rsidP="00593E09">
      <w:pPr>
        <w:ind w:firstLine="364"/>
        <w:jc w:val="both"/>
        <w:rPr>
          <w:b/>
        </w:rPr>
      </w:pPr>
    </w:p>
    <w:p w:rsidR="00593E09" w:rsidRDefault="00593E09" w:rsidP="00593E09">
      <w:pPr>
        <w:jc w:val="both"/>
        <w:rPr>
          <w:b/>
        </w:rPr>
      </w:pPr>
    </w:p>
    <w:p w:rsidR="00593E09" w:rsidRDefault="00593E09" w:rsidP="00593E09">
      <w:pPr>
        <w:jc w:val="both"/>
        <w:rPr>
          <w:b/>
        </w:rPr>
      </w:pPr>
    </w:p>
    <w:p w:rsidR="00593E09" w:rsidRDefault="00593E09" w:rsidP="00593E09">
      <w:pPr>
        <w:jc w:val="both"/>
        <w:rPr>
          <w:b/>
        </w:rPr>
      </w:pPr>
    </w:p>
    <w:p w:rsidR="00593E09" w:rsidRDefault="00593E09" w:rsidP="00982952">
      <w:pPr>
        <w:jc w:val="both"/>
        <w:rPr>
          <w:b/>
        </w:rPr>
      </w:pPr>
    </w:p>
    <w:p w:rsidR="00593E09" w:rsidRDefault="00593E09" w:rsidP="00593E09">
      <w:pPr>
        <w:spacing w:line="276" w:lineRule="auto"/>
        <w:ind w:firstLine="708"/>
        <w:jc w:val="both"/>
        <w:rPr>
          <w:rFonts w:eastAsia="SimSun"/>
          <w:kern w:val="2"/>
          <w:sz w:val="23"/>
          <w:szCs w:val="23"/>
          <w:lang w:eastAsia="hi-IN" w:bidi="hi-IN"/>
        </w:rPr>
      </w:pPr>
      <w:r>
        <w:rPr>
          <w:b/>
          <w:sz w:val="23"/>
          <w:szCs w:val="23"/>
        </w:rPr>
        <w:t xml:space="preserve">І. </w:t>
      </w:r>
      <w:r>
        <w:rPr>
          <w:rFonts w:eastAsia="SimSun"/>
          <w:b/>
          <w:bCs/>
          <w:kern w:val="2"/>
          <w:sz w:val="23"/>
          <w:szCs w:val="23"/>
          <w:lang w:eastAsia="hi-IN" w:bidi="hi-IN"/>
        </w:rPr>
        <w:t xml:space="preserve">ПЪЛНО ОПИСАНИЕ НА ПРЕДМЕТА НА ПОРЪЧКАТА </w:t>
      </w:r>
    </w:p>
    <w:p w:rsidR="00593E09" w:rsidRDefault="00593E09" w:rsidP="00593E09">
      <w:pPr>
        <w:widowControl w:val="0"/>
        <w:suppressAutoHyphens/>
        <w:spacing w:line="276" w:lineRule="auto"/>
        <w:jc w:val="center"/>
        <w:rPr>
          <w:rFonts w:eastAsia="SimSun"/>
          <w:kern w:val="2"/>
          <w:sz w:val="23"/>
          <w:szCs w:val="23"/>
          <w:lang w:eastAsia="hi-IN" w:bidi="hi-IN"/>
        </w:rPr>
      </w:pPr>
    </w:p>
    <w:p w:rsidR="00593E09" w:rsidRDefault="00593E09" w:rsidP="006B3A01">
      <w:pPr>
        <w:widowControl w:val="0"/>
        <w:numPr>
          <w:ilvl w:val="0"/>
          <w:numId w:val="1"/>
        </w:numPr>
        <w:tabs>
          <w:tab w:val="left" w:pos="284"/>
          <w:tab w:val="left" w:pos="709"/>
          <w:tab w:val="left" w:pos="993"/>
        </w:tabs>
        <w:suppressAutoHyphens/>
        <w:spacing w:line="276" w:lineRule="auto"/>
        <w:jc w:val="both"/>
        <w:rPr>
          <w:rFonts w:eastAsia="SimSun"/>
          <w:kern w:val="2"/>
          <w:sz w:val="23"/>
          <w:szCs w:val="23"/>
          <w:lang w:eastAsia="hi-IN" w:bidi="hi-IN"/>
        </w:rPr>
      </w:pPr>
      <w:r>
        <w:rPr>
          <w:rFonts w:eastAsia="SimSun"/>
          <w:b/>
          <w:bCs/>
          <w:kern w:val="2"/>
          <w:sz w:val="23"/>
          <w:szCs w:val="23"/>
          <w:lang w:eastAsia="hi-IN" w:bidi="hi-IN"/>
        </w:rPr>
        <w:t>Предметът на настоящата поръчка е</w:t>
      </w:r>
      <w:r>
        <w:rPr>
          <w:rFonts w:eastAsia="SimSun"/>
          <w:kern w:val="2"/>
          <w:sz w:val="23"/>
          <w:szCs w:val="23"/>
          <w:lang w:eastAsia="hi-IN" w:bidi="hi-IN"/>
        </w:rPr>
        <w:t xml:space="preserve">: </w:t>
      </w:r>
      <w:r>
        <w:rPr>
          <w:rFonts w:eastAsia="SimSun"/>
          <w:bCs/>
          <w:kern w:val="2"/>
          <w:sz w:val="23"/>
          <w:szCs w:val="23"/>
          <w:lang w:eastAsia="hi-IN" w:bidi="hi-IN"/>
        </w:rPr>
        <w:t>“</w:t>
      </w:r>
      <w:r w:rsidR="006B3A01" w:rsidRPr="006B3A01">
        <w:rPr>
          <w:rFonts w:eastAsia="SimSun"/>
          <w:bCs/>
          <w:kern w:val="2"/>
          <w:sz w:val="23"/>
          <w:szCs w:val="23"/>
          <w:lang w:eastAsia="hi-IN" w:bidi="hi-IN"/>
        </w:rPr>
        <w:t>Изграждане на отводнителна система в помещение за съхранение на архивни документи в сградата на РЗОК- Пловдив, находяща се в гр. Пловдив, ул. „Хр.Чернопеев“ № 14</w:t>
      </w:r>
      <w:r>
        <w:rPr>
          <w:rFonts w:eastAsia="SimSun"/>
          <w:bCs/>
          <w:kern w:val="2"/>
          <w:sz w:val="23"/>
          <w:szCs w:val="23"/>
          <w:lang w:eastAsia="hi-IN" w:bidi="hi-IN"/>
        </w:rPr>
        <w:t>.“</w:t>
      </w:r>
    </w:p>
    <w:p w:rsidR="006B3A01" w:rsidRDefault="00593E09" w:rsidP="006B3A01">
      <w:pPr>
        <w:pStyle w:val="ListParagraph"/>
        <w:widowControl w:val="0"/>
        <w:tabs>
          <w:tab w:val="right" w:pos="9360"/>
        </w:tabs>
        <w:suppressAutoHyphens/>
        <w:spacing w:after="0"/>
        <w:ind w:left="0" w:firstLine="709"/>
        <w:jc w:val="both"/>
        <w:rPr>
          <w:rFonts w:ascii="Times New Roman" w:eastAsia="Times New Roman" w:hAnsi="Times New Roman"/>
          <w:bCs/>
          <w:sz w:val="23"/>
          <w:szCs w:val="23"/>
          <w:lang w:eastAsia="en-US"/>
        </w:rPr>
      </w:pPr>
      <w:r>
        <w:rPr>
          <w:rFonts w:ascii="Times New Roman" w:eastAsia="Times New Roman" w:hAnsi="Times New Roman"/>
          <w:b/>
          <w:bCs/>
          <w:sz w:val="23"/>
          <w:szCs w:val="23"/>
          <w:lang w:eastAsia="en-US"/>
        </w:rPr>
        <w:t xml:space="preserve">2. Място </w:t>
      </w:r>
      <w:r>
        <w:rPr>
          <w:rFonts w:ascii="Times New Roman" w:eastAsia="Times New Roman" w:hAnsi="Times New Roman"/>
          <w:b/>
          <w:bCs/>
          <w:kern w:val="2"/>
          <w:sz w:val="23"/>
          <w:szCs w:val="23"/>
          <w:lang w:eastAsia="hi-IN" w:bidi="hi-IN"/>
        </w:rPr>
        <w:t>за предоставяне на услугата</w:t>
      </w:r>
      <w:r>
        <w:rPr>
          <w:rFonts w:ascii="Times New Roman" w:eastAsia="Times New Roman" w:hAnsi="Times New Roman"/>
          <w:bCs/>
          <w:kern w:val="2"/>
          <w:sz w:val="23"/>
          <w:szCs w:val="23"/>
          <w:lang w:eastAsia="hi-IN" w:bidi="hi-IN"/>
        </w:rPr>
        <w:t xml:space="preserve"> –</w:t>
      </w:r>
      <w:r w:rsidR="006B3A01">
        <w:rPr>
          <w:rFonts w:ascii="Times New Roman" w:eastAsia="Times New Roman" w:hAnsi="Times New Roman"/>
          <w:bCs/>
          <w:sz w:val="23"/>
          <w:szCs w:val="23"/>
          <w:lang w:eastAsia="en-US"/>
        </w:rPr>
        <w:t xml:space="preserve"> </w:t>
      </w:r>
      <w:r w:rsidR="006B3A01" w:rsidRPr="006B3A01">
        <w:rPr>
          <w:rFonts w:ascii="Times New Roman" w:eastAsia="Times New Roman" w:hAnsi="Times New Roman"/>
          <w:bCs/>
          <w:sz w:val="23"/>
          <w:szCs w:val="23"/>
          <w:lang w:eastAsia="en-US"/>
        </w:rPr>
        <w:t>помещение за съхранение на архивни документи</w:t>
      </w:r>
      <w:r w:rsidR="00A05A6E">
        <w:rPr>
          <w:rFonts w:ascii="Times New Roman" w:eastAsia="Times New Roman" w:hAnsi="Times New Roman"/>
          <w:bCs/>
          <w:sz w:val="23"/>
          <w:szCs w:val="23"/>
          <w:lang w:eastAsia="en-US"/>
        </w:rPr>
        <w:t xml:space="preserve"> /избено помещение/</w:t>
      </w:r>
      <w:r w:rsidR="006B3A01" w:rsidRPr="006B3A01">
        <w:rPr>
          <w:rFonts w:ascii="Times New Roman" w:eastAsia="Times New Roman" w:hAnsi="Times New Roman"/>
          <w:bCs/>
          <w:sz w:val="23"/>
          <w:szCs w:val="23"/>
          <w:lang w:eastAsia="en-US"/>
        </w:rPr>
        <w:t xml:space="preserve"> в сградата на РЗОК- Пловдив, находяща се в гр. Пловдив, ул. „Хр.Чернопеев“ № 14</w:t>
      </w:r>
    </w:p>
    <w:p w:rsidR="00593E09" w:rsidRPr="00982952" w:rsidRDefault="00593E09" w:rsidP="006B3A01">
      <w:pPr>
        <w:pStyle w:val="ListParagraph"/>
        <w:widowControl w:val="0"/>
        <w:tabs>
          <w:tab w:val="right" w:pos="9360"/>
        </w:tabs>
        <w:suppressAutoHyphens/>
        <w:spacing w:after="0"/>
        <w:ind w:left="0" w:firstLine="709"/>
        <w:jc w:val="both"/>
        <w:rPr>
          <w:rFonts w:ascii="Times New Roman" w:eastAsia="Times New Roman" w:hAnsi="Times New Roman"/>
          <w:bCs/>
          <w:sz w:val="23"/>
          <w:szCs w:val="23"/>
          <w:lang w:eastAsia="en-US"/>
        </w:rPr>
      </w:pPr>
      <w:r w:rsidRPr="006B3A01">
        <w:rPr>
          <w:rFonts w:ascii="Times New Roman" w:hAnsi="Times New Roman"/>
          <w:b/>
          <w:bCs/>
          <w:sz w:val="23"/>
          <w:szCs w:val="23"/>
        </w:rPr>
        <w:t>3. Обща стойност на поръчката</w:t>
      </w:r>
      <w:r>
        <w:rPr>
          <w:bCs/>
          <w:sz w:val="23"/>
          <w:szCs w:val="23"/>
        </w:rPr>
        <w:t xml:space="preserve"> – </w:t>
      </w:r>
      <w:r w:rsidRPr="00CD3CEA">
        <w:rPr>
          <w:rFonts w:ascii="Times New Roman" w:hAnsi="Times New Roman"/>
          <w:bCs/>
          <w:sz w:val="23"/>
          <w:szCs w:val="23"/>
        </w:rPr>
        <w:t xml:space="preserve">до </w:t>
      </w:r>
      <w:r w:rsidR="00263147" w:rsidRPr="00CD3CEA">
        <w:rPr>
          <w:rFonts w:ascii="Times New Roman" w:eastAsia="MS Mincho" w:hAnsi="Times New Roman"/>
          <w:bCs/>
          <w:sz w:val="23"/>
          <w:szCs w:val="23"/>
          <w:lang w:eastAsia="ja-JP"/>
        </w:rPr>
        <w:t>4 600,00</w:t>
      </w:r>
      <w:r w:rsidRPr="00CD3CEA">
        <w:rPr>
          <w:rFonts w:ascii="Times New Roman" w:hAnsi="Times New Roman"/>
          <w:bCs/>
          <w:sz w:val="23"/>
          <w:szCs w:val="23"/>
        </w:rPr>
        <w:t xml:space="preserve"> /</w:t>
      </w:r>
      <w:r w:rsidR="00263147" w:rsidRPr="00CD3CEA">
        <w:rPr>
          <w:rFonts w:ascii="Times New Roman" w:eastAsia="MS Mincho" w:hAnsi="Times New Roman"/>
          <w:bCs/>
          <w:sz w:val="23"/>
          <w:szCs w:val="23"/>
          <w:lang w:eastAsia="ja-JP"/>
        </w:rPr>
        <w:t>четири хиляди и шестстотин</w:t>
      </w:r>
      <w:r w:rsidRPr="00CD3CEA">
        <w:rPr>
          <w:rFonts w:ascii="Times New Roman" w:hAnsi="Times New Roman"/>
          <w:bCs/>
          <w:sz w:val="23"/>
          <w:szCs w:val="23"/>
        </w:rPr>
        <w:t>/ лева с вкл. ДДС</w:t>
      </w:r>
      <w:r w:rsidRPr="00982952">
        <w:rPr>
          <w:rFonts w:ascii="Times New Roman" w:hAnsi="Times New Roman"/>
          <w:bCs/>
          <w:sz w:val="23"/>
          <w:szCs w:val="23"/>
        </w:rPr>
        <w:t xml:space="preserve"> </w:t>
      </w:r>
    </w:p>
    <w:p w:rsidR="00593E09" w:rsidRDefault="00593E09" w:rsidP="00593E09">
      <w:pPr>
        <w:spacing w:line="276" w:lineRule="auto"/>
        <w:ind w:firstLine="709"/>
        <w:jc w:val="both"/>
        <w:rPr>
          <w:rFonts w:eastAsia="Arial Unicode MS"/>
          <w:b/>
          <w:bCs/>
          <w:kern w:val="2"/>
          <w:sz w:val="23"/>
          <w:szCs w:val="23"/>
          <w:lang w:eastAsia="hi-IN" w:bidi="hi-IN"/>
        </w:rPr>
      </w:pPr>
      <w:r>
        <w:rPr>
          <w:rFonts w:eastAsia="Arial Unicode MS"/>
          <w:b/>
          <w:bCs/>
          <w:kern w:val="2"/>
          <w:sz w:val="23"/>
          <w:szCs w:val="23"/>
          <w:lang w:eastAsia="hi-IN" w:bidi="hi-IN"/>
        </w:rPr>
        <w:t>4.</w:t>
      </w:r>
      <w:r>
        <w:rPr>
          <w:rFonts w:eastAsia="Arial Unicode MS"/>
          <w:kern w:val="2"/>
          <w:sz w:val="23"/>
          <w:szCs w:val="23"/>
          <w:lang w:eastAsia="hi-IN" w:bidi="hi-IN"/>
        </w:rPr>
        <w:t xml:space="preserve"> </w:t>
      </w:r>
      <w:r>
        <w:rPr>
          <w:rFonts w:eastAsia="Arial Unicode MS"/>
          <w:b/>
          <w:bCs/>
          <w:kern w:val="2"/>
          <w:sz w:val="23"/>
          <w:szCs w:val="23"/>
          <w:lang w:eastAsia="hi-IN" w:bidi="hi-IN"/>
        </w:rPr>
        <w:t>Видове дейности и функционални задължения на Изпълнителя.</w:t>
      </w:r>
    </w:p>
    <w:p w:rsidR="00593E09" w:rsidRDefault="00593E09" w:rsidP="00A05A6E">
      <w:pPr>
        <w:widowControl w:val="0"/>
        <w:suppressAutoHyphens/>
        <w:spacing w:line="276" w:lineRule="auto"/>
        <w:ind w:firstLine="709"/>
        <w:jc w:val="both"/>
        <w:rPr>
          <w:rFonts w:eastAsia="SimSun"/>
          <w:b/>
          <w:kern w:val="2"/>
          <w:sz w:val="23"/>
          <w:szCs w:val="23"/>
          <w:lang w:eastAsia="hi-IN" w:bidi="hi-IN"/>
        </w:rPr>
      </w:pPr>
      <w:r>
        <w:rPr>
          <w:rFonts w:eastAsia="SimSun"/>
          <w:b/>
          <w:kern w:val="2"/>
          <w:sz w:val="23"/>
          <w:szCs w:val="23"/>
          <w:lang w:eastAsia="hi-IN" w:bidi="hi-IN"/>
        </w:rPr>
        <w:t xml:space="preserve">4.1. </w:t>
      </w:r>
      <w:r w:rsidR="00A05A6E">
        <w:rPr>
          <w:rFonts w:eastAsia="SimSun"/>
          <w:b/>
          <w:kern w:val="2"/>
          <w:sz w:val="23"/>
          <w:szCs w:val="23"/>
          <w:lang w:eastAsia="hi-IN" w:bidi="hi-IN"/>
        </w:rPr>
        <w:t>Видове дейности:</w:t>
      </w:r>
    </w:p>
    <w:p w:rsidR="00A05A6E" w:rsidRPr="00A05A6E" w:rsidRDefault="00593E09" w:rsidP="00A05A6E">
      <w:pPr>
        <w:widowControl w:val="0"/>
        <w:suppressAutoHyphens/>
        <w:spacing w:line="276" w:lineRule="auto"/>
        <w:jc w:val="both"/>
        <w:rPr>
          <w:rFonts w:eastAsia="SimSun"/>
          <w:kern w:val="2"/>
          <w:sz w:val="23"/>
          <w:szCs w:val="23"/>
          <w:lang w:eastAsia="hi-IN" w:bidi="hi-IN"/>
        </w:rPr>
      </w:pPr>
      <w:r>
        <w:rPr>
          <w:rFonts w:eastAsia="SimSun"/>
          <w:kern w:val="2"/>
          <w:sz w:val="23"/>
          <w:szCs w:val="23"/>
          <w:u w:val="single"/>
          <w:lang w:eastAsia="hi-IN" w:bidi="hi-IN"/>
        </w:rPr>
        <w:t>Обем</w:t>
      </w:r>
      <w:r>
        <w:rPr>
          <w:rFonts w:eastAsia="SimSun"/>
          <w:b/>
          <w:kern w:val="2"/>
          <w:sz w:val="23"/>
          <w:szCs w:val="23"/>
          <w:lang w:eastAsia="hi-IN" w:bidi="hi-IN"/>
        </w:rPr>
        <w:t xml:space="preserve">. </w:t>
      </w:r>
      <w:r w:rsidR="00A05A6E" w:rsidRPr="00A05A6E">
        <w:rPr>
          <w:rFonts w:eastAsia="SimSun"/>
          <w:kern w:val="2"/>
          <w:sz w:val="23"/>
          <w:szCs w:val="23"/>
          <w:lang w:eastAsia="hi-IN" w:bidi="hi-IN"/>
        </w:rPr>
        <w:t>Изграждане на отводнителна система в помещение за съхранение на архивни документи</w:t>
      </w:r>
      <w:r w:rsidR="00A05A6E">
        <w:rPr>
          <w:rFonts w:eastAsia="SimSun"/>
          <w:kern w:val="2"/>
          <w:sz w:val="23"/>
          <w:szCs w:val="23"/>
          <w:lang w:eastAsia="hi-IN" w:bidi="hi-IN"/>
        </w:rPr>
        <w:t xml:space="preserve"> /избено помещение/</w:t>
      </w:r>
      <w:r w:rsidR="00A05A6E" w:rsidRPr="00A05A6E">
        <w:rPr>
          <w:rFonts w:eastAsia="SimSun"/>
          <w:kern w:val="2"/>
          <w:sz w:val="23"/>
          <w:szCs w:val="23"/>
          <w:lang w:eastAsia="hi-IN" w:bidi="hi-IN"/>
        </w:rPr>
        <w:t xml:space="preserve"> в сградата на РЗОК- Пловдив, находяща се в гр. Пловдив, ул. „Хр.Чернопеев“ № 14</w:t>
      </w:r>
      <w:r w:rsidR="00A05A6E">
        <w:rPr>
          <w:rFonts w:eastAsia="SimSun"/>
          <w:kern w:val="2"/>
          <w:sz w:val="23"/>
          <w:szCs w:val="23"/>
          <w:lang w:eastAsia="hi-IN" w:bidi="hi-IN"/>
        </w:rPr>
        <w:t>, включващо следните дейности:</w:t>
      </w:r>
      <w:r w:rsidR="00A05A6E">
        <w:rPr>
          <w:rFonts w:eastAsia="SimSun"/>
          <w:kern w:val="2"/>
          <w:sz w:val="23"/>
          <w:szCs w:val="23"/>
          <w:lang w:eastAsia="hi-IN" w:bidi="hi-IN"/>
        </w:rPr>
        <w:tab/>
      </w:r>
    </w:p>
    <w:tbl>
      <w:tblPr>
        <w:tblW w:w="9465" w:type="dxa"/>
        <w:tblInd w:w="65" w:type="dxa"/>
        <w:tblCellMar>
          <w:left w:w="70" w:type="dxa"/>
          <w:right w:w="70" w:type="dxa"/>
        </w:tblCellMar>
        <w:tblLook w:val="0000" w:firstRow="0" w:lastRow="0" w:firstColumn="0" w:lastColumn="0" w:noHBand="0" w:noVBand="0"/>
      </w:tblPr>
      <w:tblGrid>
        <w:gridCol w:w="960"/>
        <w:gridCol w:w="6785"/>
        <w:gridCol w:w="160"/>
        <w:gridCol w:w="1560"/>
      </w:tblGrid>
      <w:tr w:rsidR="00A05A6E" w:rsidRPr="00A05A6E" w:rsidTr="008C1A4E">
        <w:trPr>
          <w:trHeight w:val="255"/>
        </w:trPr>
        <w:tc>
          <w:tcPr>
            <w:tcW w:w="9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1.</w:t>
            </w:r>
          </w:p>
        </w:tc>
        <w:tc>
          <w:tcPr>
            <w:tcW w:w="6785" w:type="dxa"/>
            <w:shd w:val="clear" w:color="auto" w:fill="auto"/>
            <w:vAlign w:val="bottom"/>
          </w:tcPr>
          <w:p w:rsidR="00A05A6E" w:rsidRPr="00A05A6E" w:rsidRDefault="00A05A6E" w:rsidP="00A05A6E">
            <w:pPr>
              <w:spacing w:line="400" w:lineRule="atLeast"/>
              <w:ind w:left="360"/>
              <w:rPr>
                <w:bCs/>
                <w:szCs w:val="28"/>
                <w:lang w:eastAsia="bg-BG"/>
              </w:rPr>
            </w:pPr>
            <w:r w:rsidRPr="00A05A6E">
              <w:rPr>
                <w:bCs/>
                <w:szCs w:val="28"/>
                <w:lang w:eastAsia="bg-BG"/>
              </w:rPr>
              <w:t xml:space="preserve">Рязане на бетон  </w:t>
            </w:r>
          </w:p>
        </w:tc>
        <w:tc>
          <w:tcPr>
            <w:tcW w:w="160" w:type="dxa"/>
            <w:shd w:val="clear" w:color="auto" w:fill="auto"/>
            <w:noWrap/>
            <w:vAlign w:val="bottom"/>
          </w:tcPr>
          <w:p w:rsidR="00A05A6E" w:rsidRPr="00A05A6E" w:rsidRDefault="00A05A6E" w:rsidP="00A05A6E">
            <w:pPr>
              <w:spacing w:line="400" w:lineRule="atLeast"/>
              <w:ind w:left="360"/>
              <w:rPr>
                <w:bCs/>
                <w:szCs w:val="28"/>
                <w:lang w:eastAsia="bg-BG"/>
              </w:rPr>
            </w:pPr>
          </w:p>
        </w:tc>
        <w:tc>
          <w:tcPr>
            <w:tcW w:w="15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 xml:space="preserve">50,00 м </w:t>
            </w:r>
          </w:p>
        </w:tc>
      </w:tr>
      <w:tr w:rsidR="00A05A6E" w:rsidRPr="00A05A6E" w:rsidTr="008C1A4E">
        <w:trPr>
          <w:trHeight w:val="255"/>
        </w:trPr>
        <w:tc>
          <w:tcPr>
            <w:tcW w:w="9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2.</w:t>
            </w:r>
          </w:p>
        </w:tc>
        <w:tc>
          <w:tcPr>
            <w:tcW w:w="6785" w:type="dxa"/>
            <w:shd w:val="clear" w:color="auto" w:fill="auto"/>
            <w:vAlign w:val="bottom"/>
          </w:tcPr>
          <w:p w:rsidR="00A05A6E" w:rsidRPr="00A05A6E" w:rsidRDefault="00A05A6E" w:rsidP="00A05A6E">
            <w:pPr>
              <w:spacing w:line="400" w:lineRule="atLeast"/>
              <w:ind w:left="360"/>
              <w:rPr>
                <w:bCs/>
                <w:szCs w:val="28"/>
                <w:lang w:eastAsia="bg-BG"/>
              </w:rPr>
            </w:pPr>
            <w:r w:rsidRPr="00A05A6E">
              <w:rPr>
                <w:bCs/>
                <w:szCs w:val="28"/>
                <w:lang w:eastAsia="bg-BG"/>
              </w:rPr>
              <w:t>Изкъртване на теракотена настилка</w:t>
            </w:r>
          </w:p>
        </w:tc>
        <w:tc>
          <w:tcPr>
            <w:tcW w:w="160" w:type="dxa"/>
            <w:shd w:val="clear" w:color="auto" w:fill="auto"/>
            <w:noWrap/>
            <w:vAlign w:val="bottom"/>
          </w:tcPr>
          <w:p w:rsidR="00A05A6E" w:rsidRPr="00A05A6E" w:rsidRDefault="00A05A6E" w:rsidP="00A05A6E">
            <w:pPr>
              <w:spacing w:line="400" w:lineRule="atLeast"/>
              <w:ind w:left="360"/>
              <w:rPr>
                <w:bCs/>
                <w:szCs w:val="28"/>
                <w:lang w:eastAsia="bg-BG"/>
              </w:rPr>
            </w:pPr>
          </w:p>
        </w:tc>
        <w:tc>
          <w:tcPr>
            <w:tcW w:w="15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8,00 м2</w:t>
            </w:r>
          </w:p>
        </w:tc>
      </w:tr>
      <w:tr w:rsidR="00A05A6E" w:rsidRPr="00A05A6E" w:rsidTr="008C1A4E">
        <w:trPr>
          <w:trHeight w:val="255"/>
        </w:trPr>
        <w:tc>
          <w:tcPr>
            <w:tcW w:w="9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3.</w:t>
            </w:r>
          </w:p>
        </w:tc>
        <w:tc>
          <w:tcPr>
            <w:tcW w:w="6785"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Разбиване на армиран бетон</w:t>
            </w:r>
          </w:p>
        </w:tc>
        <w:tc>
          <w:tcPr>
            <w:tcW w:w="160" w:type="dxa"/>
            <w:shd w:val="clear" w:color="auto" w:fill="auto"/>
            <w:noWrap/>
            <w:vAlign w:val="bottom"/>
          </w:tcPr>
          <w:p w:rsidR="00A05A6E" w:rsidRPr="00A05A6E" w:rsidRDefault="00A05A6E" w:rsidP="00A05A6E">
            <w:pPr>
              <w:spacing w:line="400" w:lineRule="atLeast"/>
              <w:ind w:left="360"/>
              <w:rPr>
                <w:bCs/>
                <w:szCs w:val="28"/>
                <w:lang w:eastAsia="bg-BG"/>
              </w:rPr>
            </w:pPr>
          </w:p>
        </w:tc>
        <w:tc>
          <w:tcPr>
            <w:tcW w:w="15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25,00м</w:t>
            </w:r>
          </w:p>
        </w:tc>
      </w:tr>
      <w:tr w:rsidR="00A05A6E" w:rsidRPr="00A05A6E" w:rsidTr="008C1A4E">
        <w:trPr>
          <w:trHeight w:val="255"/>
        </w:trPr>
        <w:tc>
          <w:tcPr>
            <w:tcW w:w="9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4.</w:t>
            </w:r>
          </w:p>
        </w:tc>
        <w:tc>
          <w:tcPr>
            <w:tcW w:w="6785"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Изкоп на канал - ръчно</w:t>
            </w:r>
          </w:p>
        </w:tc>
        <w:tc>
          <w:tcPr>
            <w:tcW w:w="160" w:type="dxa"/>
            <w:shd w:val="clear" w:color="auto" w:fill="auto"/>
            <w:noWrap/>
            <w:vAlign w:val="bottom"/>
          </w:tcPr>
          <w:p w:rsidR="00A05A6E" w:rsidRPr="00A05A6E" w:rsidRDefault="00A05A6E" w:rsidP="00A05A6E">
            <w:pPr>
              <w:spacing w:line="400" w:lineRule="atLeast"/>
              <w:ind w:left="360"/>
              <w:rPr>
                <w:bCs/>
                <w:szCs w:val="28"/>
                <w:lang w:eastAsia="bg-BG"/>
              </w:rPr>
            </w:pPr>
          </w:p>
        </w:tc>
        <w:tc>
          <w:tcPr>
            <w:tcW w:w="15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1,00 м3</w:t>
            </w:r>
          </w:p>
        </w:tc>
      </w:tr>
      <w:tr w:rsidR="00A05A6E" w:rsidRPr="00A05A6E" w:rsidTr="008C1A4E">
        <w:trPr>
          <w:trHeight w:val="255"/>
        </w:trPr>
        <w:tc>
          <w:tcPr>
            <w:tcW w:w="9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5.</w:t>
            </w:r>
          </w:p>
        </w:tc>
        <w:tc>
          <w:tcPr>
            <w:tcW w:w="6785"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Доставка и монтаж на подови сифони</w:t>
            </w:r>
          </w:p>
        </w:tc>
        <w:tc>
          <w:tcPr>
            <w:tcW w:w="160" w:type="dxa"/>
            <w:shd w:val="clear" w:color="auto" w:fill="auto"/>
            <w:noWrap/>
            <w:vAlign w:val="bottom"/>
          </w:tcPr>
          <w:p w:rsidR="00A05A6E" w:rsidRPr="00A05A6E" w:rsidRDefault="00A05A6E" w:rsidP="00A05A6E">
            <w:pPr>
              <w:spacing w:line="400" w:lineRule="atLeast"/>
              <w:ind w:left="360"/>
              <w:rPr>
                <w:bCs/>
                <w:szCs w:val="28"/>
                <w:lang w:eastAsia="bg-BG"/>
              </w:rPr>
            </w:pPr>
          </w:p>
        </w:tc>
        <w:tc>
          <w:tcPr>
            <w:tcW w:w="15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10,00брой</w:t>
            </w:r>
          </w:p>
        </w:tc>
      </w:tr>
      <w:tr w:rsidR="00A05A6E" w:rsidRPr="00A05A6E" w:rsidTr="008C1A4E">
        <w:trPr>
          <w:trHeight w:val="255"/>
        </w:trPr>
        <w:tc>
          <w:tcPr>
            <w:tcW w:w="9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6.</w:t>
            </w:r>
          </w:p>
        </w:tc>
        <w:tc>
          <w:tcPr>
            <w:tcW w:w="6785"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Доставка и монтаж на ПВЦ тръби/дебелостенни</w:t>
            </w:r>
          </w:p>
        </w:tc>
        <w:tc>
          <w:tcPr>
            <w:tcW w:w="160" w:type="dxa"/>
            <w:shd w:val="clear" w:color="auto" w:fill="auto"/>
            <w:noWrap/>
            <w:vAlign w:val="bottom"/>
          </w:tcPr>
          <w:p w:rsidR="00A05A6E" w:rsidRPr="00A05A6E" w:rsidRDefault="00A05A6E" w:rsidP="00A05A6E">
            <w:pPr>
              <w:spacing w:line="400" w:lineRule="atLeast"/>
              <w:ind w:left="360"/>
              <w:rPr>
                <w:bCs/>
                <w:szCs w:val="28"/>
                <w:lang w:eastAsia="bg-BG"/>
              </w:rPr>
            </w:pPr>
          </w:p>
        </w:tc>
        <w:tc>
          <w:tcPr>
            <w:tcW w:w="15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25,00м</w:t>
            </w:r>
          </w:p>
        </w:tc>
      </w:tr>
      <w:tr w:rsidR="00A05A6E" w:rsidRPr="00A05A6E" w:rsidTr="008C1A4E">
        <w:trPr>
          <w:trHeight w:val="255"/>
        </w:trPr>
        <w:tc>
          <w:tcPr>
            <w:tcW w:w="9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7.</w:t>
            </w:r>
          </w:p>
        </w:tc>
        <w:tc>
          <w:tcPr>
            <w:tcW w:w="6785"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Засипване изкоп с уплътняване</w:t>
            </w:r>
          </w:p>
        </w:tc>
        <w:tc>
          <w:tcPr>
            <w:tcW w:w="160" w:type="dxa"/>
            <w:shd w:val="clear" w:color="auto" w:fill="auto"/>
            <w:noWrap/>
            <w:vAlign w:val="bottom"/>
          </w:tcPr>
          <w:p w:rsidR="00A05A6E" w:rsidRPr="00A05A6E" w:rsidRDefault="00A05A6E" w:rsidP="00A05A6E">
            <w:pPr>
              <w:spacing w:line="400" w:lineRule="atLeast"/>
              <w:ind w:left="360"/>
              <w:rPr>
                <w:bCs/>
                <w:szCs w:val="28"/>
                <w:lang w:eastAsia="bg-BG"/>
              </w:rPr>
            </w:pPr>
          </w:p>
        </w:tc>
        <w:tc>
          <w:tcPr>
            <w:tcW w:w="15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0,50 м3</w:t>
            </w:r>
          </w:p>
        </w:tc>
      </w:tr>
      <w:tr w:rsidR="00A05A6E" w:rsidRPr="00A05A6E" w:rsidTr="008C1A4E">
        <w:trPr>
          <w:trHeight w:val="255"/>
        </w:trPr>
        <w:tc>
          <w:tcPr>
            <w:tcW w:w="9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8.</w:t>
            </w:r>
          </w:p>
        </w:tc>
        <w:tc>
          <w:tcPr>
            <w:tcW w:w="6785"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Направа на изкоп за шахта-ръчно</w:t>
            </w:r>
          </w:p>
        </w:tc>
        <w:tc>
          <w:tcPr>
            <w:tcW w:w="160" w:type="dxa"/>
            <w:shd w:val="clear" w:color="auto" w:fill="auto"/>
            <w:noWrap/>
            <w:vAlign w:val="bottom"/>
          </w:tcPr>
          <w:p w:rsidR="00A05A6E" w:rsidRPr="00A05A6E" w:rsidRDefault="00A05A6E" w:rsidP="00A05A6E">
            <w:pPr>
              <w:spacing w:line="400" w:lineRule="atLeast"/>
              <w:ind w:left="360"/>
              <w:rPr>
                <w:bCs/>
                <w:szCs w:val="28"/>
                <w:lang w:eastAsia="bg-BG"/>
              </w:rPr>
            </w:pPr>
          </w:p>
        </w:tc>
        <w:tc>
          <w:tcPr>
            <w:tcW w:w="15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1,00 м3</w:t>
            </w:r>
          </w:p>
        </w:tc>
      </w:tr>
      <w:tr w:rsidR="00A05A6E" w:rsidRPr="00A05A6E" w:rsidTr="008C1A4E">
        <w:trPr>
          <w:trHeight w:val="255"/>
        </w:trPr>
        <w:tc>
          <w:tcPr>
            <w:tcW w:w="9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9.</w:t>
            </w:r>
          </w:p>
        </w:tc>
        <w:tc>
          <w:tcPr>
            <w:tcW w:w="6785"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Почистване на строителни отпадъци</w:t>
            </w:r>
          </w:p>
        </w:tc>
        <w:tc>
          <w:tcPr>
            <w:tcW w:w="160" w:type="dxa"/>
            <w:shd w:val="clear" w:color="auto" w:fill="auto"/>
            <w:noWrap/>
            <w:vAlign w:val="bottom"/>
          </w:tcPr>
          <w:p w:rsidR="00A05A6E" w:rsidRPr="00A05A6E" w:rsidRDefault="00A05A6E" w:rsidP="00A05A6E">
            <w:pPr>
              <w:spacing w:line="400" w:lineRule="atLeast"/>
              <w:ind w:left="360"/>
              <w:rPr>
                <w:bCs/>
                <w:szCs w:val="28"/>
                <w:lang w:eastAsia="bg-BG"/>
              </w:rPr>
            </w:pPr>
          </w:p>
        </w:tc>
        <w:tc>
          <w:tcPr>
            <w:tcW w:w="15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2,00 м3</w:t>
            </w:r>
          </w:p>
        </w:tc>
      </w:tr>
      <w:tr w:rsidR="00A05A6E" w:rsidRPr="00A05A6E" w:rsidTr="008C1A4E">
        <w:trPr>
          <w:trHeight w:val="255"/>
        </w:trPr>
        <w:tc>
          <w:tcPr>
            <w:tcW w:w="9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10.</w:t>
            </w:r>
          </w:p>
        </w:tc>
        <w:tc>
          <w:tcPr>
            <w:tcW w:w="6785"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Направа кофраж</w:t>
            </w:r>
          </w:p>
        </w:tc>
        <w:tc>
          <w:tcPr>
            <w:tcW w:w="160" w:type="dxa"/>
            <w:shd w:val="clear" w:color="auto" w:fill="auto"/>
            <w:noWrap/>
            <w:vAlign w:val="bottom"/>
          </w:tcPr>
          <w:p w:rsidR="00A05A6E" w:rsidRPr="00A05A6E" w:rsidRDefault="00A05A6E" w:rsidP="00A05A6E">
            <w:pPr>
              <w:spacing w:line="400" w:lineRule="atLeast"/>
              <w:ind w:left="360"/>
              <w:rPr>
                <w:bCs/>
                <w:szCs w:val="28"/>
                <w:lang w:eastAsia="bg-BG"/>
              </w:rPr>
            </w:pPr>
          </w:p>
        </w:tc>
        <w:tc>
          <w:tcPr>
            <w:tcW w:w="15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6,00 м2</w:t>
            </w:r>
          </w:p>
        </w:tc>
      </w:tr>
      <w:tr w:rsidR="00A05A6E" w:rsidRPr="00A05A6E" w:rsidTr="008C1A4E">
        <w:trPr>
          <w:trHeight w:val="255"/>
        </w:trPr>
        <w:tc>
          <w:tcPr>
            <w:tcW w:w="9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11.</w:t>
            </w:r>
          </w:p>
        </w:tc>
        <w:tc>
          <w:tcPr>
            <w:tcW w:w="6785"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Доставка и монтаж на армировка А3 до 12 мм.</w:t>
            </w:r>
          </w:p>
        </w:tc>
        <w:tc>
          <w:tcPr>
            <w:tcW w:w="160" w:type="dxa"/>
            <w:shd w:val="clear" w:color="auto" w:fill="auto"/>
            <w:noWrap/>
            <w:vAlign w:val="bottom"/>
          </w:tcPr>
          <w:p w:rsidR="00A05A6E" w:rsidRPr="00A05A6E" w:rsidRDefault="00A05A6E" w:rsidP="00A05A6E">
            <w:pPr>
              <w:spacing w:line="400" w:lineRule="atLeast"/>
              <w:ind w:left="360"/>
              <w:rPr>
                <w:bCs/>
                <w:szCs w:val="28"/>
                <w:lang w:eastAsia="bg-BG"/>
              </w:rPr>
            </w:pPr>
          </w:p>
        </w:tc>
        <w:tc>
          <w:tcPr>
            <w:tcW w:w="15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40,00 кг</w:t>
            </w:r>
          </w:p>
        </w:tc>
      </w:tr>
      <w:tr w:rsidR="00A05A6E" w:rsidRPr="00A05A6E" w:rsidTr="008C1A4E">
        <w:trPr>
          <w:trHeight w:val="255"/>
        </w:trPr>
        <w:tc>
          <w:tcPr>
            <w:tcW w:w="9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12.</w:t>
            </w:r>
          </w:p>
        </w:tc>
        <w:tc>
          <w:tcPr>
            <w:tcW w:w="6785"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Полагане на бетон В 25 - ръчно</w:t>
            </w:r>
          </w:p>
        </w:tc>
        <w:tc>
          <w:tcPr>
            <w:tcW w:w="160" w:type="dxa"/>
            <w:shd w:val="clear" w:color="auto" w:fill="auto"/>
            <w:noWrap/>
            <w:vAlign w:val="bottom"/>
          </w:tcPr>
          <w:p w:rsidR="00A05A6E" w:rsidRPr="00A05A6E" w:rsidRDefault="00A05A6E" w:rsidP="00A05A6E">
            <w:pPr>
              <w:spacing w:line="400" w:lineRule="atLeast"/>
              <w:ind w:left="360"/>
              <w:rPr>
                <w:bCs/>
                <w:szCs w:val="28"/>
                <w:lang w:eastAsia="bg-BG"/>
              </w:rPr>
            </w:pPr>
          </w:p>
        </w:tc>
        <w:tc>
          <w:tcPr>
            <w:tcW w:w="15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1,00 м3</w:t>
            </w:r>
          </w:p>
        </w:tc>
      </w:tr>
      <w:tr w:rsidR="00A05A6E" w:rsidRPr="00A05A6E" w:rsidTr="008C1A4E">
        <w:trPr>
          <w:trHeight w:val="255"/>
        </w:trPr>
        <w:tc>
          <w:tcPr>
            <w:tcW w:w="9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13.</w:t>
            </w:r>
          </w:p>
        </w:tc>
        <w:tc>
          <w:tcPr>
            <w:tcW w:w="6785"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Полагане на хидроизолация на циментова основа</w:t>
            </w:r>
          </w:p>
        </w:tc>
        <w:tc>
          <w:tcPr>
            <w:tcW w:w="160" w:type="dxa"/>
            <w:shd w:val="clear" w:color="auto" w:fill="auto"/>
            <w:noWrap/>
            <w:vAlign w:val="bottom"/>
          </w:tcPr>
          <w:p w:rsidR="00A05A6E" w:rsidRPr="00A05A6E" w:rsidRDefault="00A05A6E" w:rsidP="00A05A6E">
            <w:pPr>
              <w:spacing w:line="400" w:lineRule="atLeast"/>
              <w:ind w:left="360"/>
              <w:rPr>
                <w:bCs/>
                <w:szCs w:val="28"/>
                <w:lang w:eastAsia="bg-BG"/>
              </w:rPr>
            </w:pPr>
          </w:p>
        </w:tc>
        <w:tc>
          <w:tcPr>
            <w:tcW w:w="15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6,00 м2</w:t>
            </w:r>
          </w:p>
        </w:tc>
      </w:tr>
      <w:tr w:rsidR="00A05A6E" w:rsidRPr="00A05A6E" w:rsidTr="008C1A4E">
        <w:trPr>
          <w:trHeight w:val="510"/>
        </w:trPr>
        <w:tc>
          <w:tcPr>
            <w:tcW w:w="9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14.</w:t>
            </w:r>
          </w:p>
        </w:tc>
        <w:tc>
          <w:tcPr>
            <w:tcW w:w="6785" w:type="dxa"/>
            <w:shd w:val="clear" w:color="auto" w:fill="auto"/>
            <w:vAlign w:val="bottom"/>
          </w:tcPr>
          <w:p w:rsidR="00A05A6E" w:rsidRPr="00A05A6E" w:rsidRDefault="00A05A6E" w:rsidP="00A05A6E">
            <w:pPr>
              <w:spacing w:line="400" w:lineRule="atLeast"/>
              <w:ind w:left="360"/>
              <w:rPr>
                <w:bCs/>
                <w:szCs w:val="28"/>
                <w:lang w:eastAsia="bg-BG"/>
              </w:rPr>
            </w:pPr>
            <w:r w:rsidRPr="00A05A6E">
              <w:rPr>
                <w:bCs/>
                <w:szCs w:val="28"/>
                <w:lang w:eastAsia="bg-BG"/>
              </w:rPr>
              <w:t>Изработка и монтаж на капаци от рифелова ламарина</w:t>
            </w:r>
          </w:p>
        </w:tc>
        <w:tc>
          <w:tcPr>
            <w:tcW w:w="160" w:type="dxa"/>
            <w:shd w:val="clear" w:color="auto" w:fill="auto"/>
            <w:noWrap/>
            <w:vAlign w:val="bottom"/>
          </w:tcPr>
          <w:p w:rsidR="00A05A6E" w:rsidRPr="00A05A6E" w:rsidRDefault="00A05A6E" w:rsidP="00A05A6E">
            <w:pPr>
              <w:spacing w:line="400" w:lineRule="atLeast"/>
              <w:ind w:left="360"/>
              <w:rPr>
                <w:bCs/>
                <w:szCs w:val="28"/>
                <w:lang w:eastAsia="bg-BG"/>
              </w:rPr>
            </w:pPr>
          </w:p>
        </w:tc>
        <w:tc>
          <w:tcPr>
            <w:tcW w:w="15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2,00 м2</w:t>
            </w:r>
          </w:p>
        </w:tc>
      </w:tr>
      <w:tr w:rsidR="00A05A6E" w:rsidRPr="00A05A6E" w:rsidTr="008C1A4E">
        <w:trPr>
          <w:trHeight w:val="255"/>
        </w:trPr>
        <w:tc>
          <w:tcPr>
            <w:tcW w:w="9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15.</w:t>
            </w:r>
          </w:p>
        </w:tc>
        <w:tc>
          <w:tcPr>
            <w:tcW w:w="6785"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Възстановяване на теракота настилка</w:t>
            </w:r>
          </w:p>
        </w:tc>
        <w:tc>
          <w:tcPr>
            <w:tcW w:w="160" w:type="dxa"/>
            <w:shd w:val="clear" w:color="auto" w:fill="auto"/>
            <w:noWrap/>
            <w:vAlign w:val="bottom"/>
          </w:tcPr>
          <w:p w:rsidR="00A05A6E" w:rsidRPr="00A05A6E" w:rsidRDefault="00A05A6E" w:rsidP="00A05A6E">
            <w:pPr>
              <w:spacing w:line="400" w:lineRule="atLeast"/>
              <w:ind w:left="360"/>
              <w:rPr>
                <w:bCs/>
                <w:szCs w:val="28"/>
                <w:lang w:eastAsia="bg-BG"/>
              </w:rPr>
            </w:pPr>
          </w:p>
        </w:tc>
        <w:tc>
          <w:tcPr>
            <w:tcW w:w="15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8,00 м2</w:t>
            </w:r>
          </w:p>
        </w:tc>
      </w:tr>
      <w:tr w:rsidR="00A05A6E" w:rsidRPr="00A05A6E" w:rsidTr="008C1A4E">
        <w:trPr>
          <w:trHeight w:val="510"/>
        </w:trPr>
        <w:tc>
          <w:tcPr>
            <w:tcW w:w="9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16.</w:t>
            </w:r>
          </w:p>
        </w:tc>
        <w:tc>
          <w:tcPr>
            <w:tcW w:w="6785" w:type="dxa"/>
            <w:shd w:val="clear" w:color="auto" w:fill="auto"/>
            <w:vAlign w:val="bottom"/>
          </w:tcPr>
          <w:p w:rsidR="00A05A6E" w:rsidRPr="00A05A6E" w:rsidRDefault="00A05A6E" w:rsidP="00A05A6E">
            <w:pPr>
              <w:spacing w:line="400" w:lineRule="atLeast"/>
              <w:ind w:left="360"/>
              <w:rPr>
                <w:bCs/>
                <w:szCs w:val="28"/>
                <w:lang w:eastAsia="bg-BG"/>
              </w:rPr>
            </w:pPr>
            <w:r w:rsidRPr="00A05A6E">
              <w:rPr>
                <w:bCs/>
                <w:szCs w:val="28"/>
                <w:lang w:eastAsia="bg-BG"/>
              </w:rPr>
              <w:t>Доставка и монтаж на потопявам помпа за мръсна вода</w:t>
            </w:r>
          </w:p>
        </w:tc>
        <w:tc>
          <w:tcPr>
            <w:tcW w:w="160" w:type="dxa"/>
            <w:shd w:val="clear" w:color="auto" w:fill="auto"/>
            <w:noWrap/>
            <w:vAlign w:val="bottom"/>
          </w:tcPr>
          <w:p w:rsidR="00A05A6E" w:rsidRPr="00A05A6E" w:rsidRDefault="00A05A6E" w:rsidP="00A05A6E">
            <w:pPr>
              <w:spacing w:line="400" w:lineRule="atLeast"/>
              <w:ind w:left="360"/>
              <w:rPr>
                <w:bCs/>
                <w:szCs w:val="28"/>
                <w:lang w:eastAsia="bg-BG"/>
              </w:rPr>
            </w:pPr>
          </w:p>
        </w:tc>
        <w:tc>
          <w:tcPr>
            <w:tcW w:w="15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1,00 бр.</w:t>
            </w:r>
          </w:p>
        </w:tc>
      </w:tr>
      <w:tr w:rsidR="00A05A6E" w:rsidRPr="00A05A6E" w:rsidTr="008C1A4E">
        <w:trPr>
          <w:trHeight w:val="510"/>
        </w:trPr>
        <w:tc>
          <w:tcPr>
            <w:tcW w:w="9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17.</w:t>
            </w:r>
          </w:p>
        </w:tc>
        <w:tc>
          <w:tcPr>
            <w:tcW w:w="6785" w:type="dxa"/>
            <w:shd w:val="clear" w:color="auto" w:fill="auto"/>
            <w:vAlign w:val="bottom"/>
          </w:tcPr>
          <w:p w:rsidR="00A05A6E" w:rsidRPr="00A05A6E" w:rsidRDefault="00A05A6E" w:rsidP="00A05A6E">
            <w:pPr>
              <w:spacing w:line="400" w:lineRule="atLeast"/>
              <w:ind w:left="360"/>
              <w:rPr>
                <w:bCs/>
                <w:szCs w:val="28"/>
                <w:lang w:eastAsia="bg-BG"/>
              </w:rPr>
            </w:pPr>
            <w:r w:rsidRPr="00A05A6E">
              <w:rPr>
                <w:bCs/>
                <w:szCs w:val="28"/>
                <w:lang w:eastAsia="bg-BG"/>
              </w:rPr>
              <w:t>Пренос ръчно на 50 м. на строителни материали и отпадъци</w:t>
            </w:r>
          </w:p>
        </w:tc>
        <w:tc>
          <w:tcPr>
            <w:tcW w:w="160" w:type="dxa"/>
            <w:shd w:val="clear" w:color="auto" w:fill="auto"/>
            <w:noWrap/>
            <w:vAlign w:val="bottom"/>
          </w:tcPr>
          <w:p w:rsidR="00A05A6E" w:rsidRPr="00A05A6E" w:rsidRDefault="00A05A6E" w:rsidP="00A05A6E">
            <w:pPr>
              <w:spacing w:line="400" w:lineRule="atLeast"/>
              <w:ind w:left="360"/>
              <w:rPr>
                <w:bCs/>
                <w:szCs w:val="28"/>
                <w:lang w:eastAsia="bg-BG"/>
              </w:rPr>
            </w:pPr>
          </w:p>
        </w:tc>
        <w:tc>
          <w:tcPr>
            <w:tcW w:w="15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2,00 м3</w:t>
            </w:r>
          </w:p>
        </w:tc>
      </w:tr>
      <w:tr w:rsidR="00A05A6E" w:rsidRPr="00A05A6E" w:rsidTr="008C1A4E">
        <w:trPr>
          <w:trHeight w:val="510"/>
        </w:trPr>
        <w:tc>
          <w:tcPr>
            <w:tcW w:w="9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18.</w:t>
            </w:r>
          </w:p>
        </w:tc>
        <w:tc>
          <w:tcPr>
            <w:tcW w:w="6785" w:type="dxa"/>
            <w:shd w:val="clear" w:color="auto" w:fill="auto"/>
            <w:vAlign w:val="bottom"/>
          </w:tcPr>
          <w:p w:rsidR="00A05A6E" w:rsidRPr="00A05A6E" w:rsidRDefault="00A05A6E" w:rsidP="00A05A6E">
            <w:pPr>
              <w:spacing w:line="400" w:lineRule="atLeast"/>
              <w:ind w:left="360"/>
              <w:rPr>
                <w:bCs/>
                <w:szCs w:val="28"/>
                <w:lang w:eastAsia="bg-BG"/>
              </w:rPr>
            </w:pPr>
            <w:r w:rsidRPr="00A05A6E">
              <w:rPr>
                <w:bCs/>
                <w:szCs w:val="28"/>
                <w:lang w:eastAsia="bg-BG"/>
              </w:rPr>
              <w:t>Натоварване и извозване на строителни отпадъци до депо</w:t>
            </w:r>
          </w:p>
        </w:tc>
        <w:tc>
          <w:tcPr>
            <w:tcW w:w="160" w:type="dxa"/>
            <w:shd w:val="clear" w:color="auto" w:fill="auto"/>
            <w:noWrap/>
            <w:vAlign w:val="bottom"/>
          </w:tcPr>
          <w:p w:rsidR="00A05A6E" w:rsidRPr="00A05A6E" w:rsidRDefault="00A05A6E" w:rsidP="00A05A6E">
            <w:pPr>
              <w:spacing w:line="400" w:lineRule="atLeast"/>
              <w:ind w:left="360"/>
              <w:rPr>
                <w:bCs/>
                <w:szCs w:val="28"/>
                <w:lang w:eastAsia="bg-BG"/>
              </w:rPr>
            </w:pPr>
          </w:p>
        </w:tc>
        <w:tc>
          <w:tcPr>
            <w:tcW w:w="1560" w:type="dxa"/>
            <w:shd w:val="clear" w:color="auto" w:fill="auto"/>
            <w:noWrap/>
            <w:vAlign w:val="bottom"/>
          </w:tcPr>
          <w:p w:rsidR="00A05A6E" w:rsidRPr="00A05A6E" w:rsidRDefault="00A05A6E" w:rsidP="00A05A6E">
            <w:pPr>
              <w:spacing w:line="400" w:lineRule="atLeast"/>
              <w:ind w:left="360"/>
              <w:rPr>
                <w:bCs/>
                <w:szCs w:val="28"/>
                <w:lang w:eastAsia="bg-BG"/>
              </w:rPr>
            </w:pPr>
            <w:r w:rsidRPr="00A05A6E">
              <w:rPr>
                <w:bCs/>
                <w:szCs w:val="28"/>
                <w:lang w:eastAsia="bg-BG"/>
              </w:rPr>
              <w:t>2,00 м3</w:t>
            </w:r>
          </w:p>
        </w:tc>
      </w:tr>
    </w:tbl>
    <w:p w:rsidR="00A05A6E" w:rsidRPr="00A05A6E" w:rsidRDefault="00A05A6E" w:rsidP="00A05A6E">
      <w:pPr>
        <w:spacing w:line="400" w:lineRule="atLeast"/>
        <w:ind w:left="360"/>
        <w:rPr>
          <w:bCs/>
          <w:szCs w:val="28"/>
          <w:lang w:eastAsia="bg-BG"/>
        </w:rPr>
      </w:pPr>
      <w:r w:rsidRPr="00A05A6E">
        <w:rPr>
          <w:bCs/>
          <w:szCs w:val="28"/>
          <w:lang w:eastAsia="bg-BG"/>
        </w:rPr>
        <w:tab/>
      </w:r>
      <w:r w:rsidRPr="00A05A6E">
        <w:rPr>
          <w:rFonts w:eastAsia="SimSun"/>
          <w:kern w:val="2"/>
          <w:sz w:val="23"/>
          <w:szCs w:val="23"/>
          <w:lang w:eastAsia="hi-IN" w:bidi="hi-IN"/>
        </w:rPr>
        <w:tab/>
      </w:r>
    </w:p>
    <w:p w:rsidR="004C4753" w:rsidRDefault="00593E09" w:rsidP="00593E09">
      <w:pPr>
        <w:widowControl w:val="0"/>
        <w:suppressAutoHyphens/>
        <w:spacing w:line="276" w:lineRule="auto"/>
        <w:jc w:val="both"/>
        <w:rPr>
          <w:rFonts w:eastAsia="SimSun"/>
          <w:kern w:val="2"/>
          <w:sz w:val="23"/>
          <w:szCs w:val="23"/>
          <w:lang w:eastAsia="hi-IN" w:bidi="hi-IN"/>
        </w:rPr>
      </w:pPr>
      <w:r>
        <w:rPr>
          <w:rFonts w:eastAsia="SimSun"/>
          <w:kern w:val="2"/>
          <w:sz w:val="23"/>
          <w:szCs w:val="23"/>
          <w:u w:val="single"/>
          <w:lang w:eastAsia="hi-IN" w:bidi="hi-IN"/>
        </w:rPr>
        <w:t>Гаранционен срок.</w:t>
      </w:r>
      <w:r>
        <w:rPr>
          <w:rFonts w:eastAsia="SimSun"/>
          <w:kern w:val="2"/>
          <w:sz w:val="23"/>
          <w:szCs w:val="23"/>
          <w:lang w:eastAsia="hi-IN" w:bidi="hi-IN"/>
        </w:rPr>
        <w:t xml:space="preserve"> Гаранционният срок на </w:t>
      </w:r>
      <w:r w:rsidR="00A632B5">
        <w:rPr>
          <w:rFonts w:eastAsia="SimSun"/>
          <w:kern w:val="2"/>
          <w:sz w:val="23"/>
          <w:szCs w:val="23"/>
          <w:lang w:eastAsia="hi-IN" w:bidi="hi-IN"/>
        </w:rPr>
        <w:t>строително-монтажните</w:t>
      </w:r>
      <w:r>
        <w:rPr>
          <w:rFonts w:eastAsia="SimSun"/>
          <w:kern w:val="2"/>
          <w:sz w:val="23"/>
          <w:szCs w:val="23"/>
          <w:lang w:eastAsia="hi-IN" w:bidi="hi-IN"/>
        </w:rPr>
        <w:t xml:space="preserve"> </w:t>
      </w:r>
      <w:r w:rsidR="00A632B5">
        <w:rPr>
          <w:rFonts w:eastAsia="SimSun"/>
          <w:kern w:val="2"/>
          <w:sz w:val="23"/>
          <w:szCs w:val="23"/>
          <w:lang w:eastAsia="hi-IN" w:bidi="hi-IN"/>
        </w:rPr>
        <w:t>работи</w:t>
      </w:r>
      <w:r>
        <w:rPr>
          <w:rFonts w:eastAsia="SimSun"/>
          <w:kern w:val="2"/>
          <w:sz w:val="23"/>
          <w:szCs w:val="23"/>
          <w:lang w:eastAsia="hi-IN" w:bidi="hi-IN"/>
        </w:rPr>
        <w:t xml:space="preserve"> </w:t>
      </w:r>
      <w:r w:rsidR="004C4753" w:rsidRPr="00A632B5">
        <w:rPr>
          <w:rFonts w:eastAsia="SimSun"/>
          <w:kern w:val="2"/>
          <w:sz w:val="23"/>
          <w:szCs w:val="23"/>
          <w:lang w:eastAsia="hi-IN" w:bidi="hi-IN"/>
        </w:rPr>
        <w:t xml:space="preserve">е </w:t>
      </w:r>
      <w:r w:rsidR="004C4753" w:rsidRPr="00C66ECF">
        <w:rPr>
          <w:rFonts w:eastAsia="SimSun"/>
          <w:kern w:val="2"/>
          <w:sz w:val="23"/>
          <w:szCs w:val="23"/>
          <w:lang w:eastAsia="hi-IN" w:bidi="hi-IN"/>
        </w:rPr>
        <w:t xml:space="preserve">5 /пет/ години. </w:t>
      </w:r>
      <w:r w:rsidR="004C4753" w:rsidRPr="004C4753">
        <w:rPr>
          <w:rFonts w:eastAsia="SimSun"/>
          <w:kern w:val="2"/>
          <w:sz w:val="23"/>
          <w:szCs w:val="23"/>
          <w:lang w:eastAsia="hi-IN" w:bidi="hi-IN"/>
        </w:rPr>
        <w:t xml:space="preserve">При установен некачествен </w:t>
      </w:r>
      <w:r w:rsidR="00A632B5">
        <w:rPr>
          <w:rFonts w:eastAsia="SimSun"/>
          <w:kern w:val="2"/>
          <w:sz w:val="23"/>
          <w:szCs w:val="23"/>
          <w:lang w:eastAsia="hi-IN" w:bidi="hi-IN"/>
        </w:rPr>
        <w:t>строително- монтажна дейност</w:t>
      </w:r>
      <w:r w:rsidR="004C4753" w:rsidRPr="004C4753">
        <w:rPr>
          <w:rFonts w:eastAsia="SimSun"/>
          <w:kern w:val="2"/>
          <w:sz w:val="23"/>
          <w:szCs w:val="23"/>
          <w:lang w:eastAsia="hi-IN" w:bidi="hi-IN"/>
        </w:rPr>
        <w:t xml:space="preserve"> и/или възникнала гаранционна отговорност, Изпълнителят се задължава да отстрани същите изцяло за своя сметка.</w:t>
      </w:r>
    </w:p>
    <w:p w:rsidR="00593E09" w:rsidRDefault="00593E09" w:rsidP="00593E09">
      <w:pPr>
        <w:widowControl w:val="0"/>
        <w:suppressAutoHyphens/>
        <w:spacing w:line="276" w:lineRule="auto"/>
        <w:jc w:val="both"/>
        <w:rPr>
          <w:rFonts w:eastAsia="SimSun"/>
          <w:kern w:val="2"/>
          <w:sz w:val="23"/>
          <w:szCs w:val="23"/>
          <w:lang w:eastAsia="hi-IN" w:bidi="hi-IN"/>
        </w:rPr>
      </w:pPr>
      <w:r>
        <w:rPr>
          <w:rFonts w:eastAsia="SimSun"/>
          <w:kern w:val="2"/>
          <w:sz w:val="23"/>
          <w:szCs w:val="23"/>
          <w:u w:val="single"/>
          <w:lang w:eastAsia="hi-IN" w:bidi="hi-IN"/>
        </w:rPr>
        <w:t>Срокове за изпълнение.</w:t>
      </w:r>
      <w:r>
        <w:rPr>
          <w:rFonts w:eastAsia="SimSun"/>
          <w:kern w:val="2"/>
          <w:sz w:val="23"/>
          <w:szCs w:val="23"/>
          <w:lang w:eastAsia="hi-IN" w:bidi="hi-IN"/>
        </w:rPr>
        <w:t xml:space="preserve"> </w:t>
      </w:r>
      <w:r w:rsidR="000E0F57">
        <w:rPr>
          <w:rFonts w:eastAsia="SimSun"/>
          <w:kern w:val="2"/>
          <w:sz w:val="23"/>
          <w:szCs w:val="23"/>
          <w:lang w:eastAsia="hi-IN" w:bidi="hi-IN"/>
        </w:rPr>
        <w:t>Срокът за</w:t>
      </w:r>
      <w:r w:rsidR="00845225" w:rsidRPr="00845225">
        <w:t xml:space="preserve"> </w:t>
      </w:r>
      <w:r w:rsidR="00845225">
        <w:rPr>
          <w:rFonts w:eastAsia="SimSun"/>
          <w:kern w:val="2"/>
          <w:sz w:val="23"/>
          <w:szCs w:val="23"/>
          <w:lang w:eastAsia="hi-IN" w:bidi="hi-IN"/>
        </w:rPr>
        <w:t>и</w:t>
      </w:r>
      <w:r w:rsidR="00845225" w:rsidRPr="00845225">
        <w:rPr>
          <w:rFonts w:eastAsia="SimSun"/>
          <w:kern w:val="2"/>
          <w:sz w:val="23"/>
          <w:szCs w:val="23"/>
          <w:lang w:eastAsia="hi-IN" w:bidi="hi-IN"/>
        </w:rPr>
        <w:t>зграждане на отводнителна</w:t>
      </w:r>
      <w:r w:rsidR="00845225">
        <w:rPr>
          <w:rFonts w:eastAsia="SimSun"/>
          <w:kern w:val="2"/>
          <w:sz w:val="23"/>
          <w:szCs w:val="23"/>
          <w:lang w:eastAsia="hi-IN" w:bidi="hi-IN"/>
        </w:rPr>
        <w:t>та</w:t>
      </w:r>
      <w:r w:rsidR="00845225" w:rsidRPr="00845225">
        <w:rPr>
          <w:rFonts w:eastAsia="SimSun"/>
          <w:kern w:val="2"/>
          <w:sz w:val="23"/>
          <w:szCs w:val="23"/>
          <w:lang w:eastAsia="hi-IN" w:bidi="hi-IN"/>
        </w:rPr>
        <w:t xml:space="preserve"> система</w:t>
      </w:r>
      <w:r w:rsidR="00845225">
        <w:rPr>
          <w:rFonts w:eastAsia="SimSun"/>
          <w:kern w:val="2"/>
          <w:sz w:val="23"/>
          <w:szCs w:val="23"/>
          <w:lang w:eastAsia="hi-IN" w:bidi="hi-IN"/>
        </w:rPr>
        <w:t xml:space="preserve"> е </w:t>
      </w:r>
      <w:r w:rsidR="000E0F57">
        <w:rPr>
          <w:rFonts w:eastAsia="SimSun"/>
          <w:kern w:val="2"/>
          <w:sz w:val="23"/>
          <w:szCs w:val="23"/>
          <w:lang w:eastAsia="hi-IN" w:bidi="hi-IN"/>
        </w:rPr>
        <w:t xml:space="preserve">до </w:t>
      </w:r>
      <w:r w:rsidR="00845225">
        <w:rPr>
          <w:rFonts w:eastAsia="SimSun"/>
          <w:kern w:val="2"/>
          <w:sz w:val="23"/>
          <w:szCs w:val="23"/>
          <w:lang w:eastAsia="hi-IN" w:bidi="hi-IN"/>
        </w:rPr>
        <w:t>30 календарни дни</w:t>
      </w:r>
      <w:r w:rsidR="00CD3CEA">
        <w:rPr>
          <w:rFonts w:eastAsia="SimSun"/>
          <w:kern w:val="2"/>
          <w:sz w:val="23"/>
          <w:szCs w:val="23"/>
          <w:lang w:eastAsia="hi-IN" w:bidi="hi-IN"/>
        </w:rPr>
        <w:t xml:space="preserve">, </w:t>
      </w:r>
      <w:r w:rsidR="00CD3CEA">
        <w:rPr>
          <w:rFonts w:eastAsia="SimSun"/>
          <w:kern w:val="2"/>
          <w:sz w:val="23"/>
          <w:szCs w:val="23"/>
          <w:lang w:eastAsia="hi-IN" w:bidi="hi-IN"/>
        </w:rPr>
        <w:lastRenderedPageBreak/>
        <w:t xml:space="preserve">считано от датата на подписването </w:t>
      </w:r>
      <w:r w:rsidR="000E0F57">
        <w:rPr>
          <w:rFonts w:eastAsia="SimSun"/>
          <w:kern w:val="2"/>
          <w:sz w:val="23"/>
          <w:szCs w:val="23"/>
          <w:lang w:eastAsia="hi-IN" w:bidi="hi-IN"/>
        </w:rPr>
        <w:t>на договора</w:t>
      </w:r>
      <w:r w:rsidR="00CD3CEA">
        <w:rPr>
          <w:rFonts w:eastAsia="SimSun"/>
          <w:kern w:val="2"/>
          <w:sz w:val="23"/>
          <w:szCs w:val="23"/>
          <w:lang w:eastAsia="hi-IN" w:bidi="hi-IN"/>
        </w:rPr>
        <w:t xml:space="preserve"> от страните.</w:t>
      </w:r>
    </w:p>
    <w:p w:rsidR="00593E09" w:rsidRDefault="00593E09" w:rsidP="00593E09">
      <w:pPr>
        <w:pStyle w:val="ListParagraph"/>
        <w:widowControl w:val="0"/>
        <w:tabs>
          <w:tab w:val="left" w:pos="284"/>
        </w:tabs>
        <w:suppressAutoHyphens/>
        <w:spacing w:after="0"/>
        <w:ind w:left="0"/>
        <w:jc w:val="both"/>
        <w:rPr>
          <w:rFonts w:ascii="Times New Roman" w:hAnsi="Times New Roman"/>
          <w:kern w:val="2"/>
          <w:sz w:val="23"/>
          <w:szCs w:val="23"/>
          <w:lang w:eastAsia="hi-IN" w:bidi="hi-IN"/>
        </w:rPr>
      </w:pPr>
      <w:r>
        <w:rPr>
          <w:rFonts w:ascii="Times New Roman" w:hAnsi="Times New Roman"/>
          <w:kern w:val="2"/>
          <w:sz w:val="23"/>
          <w:szCs w:val="23"/>
          <w:u w:val="single"/>
          <w:lang w:eastAsia="hi-IN" w:bidi="hi-IN"/>
        </w:rPr>
        <w:t>Отчитане на дейностите.</w:t>
      </w:r>
      <w:r>
        <w:rPr>
          <w:rFonts w:ascii="Times New Roman" w:hAnsi="Times New Roman"/>
          <w:kern w:val="2"/>
          <w:sz w:val="23"/>
          <w:szCs w:val="23"/>
          <w:lang w:eastAsia="hi-IN" w:bidi="hi-IN"/>
        </w:rPr>
        <w:t xml:space="preserve"> За извършването и приемането на горепосочените дейности се съставя двустранно подписан приемо-предавателен протокол, изготвен от Изпълнителя.</w:t>
      </w:r>
    </w:p>
    <w:p w:rsidR="00593E09" w:rsidRDefault="00593E09" w:rsidP="00593E09">
      <w:pPr>
        <w:spacing w:line="276" w:lineRule="auto"/>
        <w:ind w:left="720"/>
        <w:jc w:val="both"/>
        <w:rPr>
          <w:sz w:val="23"/>
          <w:szCs w:val="23"/>
        </w:rPr>
      </w:pPr>
    </w:p>
    <w:p w:rsidR="00593E09" w:rsidRDefault="00593E09" w:rsidP="00593E09">
      <w:pPr>
        <w:keepNext/>
        <w:spacing w:line="276" w:lineRule="auto"/>
        <w:ind w:right="33" w:firstLine="708"/>
        <w:jc w:val="both"/>
        <w:outlineLvl w:val="0"/>
        <w:rPr>
          <w:b/>
          <w:bCs/>
          <w:sz w:val="23"/>
          <w:szCs w:val="23"/>
        </w:rPr>
      </w:pPr>
      <w:r>
        <w:rPr>
          <w:b/>
          <w:bCs/>
          <w:sz w:val="23"/>
          <w:szCs w:val="23"/>
        </w:rPr>
        <w:t>ІІ. УСЛОВИЯ ЗА УЧАСТИЕ И ПРОВЕЖДАНЕ НА ОТКРИТАТА ПРОЦЕДУРА ЗА ВЪЗЛАГАНЕ НА ОБЩЕСТВЕНА ПОРЪЧКА.</w:t>
      </w:r>
    </w:p>
    <w:p w:rsidR="00593E09" w:rsidRDefault="00593E09" w:rsidP="00593E09">
      <w:pPr>
        <w:spacing w:line="276" w:lineRule="auto"/>
        <w:ind w:right="33"/>
        <w:jc w:val="both"/>
        <w:rPr>
          <w:sz w:val="23"/>
          <w:szCs w:val="23"/>
          <w:highlight w:val="yellow"/>
        </w:rPr>
      </w:pPr>
    </w:p>
    <w:p w:rsidR="00593E09" w:rsidRDefault="00593E09" w:rsidP="00593E09">
      <w:pPr>
        <w:spacing w:line="276" w:lineRule="auto"/>
        <w:ind w:firstLine="708"/>
        <w:jc w:val="both"/>
        <w:rPr>
          <w:sz w:val="23"/>
          <w:szCs w:val="23"/>
          <w:lang w:eastAsia="bg-BG"/>
        </w:rPr>
      </w:pPr>
      <w:r>
        <w:rPr>
          <w:b/>
          <w:sz w:val="23"/>
          <w:szCs w:val="23"/>
        </w:rPr>
        <w:t>1.</w:t>
      </w:r>
      <w:r>
        <w:rPr>
          <w:b/>
          <w:sz w:val="23"/>
          <w:szCs w:val="23"/>
          <w:lang w:eastAsia="bg-BG"/>
        </w:rPr>
        <w:t xml:space="preserve"> В процедурата не са предвидени самостоятелно обособени позиции</w:t>
      </w:r>
      <w:r>
        <w:rPr>
          <w:sz w:val="23"/>
          <w:szCs w:val="23"/>
          <w:lang w:eastAsia="bg-BG"/>
        </w:rPr>
        <w:t>.</w:t>
      </w:r>
    </w:p>
    <w:p w:rsidR="00593E09" w:rsidRDefault="00593E09" w:rsidP="00593E09">
      <w:pPr>
        <w:spacing w:line="276" w:lineRule="auto"/>
        <w:ind w:firstLine="708"/>
        <w:jc w:val="both"/>
        <w:rPr>
          <w:bCs/>
          <w:sz w:val="23"/>
          <w:szCs w:val="23"/>
        </w:rPr>
      </w:pPr>
      <w:r>
        <w:rPr>
          <w:b/>
          <w:sz w:val="23"/>
          <w:szCs w:val="23"/>
          <w:lang w:eastAsia="bg-BG"/>
        </w:rPr>
        <w:t>2.</w:t>
      </w:r>
      <w:r>
        <w:rPr>
          <w:sz w:val="23"/>
          <w:szCs w:val="23"/>
          <w:lang w:eastAsia="bg-BG"/>
        </w:rPr>
        <w:t xml:space="preserve"> </w:t>
      </w:r>
      <w:r>
        <w:rPr>
          <w:b/>
          <w:bCs/>
          <w:sz w:val="23"/>
          <w:szCs w:val="23"/>
        </w:rPr>
        <w:t xml:space="preserve">Максималната обща стойност на обществената поръчка </w:t>
      </w:r>
      <w:r>
        <w:rPr>
          <w:b/>
          <w:sz w:val="23"/>
          <w:szCs w:val="23"/>
        </w:rPr>
        <w:t xml:space="preserve">е в размер </w:t>
      </w:r>
      <w:r w:rsidRPr="009E1930">
        <w:rPr>
          <w:b/>
          <w:sz w:val="23"/>
          <w:szCs w:val="23"/>
        </w:rPr>
        <w:t xml:space="preserve">до </w:t>
      </w:r>
      <w:r w:rsidR="00B70FC4" w:rsidRPr="009E1930">
        <w:rPr>
          <w:b/>
          <w:color w:val="000000"/>
          <w:sz w:val="23"/>
          <w:szCs w:val="23"/>
        </w:rPr>
        <w:t>4 600,00</w:t>
      </w:r>
      <w:r w:rsidRPr="009E1930">
        <w:rPr>
          <w:b/>
          <w:color w:val="000000"/>
          <w:sz w:val="23"/>
          <w:szCs w:val="23"/>
          <w:lang w:val="en-US"/>
        </w:rPr>
        <w:t xml:space="preserve"> </w:t>
      </w:r>
      <w:r w:rsidRPr="009E1930">
        <w:rPr>
          <w:b/>
          <w:sz w:val="23"/>
          <w:szCs w:val="23"/>
        </w:rPr>
        <w:t>лв. с вкл. ДДС</w:t>
      </w:r>
      <w:r w:rsidRPr="009E1930">
        <w:rPr>
          <w:bCs/>
          <w:sz w:val="23"/>
          <w:szCs w:val="23"/>
        </w:rPr>
        <w:t>.</w:t>
      </w:r>
    </w:p>
    <w:p w:rsidR="00E721D9" w:rsidRDefault="00593E09" w:rsidP="00E721D9">
      <w:pPr>
        <w:widowControl w:val="0"/>
        <w:tabs>
          <w:tab w:val="left" w:pos="540"/>
        </w:tabs>
        <w:autoSpaceDE w:val="0"/>
        <w:autoSpaceDN w:val="0"/>
        <w:adjustRightInd w:val="0"/>
        <w:spacing w:line="276" w:lineRule="auto"/>
        <w:ind w:firstLine="425"/>
        <w:jc w:val="both"/>
        <w:rPr>
          <w:bCs/>
          <w:sz w:val="23"/>
          <w:szCs w:val="23"/>
        </w:rPr>
      </w:pPr>
      <w:r>
        <w:rPr>
          <w:b/>
          <w:sz w:val="23"/>
          <w:szCs w:val="23"/>
          <w:lang w:eastAsia="bg-BG"/>
        </w:rPr>
        <w:tab/>
      </w:r>
      <w:r>
        <w:rPr>
          <w:b/>
          <w:sz w:val="23"/>
          <w:szCs w:val="23"/>
          <w:lang w:eastAsia="bg-BG"/>
        </w:rPr>
        <w:tab/>
        <w:t>3.</w:t>
      </w:r>
      <w:r>
        <w:rPr>
          <w:sz w:val="23"/>
          <w:szCs w:val="23"/>
          <w:lang w:eastAsia="bg-BG"/>
        </w:rPr>
        <w:t xml:space="preserve"> </w:t>
      </w:r>
      <w:r>
        <w:rPr>
          <w:b/>
          <w:bCs/>
          <w:sz w:val="23"/>
          <w:szCs w:val="23"/>
        </w:rPr>
        <w:t xml:space="preserve">Срок </w:t>
      </w:r>
      <w:r w:rsidR="00E721D9">
        <w:rPr>
          <w:b/>
          <w:bCs/>
          <w:sz w:val="23"/>
          <w:szCs w:val="23"/>
        </w:rPr>
        <w:t>за изпълнение на договора</w:t>
      </w:r>
      <w:r>
        <w:rPr>
          <w:b/>
          <w:bCs/>
          <w:sz w:val="23"/>
          <w:szCs w:val="23"/>
        </w:rPr>
        <w:t xml:space="preserve">. </w:t>
      </w:r>
      <w:r w:rsidR="00E721D9">
        <w:rPr>
          <w:bCs/>
          <w:sz w:val="23"/>
          <w:szCs w:val="23"/>
        </w:rPr>
        <w:t xml:space="preserve">Срокът за изпълнение на договора е до 30 /тридесет/ календарни дни от датата на сключване на договора. </w:t>
      </w:r>
    </w:p>
    <w:p w:rsidR="00E721D9" w:rsidRPr="00E721D9" w:rsidRDefault="00E721D9" w:rsidP="00593E09">
      <w:pPr>
        <w:widowControl w:val="0"/>
        <w:tabs>
          <w:tab w:val="left" w:pos="540"/>
        </w:tabs>
        <w:autoSpaceDE w:val="0"/>
        <w:autoSpaceDN w:val="0"/>
        <w:adjustRightInd w:val="0"/>
        <w:spacing w:line="276" w:lineRule="auto"/>
        <w:ind w:firstLine="425"/>
        <w:jc w:val="both"/>
        <w:rPr>
          <w:bCs/>
          <w:i/>
          <w:sz w:val="23"/>
          <w:szCs w:val="23"/>
        </w:rPr>
      </w:pPr>
      <w:r>
        <w:rPr>
          <w:bCs/>
          <w:sz w:val="23"/>
          <w:szCs w:val="23"/>
        </w:rPr>
        <w:t xml:space="preserve"> </w:t>
      </w:r>
      <w:r>
        <w:rPr>
          <w:bCs/>
          <w:sz w:val="23"/>
          <w:szCs w:val="23"/>
        </w:rPr>
        <w:tab/>
      </w:r>
      <w:r>
        <w:rPr>
          <w:bCs/>
          <w:sz w:val="23"/>
          <w:szCs w:val="23"/>
        </w:rPr>
        <w:tab/>
      </w:r>
      <w:r>
        <w:rPr>
          <w:bCs/>
          <w:i/>
          <w:sz w:val="23"/>
          <w:szCs w:val="23"/>
        </w:rPr>
        <w:t>П</w:t>
      </w:r>
      <w:r w:rsidRPr="00E721D9">
        <w:rPr>
          <w:bCs/>
          <w:i/>
          <w:sz w:val="23"/>
          <w:szCs w:val="23"/>
        </w:rPr>
        <w:t>редложения</w:t>
      </w:r>
      <w:r w:rsidR="000E0F57">
        <w:rPr>
          <w:bCs/>
          <w:i/>
          <w:sz w:val="23"/>
          <w:szCs w:val="23"/>
        </w:rPr>
        <w:t xml:space="preserve"> </w:t>
      </w:r>
      <w:r w:rsidRPr="00E721D9">
        <w:rPr>
          <w:bCs/>
          <w:i/>
          <w:sz w:val="23"/>
          <w:szCs w:val="23"/>
        </w:rPr>
        <w:t>на участници, ко</w:t>
      </w:r>
      <w:r w:rsidR="000E0F57">
        <w:rPr>
          <w:bCs/>
          <w:i/>
          <w:sz w:val="23"/>
          <w:szCs w:val="23"/>
        </w:rPr>
        <w:t>ито надвишават посочения</w:t>
      </w:r>
      <w:r>
        <w:rPr>
          <w:bCs/>
          <w:i/>
          <w:sz w:val="23"/>
          <w:szCs w:val="23"/>
        </w:rPr>
        <w:t xml:space="preserve"> в т. 3</w:t>
      </w:r>
      <w:r w:rsidRPr="00E721D9">
        <w:rPr>
          <w:bCs/>
          <w:i/>
          <w:sz w:val="23"/>
          <w:szCs w:val="23"/>
        </w:rPr>
        <w:t xml:space="preserve">  </w:t>
      </w:r>
      <w:r>
        <w:rPr>
          <w:bCs/>
          <w:i/>
          <w:sz w:val="23"/>
          <w:szCs w:val="23"/>
        </w:rPr>
        <w:t>времеви период</w:t>
      </w:r>
      <w:r w:rsidRPr="00E721D9">
        <w:rPr>
          <w:bCs/>
          <w:i/>
          <w:sz w:val="23"/>
          <w:szCs w:val="23"/>
        </w:rPr>
        <w:t xml:space="preserve"> ще бъдат отстранявани от процедурата на основание чл. 69, ал. 1, т. 3 от ЗОП.</w:t>
      </w:r>
    </w:p>
    <w:p w:rsidR="00593E09" w:rsidRPr="00780255" w:rsidRDefault="00593E09" w:rsidP="00593E09">
      <w:pPr>
        <w:widowControl w:val="0"/>
        <w:tabs>
          <w:tab w:val="left" w:pos="540"/>
        </w:tabs>
        <w:autoSpaceDE w:val="0"/>
        <w:autoSpaceDN w:val="0"/>
        <w:adjustRightInd w:val="0"/>
        <w:spacing w:line="276" w:lineRule="auto"/>
        <w:ind w:firstLine="425"/>
        <w:jc w:val="both"/>
        <w:rPr>
          <w:sz w:val="23"/>
          <w:szCs w:val="23"/>
        </w:rPr>
      </w:pPr>
      <w:r>
        <w:rPr>
          <w:b/>
          <w:sz w:val="23"/>
          <w:szCs w:val="23"/>
        </w:rPr>
        <w:tab/>
      </w:r>
      <w:r>
        <w:rPr>
          <w:b/>
          <w:sz w:val="23"/>
          <w:szCs w:val="23"/>
        </w:rPr>
        <w:tab/>
      </w:r>
      <w:r w:rsidRPr="00A632B5">
        <w:rPr>
          <w:b/>
          <w:sz w:val="23"/>
          <w:szCs w:val="23"/>
        </w:rPr>
        <w:t>4</w:t>
      </w:r>
      <w:r w:rsidRPr="00A632B5">
        <w:rPr>
          <w:sz w:val="23"/>
          <w:szCs w:val="23"/>
        </w:rPr>
        <w:t>.</w:t>
      </w:r>
      <w:r w:rsidRPr="00A632B5">
        <w:rPr>
          <w:bCs/>
          <w:sz w:val="23"/>
          <w:szCs w:val="23"/>
        </w:rPr>
        <w:t xml:space="preserve"> </w:t>
      </w:r>
      <w:r w:rsidRPr="00A632B5">
        <w:rPr>
          <w:b/>
          <w:bCs/>
          <w:sz w:val="23"/>
          <w:szCs w:val="23"/>
        </w:rPr>
        <w:t>Начин на образуване на предлаганата цена и обща стойност на договора.</w:t>
      </w:r>
      <w:r w:rsidR="00780255" w:rsidRPr="00A632B5">
        <w:rPr>
          <w:b/>
          <w:bCs/>
          <w:sz w:val="23"/>
          <w:szCs w:val="23"/>
        </w:rPr>
        <w:t xml:space="preserve"> </w:t>
      </w:r>
      <w:r w:rsidR="00780255" w:rsidRPr="00A632B5">
        <w:rPr>
          <w:bCs/>
          <w:sz w:val="23"/>
          <w:szCs w:val="23"/>
        </w:rPr>
        <w:t xml:space="preserve">Общата стойност на предлаганата цена </w:t>
      </w:r>
      <w:r w:rsidR="00A632B5">
        <w:rPr>
          <w:bCs/>
          <w:sz w:val="23"/>
          <w:szCs w:val="23"/>
        </w:rPr>
        <w:t>представлява сбора от стойностите на всички видове дейности, включени в предмета на поръчката.</w:t>
      </w:r>
    </w:p>
    <w:p w:rsidR="00C76FF6" w:rsidRDefault="00593E09" w:rsidP="00C76FF6">
      <w:pPr>
        <w:widowControl w:val="0"/>
        <w:tabs>
          <w:tab w:val="left" w:pos="540"/>
        </w:tabs>
        <w:autoSpaceDE w:val="0"/>
        <w:autoSpaceDN w:val="0"/>
        <w:adjustRightInd w:val="0"/>
        <w:spacing w:line="276" w:lineRule="auto"/>
        <w:ind w:firstLine="425"/>
        <w:jc w:val="both"/>
        <w:rPr>
          <w:b/>
          <w:sz w:val="23"/>
          <w:szCs w:val="23"/>
        </w:rPr>
      </w:pPr>
      <w:r>
        <w:rPr>
          <w:b/>
          <w:sz w:val="23"/>
          <w:szCs w:val="23"/>
        </w:rPr>
        <w:tab/>
      </w:r>
      <w:r>
        <w:rPr>
          <w:b/>
          <w:sz w:val="23"/>
          <w:szCs w:val="23"/>
        </w:rPr>
        <w:tab/>
      </w:r>
    </w:p>
    <w:tbl>
      <w:tblPr>
        <w:tblW w:w="10025" w:type="dxa"/>
        <w:tblInd w:w="103" w:type="dxa"/>
        <w:tblLook w:val="04A0" w:firstRow="1" w:lastRow="0" w:firstColumn="1" w:lastColumn="0" w:noHBand="0" w:noVBand="1"/>
      </w:tblPr>
      <w:tblGrid>
        <w:gridCol w:w="714"/>
        <w:gridCol w:w="4536"/>
        <w:gridCol w:w="1276"/>
        <w:gridCol w:w="1297"/>
        <w:gridCol w:w="1134"/>
        <w:gridCol w:w="1089"/>
      </w:tblGrid>
      <w:tr w:rsidR="00697DE8" w:rsidRPr="00697DE8" w:rsidTr="00697DE8">
        <w:trPr>
          <w:trHeight w:val="1050"/>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Pr>
                <w:rFonts w:ascii="Arial" w:hAnsi="Arial" w:cs="Arial"/>
                <w:sz w:val="20"/>
                <w:szCs w:val="20"/>
              </w:rPr>
              <w:t xml:space="preserve">          </w:t>
            </w:r>
            <w:r w:rsidRPr="00697DE8">
              <w:rPr>
                <w:rFonts w:ascii="Arial" w:hAnsi="Arial" w:cs="Arial"/>
                <w:sz w:val="20"/>
                <w:szCs w:val="20"/>
                <w:lang w:val="en-US"/>
              </w:rPr>
              <w:t>№</w:t>
            </w:r>
          </w:p>
        </w:tc>
        <w:tc>
          <w:tcPr>
            <w:tcW w:w="4536" w:type="dxa"/>
            <w:tcBorders>
              <w:top w:val="single" w:sz="4" w:space="0" w:color="auto"/>
              <w:left w:val="nil"/>
              <w:bottom w:val="single" w:sz="4" w:space="0" w:color="auto"/>
              <w:right w:val="single" w:sz="4" w:space="0" w:color="auto"/>
            </w:tcBorders>
            <w:shd w:val="clear" w:color="auto" w:fill="auto"/>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Наименование</w:t>
            </w:r>
            <w:proofErr w:type="spellEnd"/>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697DE8" w:rsidRPr="00697DE8" w:rsidRDefault="00697DE8" w:rsidP="00697DE8">
            <w:pPr>
              <w:rPr>
                <w:rFonts w:ascii="Arial" w:hAnsi="Arial" w:cs="Arial"/>
                <w:sz w:val="20"/>
                <w:szCs w:val="20"/>
              </w:rPr>
            </w:pPr>
            <w:r>
              <w:rPr>
                <w:rFonts w:ascii="Arial" w:hAnsi="Arial" w:cs="Arial"/>
                <w:sz w:val="20"/>
                <w:szCs w:val="20"/>
              </w:rPr>
              <w:t>Мярна единица</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697DE8" w:rsidRPr="00697DE8" w:rsidRDefault="00697DE8" w:rsidP="00697DE8">
            <w:pPr>
              <w:rPr>
                <w:rFonts w:ascii="Arial" w:hAnsi="Arial" w:cs="Arial"/>
                <w:sz w:val="20"/>
                <w:szCs w:val="20"/>
                <w:lang w:val="en-US"/>
              </w:rPr>
            </w:pPr>
            <w:r>
              <w:rPr>
                <w:rFonts w:ascii="Arial" w:hAnsi="Arial" w:cs="Arial"/>
                <w:sz w:val="20"/>
                <w:szCs w:val="20"/>
              </w:rPr>
              <w:t>К</w:t>
            </w:r>
            <w:proofErr w:type="spellStart"/>
            <w:r w:rsidRPr="00697DE8">
              <w:rPr>
                <w:rFonts w:ascii="Arial" w:hAnsi="Arial" w:cs="Arial"/>
                <w:sz w:val="20"/>
                <w:szCs w:val="20"/>
                <w:lang w:val="en-US"/>
              </w:rPr>
              <w:t>оличество</w:t>
            </w:r>
            <w:proofErr w:type="spellEnd"/>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Ед.цена</w:t>
            </w:r>
            <w:proofErr w:type="spellEnd"/>
          </w:p>
        </w:tc>
        <w:tc>
          <w:tcPr>
            <w:tcW w:w="1089" w:type="dxa"/>
            <w:tcBorders>
              <w:top w:val="single" w:sz="4" w:space="0" w:color="auto"/>
              <w:left w:val="nil"/>
              <w:bottom w:val="single" w:sz="4" w:space="0" w:color="auto"/>
              <w:right w:val="single" w:sz="4" w:space="0" w:color="auto"/>
            </w:tcBorders>
            <w:shd w:val="clear" w:color="auto" w:fill="auto"/>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Стойност</w:t>
            </w:r>
            <w:proofErr w:type="spellEnd"/>
          </w:p>
        </w:tc>
      </w:tr>
      <w:tr w:rsidR="00697DE8" w:rsidRPr="00697DE8" w:rsidTr="00697DE8">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697DE8" w:rsidRPr="00697DE8" w:rsidRDefault="00697DE8" w:rsidP="00697DE8">
            <w:pPr>
              <w:jc w:val="right"/>
              <w:rPr>
                <w:rFonts w:ascii="Arial" w:hAnsi="Arial" w:cs="Arial"/>
                <w:sz w:val="20"/>
                <w:szCs w:val="20"/>
                <w:lang w:val="en-US"/>
              </w:rPr>
            </w:pPr>
            <w:r w:rsidRPr="00697DE8">
              <w:rPr>
                <w:rFonts w:ascii="Arial" w:hAnsi="Arial" w:cs="Arial"/>
                <w:sz w:val="20"/>
                <w:szCs w:val="20"/>
                <w:lang w:val="en-US"/>
              </w:rPr>
              <w:t>1</w:t>
            </w:r>
          </w:p>
        </w:tc>
        <w:tc>
          <w:tcPr>
            <w:tcW w:w="4536" w:type="dxa"/>
            <w:tcBorders>
              <w:top w:val="nil"/>
              <w:left w:val="nil"/>
              <w:bottom w:val="single" w:sz="4" w:space="0" w:color="auto"/>
              <w:right w:val="single" w:sz="4" w:space="0" w:color="auto"/>
            </w:tcBorders>
            <w:shd w:val="clear" w:color="auto" w:fill="auto"/>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Рязане</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на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бетон</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метър</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rPr>
            </w:pPr>
            <w:r w:rsidRPr="00697DE8">
              <w:rPr>
                <w:rFonts w:ascii="Arial" w:hAnsi="Arial" w:cs="Arial"/>
                <w:sz w:val="20"/>
                <w:szCs w:val="20"/>
                <w:lang w:val="en-US"/>
              </w:rPr>
              <w:t> </w:t>
            </w:r>
            <w:r>
              <w:rPr>
                <w:rFonts w:ascii="Arial" w:hAnsi="Arial" w:cs="Arial"/>
                <w:sz w:val="20"/>
                <w:szCs w:val="20"/>
              </w:rPr>
              <w:t>50,00</w:t>
            </w:r>
          </w:p>
        </w:tc>
        <w:tc>
          <w:tcPr>
            <w:tcW w:w="1134"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r>
      <w:tr w:rsidR="00697DE8" w:rsidRPr="00697DE8" w:rsidTr="00697DE8">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697DE8" w:rsidRPr="00697DE8" w:rsidRDefault="00697DE8" w:rsidP="00697DE8">
            <w:pPr>
              <w:jc w:val="right"/>
              <w:rPr>
                <w:rFonts w:ascii="Arial" w:hAnsi="Arial" w:cs="Arial"/>
                <w:sz w:val="20"/>
                <w:szCs w:val="20"/>
                <w:lang w:val="en-US"/>
              </w:rPr>
            </w:pPr>
            <w:r w:rsidRPr="00697DE8">
              <w:rPr>
                <w:rFonts w:ascii="Arial" w:hAnsi="Arial" w:cs="Arial"/>
                <w:sz w:val="20"/>
                <w:szCs w:val="20"/>
                <w:lang w:val="en-US"/>
              </w:rPr>
              <w:t>2</w:t>
            </w:r>
          </w:p>
        </w:tc>
        <w:tc>
          <w:tcPr>
            <w:tcW w:w="4536" w:type="dxa"/>
            <w:tcBorders>
              <w:top w:val="nil"/>
              <w:left w:val="nil"/>
              <w:bottom w:val="single" w:sz="4" w:space="0" w:color="auto"/>
              <w:right w:val="single" w:sz="4" w:space="0" w:color="auto"/>
            </w:tcBorders>
            <w:shd w:val="clear" w:color="auto" w:fill="auto"/>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Изкъртване</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на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теракотна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настилка</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м2</w:t>
            </w:r>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rPr>
            </w:pPr>
            <w:r w:rsidRPr="00697DE8">
              <w:rPr>
                <w:rFonts w:ascii="Arial" w:hAnsi="Arial" w:cs="Arial"/>
                <w:sz w:val="20"/>
                <w:szCs w:val="20"/>
                <w:lang w:val="en-US"/>
              </w:rPr>
              <w:t> </w:t>
            </w:r>
            <w:r>
              <w:rPr>
                <w:rFonts w:ascii="Arial" w:hAnsi="Arial" w:cs="Arial"/>
                <w:sz w:val="20"/>
                <w:szCs w:val="20"/>
              </w:rPr>
              <w:t>8,00</w:t>
            </w:r>
          </w:p>
        </w:tc>
        <w:tc>
          <w:tcPr>
            <w:tcW w:w="1134"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r>
      <w:tr w:rsidR="00697DE8" w:rsidRPr="00697DE8" w:rsidTr="00697DE8">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697DE8" w:rsidRPr="00697DE8" w:rsidRDefault="00697DE8" w:rsidP="00697DE8">
            <w:pPr>
              <w:jc w:val="right"/>
              <w:rPr>
                <w:rFonts w:ascii="Arial" w:hAnsi="Arial" w:cs="Arial"/>
                <w:sz w:val="20"/>
                <w:szCs w:val="20"/>
                <w:lang w:val="en-US"/>
              </w:rPr>
            </w:pPr>
            <w:r w:rsidRPr="00697DE8">
              <w:rPr>
                <w:rFonts w:ascii="Arial" w:hAnsi="Arial" w:cs="Arial"/>
                <w:sz w:val="20"/>
                <w:szCs w:val="20"/>
                <w:lang w:val="en-US"/>
              </w:rPr>
              <w:t>3</w:t>
            </w:r>
          </w:p>
        </w:tc>
        <w:tc>
          <w:tcPr>
            <w:tcW w:w="453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Разбиване</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на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армиран</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бетон</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метър</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rPr>
            </w:pPr>
            <w:r w:rsidRPr="00697DE8">
              <w:rPr>
                <w:rFonts w:ascii="Arial" w:hAnsi="Arial" w:cs="Arial"/>
                <w:sz w:val="20"/>
                <w:szCs w:val="20"/>
                <w:lang w:val="en-US"/>
              </w:rPr>
              <w:t> </w:t>
            </w:r>
            <w:r>
              <w:rPr>
                <w:rFonts w:ascii="Arial" w:hAnsi="Arial" w:cs="Arial"/>
                <w:sz w:val="20"/>
                <w:szCs w:val="20"/>
              </w:rPr>
              <w:t>25,00</w:t>
            </w:r>
          </w:p>
        </w:tc>
        <w:tc>
          <w:tcPr>
            <w:tcW w:w="1134"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r>
      <w:tr w:rsidR="00697DE8" w:rsidRPr="00697DE8" w:rsidTr="00697DE8">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697DE8" w:rsidRPr="00697DE8" w:rsidRDefault="00697DE8" w:rsidP="00697DE8">
            <w:pPr>
              <w:jc w:val="right"/>
              <w:rPr>
                <w:rFonts w:ascii="Arial" w:hAnsi="Arial" w:cs="Arial"/>
                <w:sz w:val="20"/>
                <w:szCs w:val="20"/>
                <w:lang w:val="en-US"/>
              </w:rPr>
            </w:pPr>
            <w:r w:rsidRPr="00697DE8">
              <w:rPr>
                <w:rFonts w:ascii="Arial" w:hAnsi="Arial" w:cs="Arial"/>
                <w:sz w:val="20"/>
                <w:szCs w:val="20"/>
                <w:lang w:val="en-US"/>
              </w:rPr>
              <w:t>4</w:t>
            </w:r>
          </w:p>
        </w:tc>
        <w:tc>
          <w:tcPr>
            <w:tcW w:w="453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Изкоп</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на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канал</w:t>
            </w:r>
            <w:proofErr w:type="spellEnd"/>
            <w:r w:rsidRPr="00697DE8">
              <w:rPr>
                <w:rFonts w:ascii="Arial" w:hAnsi="Arial" w:cs="Arial"/>
                <w:sz w:val="20"/>
                <w:szCs w:val="20"/>
                <w:lang w:val="en-US"/>
              </w:rPr>
              <w:t xml:space="preserve"> - </w:t>
            </w:r>
            <w:proofErr w:type="spellStart"/>
            <w:r w:rsidRPr="00697DE8">
              <w:rPr>
                <w:rFonts w:ascii="Arial" w:hAnsi="Arial" w:cs="Arial"/>
                <w:sz w:val="20"/>
                <w:szCs w:val="20"/>
                <w:lang w:val="en-US"/>
              </w:rPr>
              <w:t>ръчно</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м3</w:t>
            </w:r>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rPr>
            </w:pPr>
            <w:r w:rsidRPr="00697DE8">
              <w:rPr>
                <w:rFonts w:ascii="Arial" w:hAnsi="Arial" w:cs="Arial"/>
                <w:sz w:val="20"/>
                <w:szCs w:val="20"/>
                <w:lang w:val="en-US"/>
              </w:rPr>
              <w:t> </w:t>
            </w:r>
            <w:r>
              <w:rPr>
                <w:rFonts w:ascii="Arial" w:hAnsi="Arial" w:cs="Arial"/>
                <w:sz w:val="20"/>
                <w:szCs w:val="20"/>
              </w:rPr>
              <w:t>1,00</w:t>
            </w:r>
          </w:p>
        </w:tc>
        <w:tc>
          <w:tcPr>
            <w:tcW w:w="1134"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r>
      <w:tr w:rsidR="00697DE8" w:rsidRPr="00697DE8" w:rsidTr="00697DE8">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697DE8" w:rsidRPr="00697DE8" w:rsidRDefault="00697DE8" w:rsidP="00697DE8">
            <w:pPr>
              <w:jc w:val="right"/>
              <w:rPr>
                <w:rFonts w:ascii="Arial" w:hAnsi="Arial" w:cs="Arial"/>
                <w:sz w:val="20"/>
                <w:szCs w:val="20"/>
                <w:lang w:val="en-US"/>
              </w:rPr>
            </w:pPr>
            <w:r w:rsidRPr="00697DE8">
              <w:rPr>
                <w:rFonts w:ascii="Arial" w:hAnsi="Arial" w:cs="Arial"/>
                <w:sz w:val="20"/>
                <w:szCs w:val="20"/>
                <w:lang w:val="en-US"/>
              </w:rPr>
              <w:t>5</w:t>
            </w:r>
          </w:p>
        </w:tc>
        <w:tc>
          <w:tcPr>
            <w:tcW w:w="453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Доставка</w:t>
            </w:r>
            <w:proofErr w:type="spellEnd"/>
            <w:r w:rsidRPr="00697DE8">
              <w:rPr>
                <w:rFonts w:ascii="Arial" w:hAnsi="Arial" w:cs="Arial"/>
                <w:sz w:val="20"/>
                <w:szCs w:val="20"/>
                <w:lang w:val="en-US"/>
              </w:rPr>
              <w:t xml:space="preserve"> и </w:t>
            </w:r>
            <w:proofErr w:type="spellStart"/>
            <w:r w:rsidRPr="00697DE8">
              <w:rPr>
                <w:rFonts w:ascii="Arial" w:hAnsi="Arial" w:cs="Arial"/>
                <w:sz w:val="20"/>
                <w:szCs w:val="20"/>
                <w:lang w:val="en-US"/>
              </w:rPr>
              <w:t>монтаж</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на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подови</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сифони</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брой</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rPr>
            </w:pPr>
            <w:r w:rsidRPr="00697DE8">
              <w:rPr>
                <w:rFonts w:ascii="Arial" w:hAnsi="Arial" w:cs="Arial"/>
                <w:sz w:val="20"/>
                <w:szCs w:val="20"/>
                <w:lang w:val="en-US"/>
              </w:rPr>
              <w:t> </w:t>
            </w:r>
            <w:r>
              <w:rPr>
                <w:rFonts w:ascii="Arial" w:hAnsi="Arial" w:cs="Arial"/>
                <w:sz w:val="20"/>
                <w:szCs w:val="20"/>
              </w:rPr>
              <w:t>10</w:t>
            </w:r>
          </w:p>
        </w:tc>
        <w:tc>
          <w:tcPr>
            <w:tcW w:w="1134"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r>
      <w:tr w:rsidR="00697DE8" w:rsidRPr="00697DE8" w:rsidTr="00697DE8">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697DE8" w:rsidRPr="00697DE8" w:rsidRDefault="00697DE8" w:rsidP="00697DE8">
            <w:pPr>
              <w:jc w:val="right"/>
              <w:rPr>
                <w:rFonts w:ascii="Arial" w:hAnsi="Arial" w:cs="Arial"/>
                <w:sz w:val="20"/>
                <w:szCs w:val="20"/>
                <w:lang w:val="en-US"/>
              </w:rPr>
            </w:pPr>
            <w:r w:rsidRPr="00697DE8">
              <w:rPr>
                <w:rFonts w:ascii="Arial" w:hAnsi="Arial" w:cs="Arial"/>
                <w:sz w:val="20"/>
                <w:szCs w:val="20"/>
                <w:lang w:val="en-US"/>
              </w:rPr>
              <w:t>6</w:t>
            </w:r>
          </w:p>
        </w:tc>
        <w:tc>
          <w:tcPr>
            <w:tcW w:w="453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Доставка</w:t>
            </w:r>
            <w:proofErr w:type="spellEnd"/>
            <w:r w:rsidRPr="00697DE8">
              <w:rPr>
                <w:rFonts w:ascii="Arial" w:hAnsi="Arial" w:cs="Arial"/>
                <w:sz w:val="20"/>
                <w:szCs w:val="20"/>
                <w:lang w:val="en-US"/>
              </w:rPr>
              <w:t xml:space="preserve"> и </w:t>
            </w:r>
            <w:proofErr w:type="spellStart"/>
            <w:r w:rsidRPr="00697DE8">
              <w:rPr>
                <w:rFonts w:ascii="Arial" w:hAnsi="Arial" w:cs="Arial"/>
                <w:sz w:val="20"/>
                <w:szCs w:val="20"/>
                <w:lang w:val="en-US"/>
              </w:rPr>
              <w:t>монтаж</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на</w:t>
            </w:r>
            <w:proofErr w:type="spellEnd"/>
            <w:r w:rsidRPr="00697DE8">
              <w:rPr>
                <w:rFonts w:ascii="Arial" w:hAnsi="Arial" w:cs="Arial"/>
                <w:sz w:val="20"/>
                <w:szCs w:val="20"/>
                <w:lang w:val="en-US"/>
              </w:rPr>
              <w:t xml:space="preserve"> ПВЦ </w:t>
            </w:r>
            <w:proofErr w:type="spellStart"/>
            <w:r w:rsidRPr="00697DE8">
              <w:rPr>
                <w:rFonts w:ascii="Arial" w:hAnsi="Arial" w:cs="Arial"/>
                <w:sz w:val="20"/>
                <w:szCs w:val="20"/>
                <w:lang w:val="en-US"/>
              </w:rPr>
              <w:t>тръби</w:t>
            </w:r>
            <w:proofErr w:type="spellEnd"/>
            <w:r w:rsidRPr="00697DE8">
              <w:rPr>
                <w:rFonts w:ascii="Arial" w:hAnsi="Arial" w:cs="Arial"/>
                <w:sz w:val="20"/>
                <w:szCs w:val="20"/>
                <w:lang w:val="en-US"/>
              </w:rPr>
              <w:t>/</w:t>
            </w:r>
            <w:proofErr w:type="spellStart"/>
            <w:r w:rsidRPr="00697DE8">
              <w:rPr>
                <w:rFonts w:ascii="Arial" w:hAnsi="Arial" w:cs="Arial"/>
                <w:sz w:val="20"/>
                <w:szCs w:val="20"/>
                <w:lang w:val="en-US"/>
              </w:rPr>
              <w:t>дебелостенни</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метър</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rPr>
            </w:pPr>
            <w:r w:rsidRPr="00697DE8">
              <w:rPr>
                <w:rFonts w:ascii="Arial" w:hAnsi="Arial" w:cs="Arial"/>
                <w:sz w:val="20"/>
                <w:szCs w:val="20"/>
                <w:lang w:val="en-US"/>
              </w:rPr>
              <w:t> </w:t>
            </w:r>
            <w:r>
              <w:rPr>
                <w:rFonts w:ascii="Arial" w:hAnsi="Arial" w:cs="Arial"/>
                <w:sz w:val="20"/>
                <w:szCs w:val="20"/>
              </w:rPr>
              <w:t>25,00</w:t>
            </w:r>
          </w:p>
        </w:tc>
        <w:tc>
          <w:tcPr>
            <w:tcW w:w="1134"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r>
      <w:tr w:rsidR="00697DE8" w:rsidRPr="00697DE8" w:rsidTr="00697DE8">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697DE8" w:rsidRPr="00697DE8" w:rsidRDefault="00697DE8" w:rsidP="00697DE8">
            <w:pPr>
              <w:jc w:val="right"/>
              <w:rPr>
                <w:rFonts w:ascii="Arial" w:hAnsi="Arial" w:cs="Arial"/>
                <w:sz w:val="20"/>
                <w:szCs w:val="20"/>
                <w:lang w:val="en-US"/>
              </w:rPr>
            </w:pPr>
            <w:r w:rsidRPr="00697DE8">
              <w:rPr>
                <w:rFonts w:ascii="Arial" w:hAnsi="Arial" w:cs="Arial"/>
                <w:sz w:val="20"/>
                <w:szCs w:val="20"/>
                <w:lang w:val="en-US"/>
              </w:rPr>
              <w:t>7</w:t>
            </w:r>
          </w:p>
        </w:tc>
        <w:tc>
          <w:tcPr>
            <w:tcW w:w="453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Засипване</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изкоп</w:t>
            </w:r>
            <w:proofErr w:type="spellEnd"/>
            <w:r w:rsidRPr="00697DE8">
              <w:rPr>
                <w:rFonts w:ascii="Arial" w:hAnsi="Arial" w:cs="Arial"/>
                <w:sz w:val="20"/>
                <w:szCs w:val="20"/>
                <w:lang w:val="en-US"/>
              </w:rPr>
              <w:t xml:space="preserve"> с </w:t>
            </w:r>
            <w:proofErr w:type="spellStart"/>
            <w:r w:rsidRPr="00697DE8">
              <w:rPr>
                <w:rFonts w:ascii="Arial" w:hAnsi="Arial" w:cs="Arial"/>
                <w:sz w:val="20"/>
                <w:szCs w:val="20"/>
                <w:lang w:val="en-US"/>
              </w:rPr>
              <w:t>уплътняване</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м3</w:t>
            </w:r>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rPr>
            </w:pPr>
            <w:r w:rsidRPr="00697DE8">
              <w:rPr>
                <w:rFonts w:ascii="Arial" w:hAnsi="Arial" w:cs="Arial"/>
                <w:sz w:val="20"/>
                <w:szCs w:val="20"/>
                <w:lang w:val="en-US"/>
              </w:rPr>
              <w:t> </w:t>
            </w:r>
            <w:r>
              <w:rPr>
                <w:rFonts w:ascii="Arial" w:hAnsi="Arial" w:cs="Arial"/>
                <w:sz w:val="20"/>
                <w:szCs w:val="20"/>
              </w:rPr>
              <w:t>0,50</w:t>
            </w:r>
          </w:p>
        </w:tc>
        <w:tc>
          <w:tcPr>
            <w:tcW w:w="1134"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r>
      <w:tr w:rsidR="00697DE8" w:rsidRPr="00697DE8" w:rsidTr="00697DE8">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697DE8" w:rsidRPr="00697DE8" w:rsidRDefault="00697DE8" w:rsidP="00697DE8">
            <w:pPr>
              <w:jc w:val="right"/>
              <w:rPr>
                <w:rFonts w:ascii="Arial" w:hAnsi="Arial" w:cs="Arial"/>
                <w:sz w:val="20"/>
                <w:szCs w:val="20"/>
                <w:lang w:val="en-US"/>
              </w:rPr>
            </w:pPr>
            <w:r w:rsidRPr="00697DE8">
              <w:rPr>
                <w:rFonts w:ascii="Arial" w:hAnsi="Arial" w:cs="Arial"/>
                <w:sz w:val="20"/>
                <w:szCs w:val="20"/>
                <w:lang w:val="en-US"/>
              </w:rPr>
              <w:t>8</w:t>
            </w:r>
          </w:p>
        </w:tc>
        <w:tc>
          <w:tcPr>
            <w:tcW w:w="453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Направа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на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изкоп</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за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шахта-ръчно</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м3</w:t>
            </w:r>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rPr>
            </w:pPr>
            <w:r w:rsidRPr="00697DE8">
              <w:rPr>
                <w:rFonts w:ascii="Arial" w:hAnsi="Arial" w:cs="Arial"/>
                <w:sz w:val="20"/>
                <w:szCs w:val="20"/>
                <w:lang w:val="en-US"/>
              </w:rPr>
              <w:t> </w:t>
            </w:r>
            <w:r>
              <w:rPr>
                <w:rFonts w:ascii="Arial" w:hAnsi="Arial" w:cs="Arial"/>
                <w:sz w:val="20"/>
                <w:szCs w:val="20"/>
              </w:rPr>
              <w:t>1,00</w:t>
            </w:r>
          </w:p>
        </w:tc>
        <w:tc>
          <w:tcPr>
            <w:tcW w:w="1134"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r>
      <w:tr w:rsidR="00697DE8" w:rsidRPr="00697DE8" w:rsidTr="00697DE8">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697DE8" w:rsidRPr="00697DE8" w:rsidRDefault="00697DE8" w:rsidP="00697DE8">
            <w:pPr>
              <w:jc w:val="right"/>
              <w:rPr>
                <w:rFonts w:ascii="Arial" w:hAnsi="Arial" w:cs="Arial"/>
                <w:sz w:val="20"/>
                <w:szCs w:val="20"/>
                <w:lang w:val="en-US"/>
              </w:rPr>
            </w:pPr>
            <w:r w:rsidRPr="00697DE8">
              <w:rPr>
                <w:rFonts w:ascii="Arial" w:hAnsi="Arial" w:cs="Arial"/>
                <w:sz w:val="20"/>
                <w:szCs w:val="20"/>
                <w:lang w:val="en-US"/>
              </w:rPr>
              <w:t>9</w:t>
            </w:r>
          </w:p>
        </w:tc>
        <w:tc>
          <w:tcPr>
            <w:tcW w:w="453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Почистване</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на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строителни</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отпадъци</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м3</w:t>
            </w:r>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rPr>
            </w:pPr>
            <w:r w:rsidRPr="00697DE8">
              <w:rPr>
                <w:rFonts w:ascii="Arial" w:hAnsi="Arial" w:cs="Arial"/>
                <w:sz w:val="20"/>
                <w:szCs w:val="20"/>
                <w:lang w:val="en-US"/>
              </w:rPr>
              <w:t> </w:t>
            </w:r>
            <w:r>
              <w:rPr>
                <w:rFonts w:ascii="Arial" w:hAnsi="Arial" w:cs="Arial"/>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r>
      <w:tr w:rsidR="00697DE8" w:rsidRPr="00697DE8" w:rsidTr="00697DE8">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697DE8" w:rsidRPr="00697DE8" w:rsidRDefault="00697DE8" w:rsidP="00697DE8">
            <w:pPr>
              <w:jc w:val="right"/>
              <w:rPr>
                <w:rFonts w:ascii="Arial" w:hAnsi="Arial" w:cs="Arial"/>
                <w:sz w:val="20"/>
                <w:szCs w:val="20"/>
                <w:lang w:val="en-US"/>
              </w:rPr>
            </w:pPr>
            <w:r w:rsidRPr="00697DE8">
              <w:rPr>
                <w:rFonts w:ascii="Arial" w:hAnsi="Arial" w:cs="Arial"/>
                <w:sz w:val="20"/>
                <w:szCs w:val="20"/>
                <w:lang w:val="en-US"/>
              </w:rPr>
              <w:t>10</w:t>
            </w:r>
          </w:p>
        </w:tc>
        <w:tc>
          <w:tcPr>
            <w:tcW w:w="453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Направа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куфраж</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м2</w:t>
            </w:r>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rPr>
            </w:pPr>
            <w:r w:rsidRPr="00697DE8">
              <w:rPr>
                <w:rFonts w:ascii="Arial" w:hAnsi="Arial" w:cs="Arial"/>
                <w:sz w:val="20"/>
                <w:szCs w:val="20"/>
                <w:lang w:val="en-US"/>
              </w:rPr>
              <w:t> </w:t>
            </w:r>
            <w:r>
              <w:rPr>
                <w:rFonts w:ascii="Arial" w:hAnsi="Arial" w:cs="Arial"/>
                <w:sz w:val="20"/>
                <w:szCs w:val="20"/>
              </w:rPr>
              <w:t>6,00</w:t>
            </w:r>
          </w:p>
        </w:tc>
        <w:tc>
          <w:tcPr>
            <w:tcW w:w="1134"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r>
      <w:tr w:rsidR="00697DE8" w:rsidRPr="00697DE8" w:rsidTr="00697DE8">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697DE8" w:rsidRPr="00697DE8" w:rsidRDefault="00697DE8" w:rsidP="00697DE8">
            <w:pPr>
              <w:jc w:val="right"/>
              <w:rPr>
                <w:rFonts w:ascii="Arial" w:hAnsi="Arial" w:cs="Arial"/>
                <w:sz w:val="20"/>
                <w:szCs w:val="20"/>
                <w:lang w:val="en-US"/>
              </w:rPr>
            </w:pPr>
            <w:r w:rsidRPr="00697DE8">
              <w:rPr>
                <w:rFonts w:ascii="Arial" w:hAnsi="Arial" w:cs="Arial"/>
                <w:sz w:val="20"/>
                <w:szCs w:val="20"/>
                <w:lang w:val="en-US"/>
              </w:rPr>
              <w:t>11</w:t>
            </w:r>
          </w:p>
        </w:tc>
        <w:tc>
          <w:tcPr>
            <w:tcW w:w="453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Доставка</w:t>
            </w:r>
            <w:proofErr w:type="spellEnd"/>
            <w:r w:rsidRPr="00697DE8">
              <w:rPr>
                <w:rFonts w:ascii="Arial" w:hAnsi="Arial" w:cs="Arial"/>
                <w:sz w:val="20"/>
                <w:szCs w:val="20"/>
                <w:lang w:val="en-US"/>
              </w:rPr>
              <w:t xml:space="preserve"> и </w:t>
            </w:r>
            <w:proofErr w:type="spellStart"/>
            <w:r w:rsidRPr="00697DE8">
              <w:rPr>
                <w:rFonts w:ascii="Arial" w:hAnsi="Arial" w:cs="Arial"/>
                <w:sz w:val="20"/>
                <w:szCs w:val="20"/>
                <w:lang w:val="en-US"/>
              </w:rPr>
              <w:t>монтаж</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на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армировка</w:t>
            </w:r>
            <w:proofErr w:type="spellEnd"/>
            <w:r w:rsidRPr="00697DE8">
              <w:rPr>
                <w:rFonts w:ascii="Arial" w:hAnsi="Arial" w:cs="Arial"/>
                <w:sz w:val="20"/>
                <w:szCs w:val="20"/>
                <w:lang w:val="en-US"/>
              </w:rPr>
              <w:t xml:space="preserve"> А3 </w:t>
            </w:r>
            <w:proofErr w:type="spellStart"/>
            <w:r w:rsidRPr="00697DE8">
              <w:rPr>
                <w:rFonts w:ascii="Arial" w:hAnsi="Arial" w:cs="Arial"/>
                <w:sz w:val="20"/>
                <w:szCs w:val="20"/>
                <w:lang w:val="en-US"/>
              </w:rPr>
              <w:t>до</w:t>
            </w:r>
            <w:proofErr w:type="spellEnd"/>
            <w:r w:rsidRPr="00697DE8">
              <w:rPr>
                <w:rFonts w:ascii="Arial" w:hAnsi="Arial" w:cs="Arial"/>
                <w:sz w:val="20"/>
                <w:szCs w:val="20"/>
                <w:lang w:val="en-US"/>
              </w:rPr>
              <w:t xml:space="preserve"> 12 </w:t>
            </w:r>
            <w:proofErr w:type="spellStart"/>
            <w:r w:rsidRPr="00697DE8">
              <w:rPr>
                <w:rFonts w:ascii="Arial" w:hAnsi="Arial" w:cs="Arial"/>
                <w:sz w:val="20"/>
                <w:szCs w:val="20"/>
                <w:lang w:val="en-US"/>
              </w:rPr>
              <w:t>мм</w:t>
            </w:r>
            <w:proofErr w:type="spellEnd"/>
            <w:r w:rsidRPr="00697DE8">
              <w:rPr>
                <w:rFonts w:ascii="Arial" w:hAnsi="Arial" w:cs="Arial"/>
                <w:sz w:val="20"/>
                <w:szCs w:val="20"/>
                <w:lang w:val="en-US"/>
              </w:rPr>
              <w:t>.</w:t>
            </w:r>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килограм</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rPr>
            </w:pPr>
            <w:r w:rsidRPr="00697DE8">
              <w:rPr>
                <w:rFonts w:ascii="Arial" w:hAnsi="Arial" w:cs="Arial"/>
                <w:sz w:val="20"/>
                <w:szCs w:val="20"/>
                <w:lang w:val="en-US"/>
              </w:rPr>
              <w:t> </w:t>
            </w:r>
            <w:r>
              <w:rPr>
                <w:rFonts w:ascii="Arial" w:hAnsi="Arial" w:cs="Arial"/>
                <w:sz w:val="20"/>
                <w:szCs w:val="20"/>
              </w:rPr>
              <w:t>40,00</w:t>
            </w:r>
          </w:p>
        </w:tc>
        <w:tc>
          <w:tcPr>
            <w:tcW w:w="1134"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r>
      <w:tr w:rsidR="00697DE8" w:rsidRPr="00697DE8" w:rsidTr="00697DE8">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697DE8" w:rsidRPr="00697DE8" w:rsidRDefault="00697DE8" w:rsidP="00697DE8">
            <w:pPr>
              <w:jc w:val="right"/>
              <w:rPr>
                <w:rFonts w:ascii="Arial" w:hAnsi="Arial" w:cs="Arial"/>
                <w:sz w:val="20"/>
                <w:szCs w:val="20"/>
                <w:lang w:val="en-US"/>
              </w:rPr>
            </w:pPr>
            <w:r w:rsidRPr="00697DE8">
              <w:rPr>
                <w:rFonts w:ascii="Arial" w:hAnsi="Arial" w:cs="Arial"/>
                <w:sz w:val="20"/>
                <w:szCs w:val="20"/>
                <w:lang w:val="en-US"/>
              </w:rPr>
              <w:t>12</w:t>
            </w:r>
          </w:p>
        </w:tc>
        <w:tc>
          <w:tcPr>
            <w:tcW w:w="453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Полагане</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на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бетон</w:t>
            </w:r>
            <w:proofErr w:type="spellEnd"/>
            <w:r w:rsidRPr="00697DE8">
              <w:rPr>
                <w:rFonts w:ascii="Arial" w:hAnsi="Arial" w:cs="Arial"/>
                <w:sz w:val="20"/>
                <w:szCs w:val="20"/>
                <w:lang w:val="en-US"/>
              </w:rPr>
              <w:t xml:space="preserve"> В 25 - </w:t>
            </w:r>
            <w:proofErr w:type="spellStart"/>
            <w:r w:rsidRPr="00697DE8">
              <w:rPr>
                <w:rFonts w:ascii="Arial" w:hAnsi="Arial" w:cs="Arial"/>
                <w:sz w:val="20"/>
                <w:szCs w:val="20"/>
                <w:lang w:val="en-US"/>
              </w:rPr>
              <w:t>ръчно</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м3</w:t>
            </w:r>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rPr>
            </w:pPr>
            <w:r w:rsidRPr="00697DE8">
              <w:rPr>
                <w:rFonts w:ascii="Arial" w:hAnsi="Arial" w:cs="Arial"/>
                <w:sz w:val="20"/>
                <w:szCs w:val="20"/>
                <w:lang w:val="en-US"/>
              </w:rPr>
              <w:t> </w:t>
            </w:r>
            <w:r>
              <w:rPr>
                <w:rFonts w:ascii="Arial" w:hAnsi="Arial" w:cs="Arial"/>
                <w:sz w:val="20"/>
                <w:szCs w:val="20"/>
              </w:rPr>
              <w:t>1,00</w:t>
            </w:r>
          </w:p>
        </w:tc>
        <w:tc>
          <w:tcPr>
            <w:tcW w:w="1134"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r>
      <w:tr w:rsidR="00697DE8" w:rsidRPr="00697DE8" w:rsidTr="00697DE8">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697DE8" w:rsidRPr="00697DE8" w:rsidRDefault="00697DE8" w:rsidP="00697DE8">
            <w:pPr>
              <w:jc w:val="right"/>
              <w:rPr>
                <w:rFonts w:ascii="Arial" w:hAnsi="Arial" w:cs="Arial"/>
                <w:sz w:val="20"/>
                <w:szCs w:val="20"/>
                <w:lang w:val="en-US"/>
              </w:rPr>
            </w:pPr>
            <w:r w:rsidRPr="00697DE8">
              <w:rPr>
                <w:rFonts w:ascii="Arial" w:hAnsi="Arial" w:cs="Arial"/>
                <w:sz w:val="20"/>
                <w:szCs w:val="20"/>
                <w:lang w:val="en-US"/>
              </w:rPr>
              <w:t>13</w:t>
            </w:r>
          </w:p>
        </w:tc>
        <w:tc>
          <w:tcPr>
            <w:tcW w:w="453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Полагане</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на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хидроизолация</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на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циментова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основа</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м2</w:t>
            </w:r>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rPr>
            </w:pPr>
            <w:r w:rsidRPr="00697DE8">
              <w:rPr>
                <w:rFonts w:ascii="Arial" w:hAnsi="Arial" w:cs="Arial"/>
                <w:sz w:val="20"/>
                <w:szCs w:val="20"/>
                <w:lang w:val="en-US"/>
              </w:rPr>
              <w:t> </w:t>
            </w:r>
            <w:r>
              <w:rPr>
                <w:rFonts w:ascii="Arial" w:hAnsi="Arial" w:cs="Arial"/>
                <w:sz w:val="20"/>
                <w:szCs w:val="20"/>
              </w:rPr>
              <w:t>6,00</w:t>
            </w:r>
          </w:p>
        </w:tc>
        <w:tc>
          <w:tcPr>
            <w:tcW w:w="1134"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r>
      <w:tr w:rsidR="00697DE8" w:rsidRPr="00697DE8" w:rsidTr="00697DE8">
        <w:trPr>
          <w:trHeight w:val="51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697DE8" w:rsidRPr="00697DE8" w:rsidRDefault="00697DE8" w:rsidP="00697DE8">
            <w:pPr>
              <w:jc w:val="right"/>
              <w:rPr>
                <w:rFonts w:ascii="Arial" w:hAnsi="Arial" w:cs="Arial"/>
                <w:sz w:val="20"/>
                <w:szCs w:val="20"/>
                <w:lang w:val="en-US"/>
              </w:rPr>
            </w:pPr>
            <w:r w:rsidRPr="00697DE8">
              <w:rPr>
                <w:rFonts w:ascii="Arial" w:hAnsi="Arial" w:cs="Arial"/>
                <w:sz w:val="20"/>
                <w:szCs w:val="20"/>
                <w:lang w:val="en-US"/>
              </w:rPr>
              <w:t>14</w:t>
            </w:r>
          </w:p>
        </w:tc>
        <w:tc>
          <w:tcPr>
            <w:tcW w:w="4536" w:type="dxa"/>
            <w:tcBorders>
              <w:top w:val="nil"/>
              <w:left w:val="nil"/>
              <w:bottom w:val="single" w:sz="4" w:space="0" w:color="auto"/>
              <w:right w:val="single" w:sz="4" w:space="0" w:color="auto"/>
            </w:tcBorders>
            <w:shd w:val="clear" w:color="auto" w:fill="auto"/>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Изработка</w:t>
            </w:r>
            <w:proofErr w:type="spellEnd"/>
            <w:r w:rsidRPr="00697DE8">
              <w:rPr>
                <w:rFonts w:ascii="Arial" w:hAnsi="Arial" w:cs="Arial"/>
                <w:sz w:val="20"/>
                <w:szCs w:val="20"/>
                <w:lang w:val="en-US"/>
              </w:rPr>
              <w:t xml:space="preserve"> и </w:t>
            </w:r>
            <w:proofErr w:type="spellStart"/>
            <w:r w:rsidRPr="00697DE8">
              <w:rPr>
                <w:rFonts w:ascii="Arial" w:hAnsi="Arial" w:cs="Arial"/>
                <w:sz w:val="20"/>
                <w:szCs w:val="20"/>
                <w:lang w:val="en-US"/>
              </w:rPr>
              <w:t>монтаж</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на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капаци</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от</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рифелова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ламарина</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м2</w:t>
            </w:r>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rPr>
            </w:pPr>
            <w:r w:rsidRPr="00697DE8">
              <w:rPr>
                <w:rFonts w:ascii="Arial" w:hAnsi="Arial" w:cs="Arial"/>
                <w:sz w:val="20"/>
                <w:szCs w:val="20"/>
                <w:lang w:val="en-US"/>
              </w:rPr>
              <w:t> </w:t>
            </w:r>
            <w:r>
              <w:rPr>
                <w:rFonts w:ascii="Arial" w:hAnsi="Arial" w:cs="Arial"/>
                <w:sz w:val="20"/>
                <w:szCs w:val="20"/>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r>
      <w:tr w:rsidR="00697DE8" w:rsidRPr="00697DE8" w:rsidTr="00697DE8">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697DE8" w:rsidRPr="00697DE8" w:rsidRDefault="00697DE8" w:rsidP="00697DE8">
            <w:pPr>
              <w:jc w:val="right"/>
              <w:rPr>
                <w:rFonts w:ascii="Arial" w:hAnsi="Arial" w:cs="Arial"/>
                <w:sz w:val="20"/>
                <w:szCs w:val="20"/>
                <w:lang w:val="en-US"/>
              </w:rPr>
            </w:pPr>
            <w:r w:rsidRPr="00697DE8">
              <w:rPr>
                <w:rFonts w:ascii="Arial" w:hAnsi="Arial" w:cs="Arial"/>
                <w:sz w:val="20"/>
                <w:szCs w:val="20"/>
                <w:lang w:val="en-US"/>
              </w:rPr>
              <w:t>15</w:t>
            </w:r>
          </w:p>
        </w:tc>
        <w:tc>
          <w:tcPr>
            <w:tcW w:w="453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Възстановяване</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на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теракотна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настилка</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м2</w:t>
            </w:r>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rPr>
            </w:pPr>
            <w:r w:rsidRPr="00697DE8">
              <w:rPr>
                <w:rFonts w:ascii="Arial" w:hAnsi="Arial" w:cs="Arial"/>
                <w:sz w:val="20"/>
                <w:szCs w:val="20"/>
                <w:lang w:val="en-US"/>
              </w:rPr>
              <w:t> </w:t>
            </w:r>
            <w:r>
              <w:rPr>
                <w:rFonts w:ascii="Arial" w:hAnsi="Arial" w:cs="Arial"/>
                <w:sz w:val="20"/>
                <w:szCs w:val="20"/>
              </w:rPr>
              <w:t>8,00</w:t>
            </w:r>
          </w:p>
        </w:tc>
        <w:tc>
          <w:tcPr>
            <w:tcW w:w="1134"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r>
      <w:tr w:rsidR="00697DE8" w:rsidRPr="00697DE8" w:rsidTr="00697DE8">
        <w:trPr>
          <w:trHeight w:val="51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697DE8" w:rsidRPr="00697DE8" w:rsidRDefault="00697DE8" w:rsidP="00697DE8">
            <w:pPr>
              <w:jc w:val="right"/>
              <w:rPr>
                <w:rFonts w:ascii="Arial" w:hAnsi="Arial" w:cs="Arial"/>
                <w:sz w:val="20"/>
                <w:szCs w:val="20"/>
                <w:lang w:val="en-US"/>
              </w:rPr>
            </w:pPr>
            <w:r w:rsidRPr="00697DE8">
              <w:rPr>
                <w:rFonts w:ascii="Arial" w:hAnsi="Arial" w:cs="Arial"/>
                <w:sz w:val="20"/>
                <w:szCs w:val="20"/>
                <w:lang w:val="en-US"/>
              </w:rPr>
              <w:t>16</w:t>
            </w:r>
          </w:p>
        </w:tc>
        <w:tc>
          <w:tcPr>
            <w:tcW w:w="4536" w:type="dxa"/>
            <w:tcBorders>
              <w:top w:val="nil"/>
              <w:left w:val="nil"/>
              <w:bottom w:val="single" w:sz="4" w:space="0" w:color="auto"/>
              <w:right w:val="single" w:sz="4" w:space="0" w:color="auto"/>
            </w:tcBorders>
            <w:shd w:val="clear" w:color="auto" w:fill="auto"/>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Доставка</w:t>
            </w:r>
            <w:proofErr w:type="spellEnd"/>
            <w:r w:rsidRPr="00697DE8">
              <w:rPr>
                <w:rFonts w:ascii="Arial" w:hAnsi="Arial" w:cs="Arial"/>
                <w:sz w:val="20"/>
                <w:szCs w:val="20"/>
                <w:lang w:val="en-US"/>
              </w:rPr>
              <w:t xml:space="preserve"> и </w:t>
            </w:r>
            <w:proofErr w:type="spellStart"/>
            <w:r w:rsidRPr="00697DE8">
              <w:rPr>
                <w:rFonts w:ascii="Arial" w:hAnsi="Arial" w:cs="Arial"/>
                <w:sz w:val="20"/>
                <w:szCs w:val="20"/>
                <w:lang w:val="en-US"/>
              </w:rPr>
              <w:t>монтаж</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на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потопяема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помпа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за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мръсна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вода</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брой</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rPr>
            </w:pPr>
            <w:r w:rsidRPr="00697DE8">
              <w:rPr>
                <w:rFonts w:ascii="Arial" w:hAnsi="Arial" w:cs="Arial"/>
                <w:sz w:val="20"/>
                <w:szCs w:val="20"/>
                <w:lang w:val="en-US"/>
              </w:rPr>
              <w:t> </w:t>
            </w:r>
            <w:r>
              <w:rPr>
                <w:rFonts w:ascii="Arial" w:hAnsi="Arial" w:cs="Arial"/>
                <w:sz w:val="20"/>
                <w:szCs w:val="20"/>
              </w:rPr>
              <w:t>1,00</w:t>
            </w:r>
          </w:p>
        </w:tc>
        <w:tc>
          <w:tcPr>
            <w:tcW w:w="1134"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r>
      <w:tr w:rsidR="00697DE8" w:rsidRPr="00697DE8" w:rsidTr="00697DE8">
        <w:trPr>
          <w:trHeight w:val="510"/>
        </w:trPr>
        <w:tc>
          <w:tcPr>
            <w:tcW w:w="714" w:type="dxa"/>
            <w:tcBorders>
              <w:top w:val="nil"/>
              <w:left w:val="single" w:sz="4" w:space="0" w:color="auto"/>
              <w:bottom w:val="nil"/>
              <w:right w:val="single" w:sz="4" w:space="0" w:color="auto"/>
            </w:tcBorders>
            <w:shd w:val="clear" w:color="auto" w:fill="auto"/>
            <w:noWrap/>
            <w:vAlign w:val="bottom"/>
            <w:hideMark/>
          </w:tcPr>
          <w:p w:rsidR="00697DE8" w:rsidRPr="00697DE8" w:rsidRDefault="00697DE8" w:rsidP="00697DE8">
            <w:pPr>
              <w:jc w:val="right"/>
              <w:rPr>
                <w:rFonts w:ascii="Arial" w:hAnsi="Arial" w:cs="Arial"/>
                <w:sz w:val="20"/>
                <w:szCs w:val="20"/>
                <w:lang w:val="en-US"/>
              </w:rPr>
            </w:pPr>
            <w:r w:rsidRPr="00697DE8">
              <w:rPr>
                <w:rFonts w:ascii="Arial" w:hAnsi="Arial" w:cs="Arial"/>
                <w:sz w:val="20"/>
                <w:szCs w:val="20"/>
                <w:lang w:val="en-US"/>
              </w:rPr>
              <w:t>17</w:t>
            </w:r>
          </w:p>
        </w:tc>
        <w:tc>
          <w:tcPr>
            <w:tcW w:w="4536" w:type="dxa"/>
            <w:tcBorders>
              <w:top w:val="nil"/>
              <w:left w:val="nil"/>
              <w:bottom w:val="nil"/>
              <w:right w:val="single" w:sz="4" w:space="0" w:color="auto"/>
            </w:tcBorders>
            <w:shd w:val="clear" w:color="auto" w:fill="auto"/>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Пренос</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ръчно</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на</w:t>
            </w:r>
            <w:proofErr w:type="spellEnd"/>
            <w:r w:rsidRPr="00697DE8">
              <w:rPr>
                <w:rFonts w:ascii="Arial" w:hAnsi="Arial" w:cs="Arial"/>
                <w:sz w:val="20"/>
                <w:szCs w:val="20"/>
                <w:lang w:val="en-US"/>
              </w:rPr>
              <w:t xml:space="preserve"> 50 м. </w:t>
            </w:r>
            <w:proofErr w:type="spellStart"/>
            <w:r w:rsidRPr="00697DE8">
              <w:rPr>
                <w:rFonts w:ascii="Arial" w:hAnsi="Arial" w:cs="Arial"/>
                <w:sz w:val="20"/>
                <w:szCs w:val="20"/>
                <w:lang w:val="en-US"/>
              </w:rPr>
              <w:t>На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строителни</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материали</w:t>
            </w:r>
            <w:proofErr w:type="spellEnd"/>
            <w:r w:rsidRPr="00697DE8">
              <w:rPr>
                <w:rFonts w:ascii="Arial" w:hAnsi="Arial" w:cs="Arial"/>
                <w:sz w:val="20"/>
                <w:szCs w:val="20"/>
                <w:lang w:val="en-US"/>
              </w:rPr>
              <w:t xml:space="preserve"> и </w:t>
            </w:r>
            <w:proofErr w:type="spellStart"/>
            <w:r w:rsidRPr="00697DE8">
              <w:rPr>
                <w:rFonts w:ascii="Arial" w:hAnsi="Arial" w:cs="Arial"/>
                <w:sz w:val="20"/>
                <w:szCs w:val="20"/>
                <w:lang w:val="en-US"/>
              </w:rPr>
              <w:t>отпадъци</w:t>
            </w:r>
            <w:proofErr w:type="spellEnd"/>
          </w:p>
        </w:tc>
        <w:tc>
          <w:tcPr>
            <w:tcW w:w="1276" w:type="dxa"/>
            <w:tcBorders>
              <w:top w:val="nil"/>
              <w:left w:val="nil"/>
              <w:bottom w:val="nil"/>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м3</w:t>
            </w:r>
          </w:p>
        </w:tc>
        <w:tc>
          <w:tcPr>
            <w:tcW w:w="1276" w:type="dxa"/>
            <w:tcBorders>
              <w:top w:val="nil"/>
              <w:left w:val="nil"/>
              <w:bottom w:val="nil"/>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rPr>
            </w:pPr>
            <w:r w:rsidRPr="00697DE8">
              <w:rPr>
                <w:rFonts w:ascii="Arial" w:hAnsi="Arial" w:cs="Arial"/>
                <w:sz w:val="20"/>
                <w:szCs w:val="20"/>
                <w:lang w:val="en-US"/>
              </w:rPr>
              <w:t> </w:t>
            </w:r>
            <w:r>
              <w:rPr>
                <w:rFonts w:ascii="Arial" w:hAnsi="Arial" w:cs="Arial"/>
                <w:sz w:val="20"/>
                <w:szCs w:val="20"/>
              </w:rPr>
              <w:t>2,00</w:t>
            </w:r>
          </w:p>
        </w:tc>
        <w:tc>
          <w:tcPr>
            <w:tcW w:w="1134" w:type="dxa"/>
            <w:tcBorders>
              <w:top w:val="nil"/>
              <w:left w:val="nil"/>
              <w:bottom w:val="nil"/>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c>
          <w:tcPr>
            <w:tcW w:w="1089" w:type="dxa"/>
            <w:tcBorders>
              <w:top w:val="nil"/>
              <w:left w:val="nil"/>
              <w:bottom w:val="nil"/>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r>
      <w:tr w:rsidR="00697DE8" w:rsidRPr="00697DE8" w:rsidTr="00697DE8">
        <w:trPr>
          <w:trHeight w:val="510"/>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DE8" w:rsidRPr="00697DE8" w:rsidRDefault="00697DE8" w:rsidP="00697DE8">
            <w:pPr>
              <w:jc w:val="right"/>
              <w:rPr>
                <w:rFonts w:ascii="Arial" w:hAnsi="Arial" w:cs="Arial"/>
                <w:sz w:val="20"/>
                <w:szCs w:val="20"/>
                <w:lang w:val="en-US"/>
              </w:rPr>
            </w:pPr>
            <w:r w:rsidRPr="00697DE8">
              <w:rPr>
                <w:rFonts w:ascii="Arial" w:hAnsi="Arial" w:cs="Arial"/>
                <w:sz w:val="20"/>
                <w:szCs w:val="20"/>
                <w:lang w:val="en-US"/>
              </w:rPr>
              <w:t>18</w:t>
            </w:r>
          </w:p>
        </w:tc>
        <w:tc>
          <w:tcPr>
            <w:tcW w:w="4536" w:type="dxa"/>
            <w:tcBorders>
              <w:top w:val="single" w:sz="4" w:space="0" w:color="auto"/>
              <w:left w:val="nil"/>
              <w:bottom w:val="single" w:sz="4" w:space="0" w:color="auto"/>
              <w:right w:val="single" w:sz="4" w:space="0" w:color="auto"/>
            </w:tcBorders>
            <w:shd w:val="clear" w:color="auto" w:fill="auto"/>
            <w:vAlign w:val="bottom"/>
            <w:hideMark/>
          </w:tcPr>
          <w:p w:rsidR="00697DE8" w:rsidRPr="00697DE8" w:rsidRDefault="00697DE8" w:rsidP="00697DE8">
            <w:pPr>
              <w:rPr>
                <w:rFonts w:ascii="Arial" w:hAnsi="Arial" w:cs="Arial"/>
                <w:sz w:val="20"/>
                <w:szCs w:val="20"/>
                <w:lang w:val="en-US"/>
              </w:rPr>
            </w:pPr>
            <w:proofErr w:type="spellStart"/>
            <w:r w:rsidRPr="00697DE8">
              <w:rPr>
                <w:rFonts w:ascii="Arial" w:hAnsi="Arial" w:cs="Arial"/>
                <w:sz w:val="20"/>
                <w:szCs w:val="20"/>
                <w:lang w:val="en-US"/>
              </w:rPr>
              <w:t>Натоварване</w:t>
            </w:r>
            <w:proofErr w:type="spellEnd"/>
            <w:r w:rsidRPr="00697DE8">
              <w:rPr>
                <w:rFonts w:ascii="Arial" w:hAnsi="Arial" w:cs="Arial"/>
                <w:sz w:val="20"/>
                <w:szCs w:val="20"/>
                <w:lang w:val="en-US"/>
              </w:rPr>
              <w:t xml:space="preserve"> и </w:t>
            </w:r>
            <w:proofErr w:type="spellStart"/>
            <w:r w:rsidRPr="00697DE8">
              <w:rPr>
                <w:rFonts w:ascii="Arial" w:hAnsi="Arial" w:cs="Arial"/>
                <w:sz w:val="20"/>
                <w:szCs w:val="20"/>
                <w:lang w:val="en-US"/>
              </w:rPr>
              <w:t>извозване</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на</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строителни</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отпадъци</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до</w:t>
            </w:r>
            <w:proofErr w:type="spellEnd"/>
            <w:r w:rsidRPr="00697DE8">
              <w:rPr>
                <w:rFonts w:ascii="Arial" w:hAnsi="Arial" w:cs="Arial"/>
                <w:sz w:val="20"/>
                <w:szCs w:val="20"/>
                <w:lang w:val="en-US"/>
              </w:rPr>
              <w:t xml:space="preserve"> </w:t>
            </w:r>
            <w:proofErr w:type="spellStart"/>
            <w:r w:rsidRPr="00697DE8">
              <w:rPr>
                <w:rFonts w:ascii="Arial" w:hAnsi="Arial" w:cs="Arial"/>
                <w:sz w:val="20"/>
                <w:szCs w:val="20"/>
                <w:lang w:val="en-US"/>
              </w:rPr>
              <w:t>депо</w:t>
            </w:r>
            <w:proofErr w:type="spellEnd"/>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м3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rPr>
            </w:pPr>
            <w:r w:rsidRPr="00697DE8">
              <w:rPr>
                <w:rFonts w:ascii="Arial" w:hAnsi="Arial" w:cs="Arial"/>
                <w:sz w:val="20"/>
                <w:szCs w:val="20"/>
                <w:lang w:val="en-US"/>
              </w:rPr>
              <w:t> </w:t>
            </w:r>
            <w:r>
              <w:rPr>
                <w:rFonts w:ascii="Arial" w:hAnsi="Arial" w:cs="Arial"/>
                <w:sz w:val="20"/>
                <w:szCs w:val="20"/>
              </w:rPr>
              <w:t>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c>
          <w:tcPr>
            <w:tcW w:w="1089" w:type="dxa"/>
            <w:tcBorders>
              <w:top w:val="single" w:sz="4" w:space="0" w:color="auto"/>
              <w:left w:val="nil"/>
              <w:bottom w:val="single" w:sz="4" w:space="0" w:color="auto"/>
              <w:right w:val="single" w:sz="4" w:space="0" w:color="auto"/>
            </w:tcBorders>
            <w:shd w:val="clear" w:color="auto" w:fill="auto"/>
            <w:noWrap/>
            <w:vAlign w:val="bottom"/>
            <w:hideMark/>
          </w:tcPr>
          <w:p w:rsidR="00697DE8" w:rsidRPr="00697DE8" w:rsidRDefault="00697DE8" w:rsidP="00697DE8">
            <w:pPr>
              <w:rPr>
                <w:rFonts w:ascii="Arial" w:hAnsi="Arial" w:cs="Arial"/>
                <w:sz w:val="20"/>
                <w:szCs w:val="20"/>
                <w:lang w:val="en-US"/>
              </w:rPr>
            </w:pPr>
            <w:r w:rsidRPr="00697DE8">
              <w:rPr>
                <w:rFonts w:ascii="Arial" w:hAnsi="Arial" w:cs="Arial"/>
                <w:sz w:val="20"/>
                <w:szCs w:val="20"/>
                <w:lang w:val="en-US"/>
              </w:rPr>
              <w:t> </w:t>
            </w:r>
          </w:p>
        </w:tc>
      </w:tr>
    </w:tbl>
    <w:p w:rsidR="00C76FF6" w:rsidRDefault="00C76FF6" w:rsidP="00C76FF6">
      <w:pPr>
        <w:widowControl w:val="0"/>
        <w:tabs>
          <w:tab w:val="left" w:pos="540"/>
        </w:tabs>
        <w:autoSpaceDE w:val="0"/>
        <w:autoSpaceDN w:val="0"/>
        <w:adjustRightInd w:val="0"/>
        <w:spacing w:line="276" w:lineRule="auto"/>
        <w:ind w:firstLine="425"/>
        <w:jc w:val="both"/>
        <w:rPr>
          <w:sz w:val="23"/>
          <w:szCs w:val="23"/>
        </w:rPr>
      </w:pPr>
    </w:p>
    <w:p w:rsidR="000E0F57" w:rsidRDefault="000E0F57" w:rsidP="00593E09">
      <w:pPr>
        <w:widowControl w:val="0"/>
        <w:tabs>
          <w:tab w:val="left" w:pos="540"/>
        </w:tabs>
        <w:autoSpaceDE w:val="0"/>
        <w:autoSpaceDN w:val="0"/>
        <w:adjustRightInd w:val="0"/>
        <w:spacing w:line="276" w:lineRule="auto"/>
        <w:ind w:firstLine="425"/>
        <w:jc w:val="both"/>
        <w:rPr>
          <w:sz w:val="23"/>
          <w:szCs w:val="23"/>
        </w:rPr>
      </w:pPr>
    </w:p>
    <w:p w:rsidR="00593E09" w:rsidRDefault="00593E09" w:rsidP="00593E09">
      <w:pPr>
        <w:widowControl w:val="0"/>
        <w:tabs>
          <w:tab w:val="left" w:pos="540"/>
        </w:tabs>
        <w:autoSpaceDE w:val="0"/>
        <w:autoSpaceDN w:val="0"/>
        <w:adjustRightInd w:val="0"/>
        <w:spacing w:line="276" w:lineRule="auto"/>
        <w:ind w:firstLine="425"/>
        <w:jc w:val="both"/>
        <w:rPr>
          <w:sz w:val="23"/>
          <w:szCs w:val="23"/>
        </w:rPr>
      </w:pPr>
      <w:r>
        <w:rPr>
          <w:sz w:val="23"/>
          <w:szCs w:val="23"/>
        </w:rPr>
        <w:t xml:space="preserve">Важно! </w:t>
      </w:r>
      <w:r w:rsidR="00C76FF6">
        <w:rPr>
          <w:sz w:val="23"/>
          <w:szCs w:val="23"/>
        </w:rPr>
        <w:t>Всеки участник следва да представи цена за вся</w:t>
      </w:r>
      <w:r w:rsidR="00A632B5">
        <w:rPr>
          <w:sz w:val="23"/>
          <w:szCs w:val="23"/>
        </w:rPr>
        <w:t xml:space="preserve">ка една позиция от </w:t>
      </w:r>
      <w:r w:rsidR="00C32471">
        <w:rPr>
          <w:sz w:val="23"/>
          <w:szCs w:val="23"/>
        </w:rPr>
        <w:t>необходимит</w:t>
      </w:r>
      <w:r w:rsidR="00A632B5">
        <w:rPr>
          <w:sz w:val="23"/>
          <w:szCs w:val="23"/>
        </w:rPr>
        <w:t xml:space="preserve">е </w:t>
      </w:r>
      <w:r w:rsidR="00C76FF6">
        <w:rPr>
          <w:sz w:val="23"/>
          <w:szCs w:val="23"/>
        </w:rPr>
        <w:t>дейност</w:t>
      </w:r>
      <w:r w:rsidR="00A632B5">
        <w:rPr>
          <w:sz w:val="23"/>
          <w:szCs w:val="23"/>
        </w:rPr>
        <w:t>и</w:t>
      </w:r>
      <w:r w:rsidR="00C76FF6">
        <w:rPr>
          <w:sz w:val="23"/>
          <w:szCs w:val="23"/>
        </w:rPr>
        <w:t xml:space="preserve"> </w:t>
      </w:r>
      <w:r w:rsidR="00A632B5">
        <w:rPr>
          <w:sz w:val="23"/>
          <w:szCs w:val="23"/>
        </w:rPr>
        <w:lastRenderedPageBreak/>
        <w:t>за</w:t>
      </w:r>
      <w:r w:rsidR="00C76FF6">
        <w:rPr>
          <w:sz w:val="23"/>
          <w:szCs w:val="23"/>
        </w:rPr>
        <w:t xml:space="preserve"> изграждане на отводнителната система</w:t>
      </w:r>
      <w:r w:rsidR="00C32471">
        <w:rPr>
          <w:sz w:val="23"/>
          <w:szCs w:val="23"/>
        </w:rPr>
        <w:t xml:space="preserve">, посочени в </w:t>
      </w:r>
      <w:r w:rsidR="00AA2CC6">
        <w:rPr>
          <w:sz w:val="23"/>
          <w:szCs w:val="23"/>
        </w:rPr>
        <w:t>Техническата спецификация на Възложителя</w:t>
      </w:r>
      <w:r w:rsidR="00C32471">
        <w:rPr>
          <w:sz w:val="23"/>
          <w:szCs w:val="23"/>
        </w:rPr>
        <w:t>, неразделна част от настоящите Условия</w:t>
      </w:r>
      <w:r>
        <w:rPr>
          <w:sz w:val="23"/>
          <w:szCs w:val="23"/>
        </w:rPr>
        <w:t>!</w:t>
      </w:r>
    </w:p>
    <w:p w:rsidR="00593E09" w:rsidRDefault="00593E09" w:rsidP="00593E09">
      <w:pPr>
        <w:widowControl w:val="0"/>
        <w:tabs>
          <w:tab w:val="left" w:pos="540"/>
        </w:tabs>
        <w:autoSpaceDE w:val="0"/>
        <w:autoSpaceDN w:val="0"/>
        <w:adjustRightInd w:val="0"/>
        <w:spacing w:line="276" w:lineRule="auto"/>
        <w:ind w:firstLine="425"/>
        <w:jc w:val="both"/>
        <w:rPr>
          <w:sz w:val="23"/>
          <w:szCs w:val="23"/>
        </w:rPr>
      </w:pPr>
    </w:p>
    <w:p w:rsidR="00593E09" w:rsidRDefault="00593E09" w:rsidP="00593E09">
      <w:pPr>
        <w:widowControl w:val="0"/>
        <w:tabs>
          <w:tab w:val="left" w:pos="540"/>
        </w:tabs>
        <w:autoSpaceDE w:val="0"/>
        <w:autoSpaceDN w:val="0"/>
        <w:adjustRightInd w:val="0"/>
        <w:spacing w:line="276" w:lineRule="auto"/>
        <w:ind w:firstLine="425"/>
        <w:jc w:val="both"/>
        <w:rPr>
          <w:i/>
          <w:sz w:val="23"/>
          <w:szCs w:val="23"/>
        </w:rPr>
      </w:pPr>
      <w:r>
        <w:rPr>
          <w:i/>
          <w:sz w:val="23"/>
          <w:szCs w:val="23"/>
          <w:lang w:val="en-US"/>
        </w:rPr>
        <w:tab/>
      </w:r>
      <w:r w:rsidR="00C76FF6">
        <w:rPr>
          <w:i/>
          <w:sz w:val="23"/>
          <w:szCs w:val="23"/>
        </w:rPr>
        <w:tab/>
        <w:t>Ценово предложения на участници</w:t>
      </w:r>
      <w:r>
        <w:rPr>
          <w:i/>
          <w:sz w:val="23"/>
          <w:szCs w:val="23"/>
        </w:rPr>
        <w:t>, ко</w:t>
      </w:r>
      <w:r w:rsidR="00C76FF6">
        <w:rPr>
          <w:i/>
          <w:sz w:val="23"/>
          <w:szCs w:val="23"/>
        </w:rPr>
        <w:t>ито надвишават посочените  в т.2  стойност</w:t>
      </w:r>
      <w:r>
        <w:rPr>
          <w:i/>
          <w:sz w:val="23"/>
          <w:szCs w:val="23"/>
        </w:rPr>
        <w:t xml:space="preserve"> ще бъдат отстранявани от процедурата на основание чл. 69, ал. 1, т. 3</w:t>
      </w:r>
      <w:r>
        <w:rPr>
          <w:i/>
          <w:sz w:val="23"/>
          <w:szCs w:val="23"/>
          <w:lang w:val="en-US"/>
        </w:rPr>
        <w:t xml:space="preserve"> </w:t>
      </w:r>
      <w:r>
        <w:rPr>
          <w:i/>
          <w:sz w:val="23"/>
          <w:szCs w:val="23"/>
        </w:rPr>
        <w:t>от ЗОП.</w:t>
      </w:r>
    </w:p>
    <w:p w:rsidR="00593E09" w:rsidRPr="00C76FF6" w:rsidRDefault="00593E09" w:rsidP="00C76FF6">
      <w:pPr>
        <w:widowControl w:val="0"/>
        <w:tabs>
          <w:tab w:val="left" w:pos="540"/>
        </w:tabs>
        <w:autoSpaceDE w:val="0"/>
        <w:autoSpaceDN w:val="0"/>
        <w:adjustRightInd w:val="0"/>
        <w:spacing w:line="276" w:lineRule="auto"/>
        <w:jc w:val="both"/>
        <w:rPr>
          <w:bCs/>
          <w:sz w:val="23"/>
          <w:szCs w:val="23"/>
        </w:rPr>
      </w:pPr>
    </w:p>
    <w:p w:rsidR="00593E09" w:rsidRDefault="00593E09" w:rsidP="00593E09">
      <w:pPr>
        <w:widowControl w:val="0"/>
        <w:tabs>
          <w:tab w:val="left" w:pos="540"/>
        </w:tabs>
        <w:autoSpaceDE w:val="0"/>
        <w:autoSpaceDN w:val="0"/>
        <w:adjustRightInd w:val="0"/>
        <w:spacing w:line="276" w:lineRule="auto"/>
        <w:ind w:firstLine="425"/>
        <w:jc w:val="both"/>
        <w:rPr>
          <w:sz w:val="23"/>
          <w:szCs w:val="23"/>
        </w:rPr>
      </w:pPr>
      <w:r>
        <w:rPr>
          <w:b/>
          <w:bCs/>
          <w:sz w:val="23"/>
          <w:szCs w:val="23"/>
        </w:rPr>
        <w:tab/>
      </w:r>
      <w:r>
        <w:rPr>
          <w:b/>
          <w:bCs/>
          <w:sz w:val="23"/>
          <w:szCs w:val="23"/>
          <w:lang w:val="en-US"/>
        </w:rPr>
        <w:tab/>
      </w:r>
      <w:r>
        <w:rPr>
          <w:b/>
          <w:bCs/>
          <w:sz w:val="23"/>
          <w:szCs w:val="23"/>
        </w:rPr>
        <w:t>5</w:t>
      </w:r>
      <w:r>
        <w:rPr>
          <w:bCs/>
          <w:sz w:val="23"/>
          <w:szCs w:val="23"/>
        </w:rPr>
        <w:t xml:space="preserve">. </w:t>
      </w:r>
      <w:r>
        <w:rPr>
          <w:b/>
          <w:bCs/>
          <w:sz w:val="23"/>
          <w:szCs w:val="23"/>
        </w:rPr>
        <w:t>Начин на плащане</w:t>
      </w:r>
      <w:r>
        <w:rPr>
          <w:sz w:val="23"/>
          <w:szCs w:val="23"/>
        </w:rPr>
        <w:t xml:space="preserve"> – разплащането се извършва в български лева, по банков път, чрез платежно нареждане в срок от 10 /десет/ работни дни след приемане на </w:t>
      </w:r>
      <w:r w:rsidR="00DE6C57">
        <w:rPr>
          <w:sz w:val="23"/>
          <w:szCs w:val="23"/>
        </w:rPr>
        <w:t>извършената работа</w:t>
      </w:r>
      <w:r w:rsidR="009069DD">
        <w:rPr>
          <w:sz w:val="23"/>
          <w:szCs w:val="23"/>
        </w:rPr>
        <w:t xml:space="preserve"> </w:t>
      </w:r>
      <w:r>
        <w:rPr>
          <w:sz w:val="23"/>
          <w:szCs w:val="23"/>
        </w:rPr>
        <w:t xml:space="preserve"> с двустранно подписан приемо-предавателен протокол и представена надлежно издадена фактура. </w:t>
      </w:r>
    </w:p>
    <w:p w:rsidR="00593E09" w:rsidRDefault="00593E09" w:rsidP="00593E09">
      <w:pPr>
        <w:widowControl w:val="0"/>
        <w:tabs>
          <w:tab w:val="left" w:pos="540"/>
        </w:tabs>
        <w:autoSpaceDE w:val="0"/>
        <w:autoSpaceDN w:val="0"/>
        <w:adjustRightInd w:val="0"/>
        <w:spacing w:line="276" w:lineRule="auto"/>
        <w:ind w:firstLine="425"/>
        <w:jc w:val="both"/>
        <w:rPr>
          <w:sz w:val="23"/>
          <w:szCs w:val="23"/>
        </w:rPr>
      </w:pPr>
    </w:p>
    <w:p w:rsidR="00593E09" w:rsidRDefault="00593E09" w:rsidP="00593E09">
      <w:pPr>
        <w:widowControl w:val="0"/>
        <w:tabs>
          <w:tab w:val="left" w:pos="540"/>
        </w:tabs>
        <w:autoSpaceDE w:val="0"/>
        <w:autoSpaceDN w:val="0"/>
        <w:adjustRightInd w:val="0"/>
        <w:spacing w:line="276" w:lineRule="auto"/>
        <w:ind w:firstLine="425"/>
        <w:jc w:val="both"/>
        <w:rPr>
          <w:sz w:val="23"/>
          <w:szCs w:val="23"/>
        </w:rPr>
      </w:pPr>
      <w:r>
        <w:rPr>
          <w:b/>
          <w:sz w:val="23"/>
          <w:szCs w:val="23"/>
          <w:lang w:val="en-US"/>
        </w:rPr>
        <w:tab/>
      </w:r>
      <w:r>
        <w:rPr>
          <w:b/>
          <w:sz w:val="23"/>
          <w:szCs w:val="23"/>
        </w:rPr>
        <w:tab/>
        <w:t xml:space="preserve">6. </w:t>
      </w:r>
      <w:r>
        <w:rPr>
          <w:b/>
          <w:bCs/>
          <w:sz w:val="23"/>
          <w:szCs w:val="23"/>
        </w:rPr>
        <w:t>Срок на валидност на офертите:</w:t>
      </w:r>
      <w:r>
        <w:rPr>
          <w:bCs/>
          <w:sz w:val="23"/>
          <w:szCs w:val="23"/>
        </w:rPr>
        <w:t xml:space="preserve"> Срокът на валидност на офертите </w:t>
      </w:r>
      <w:r>
        <w:rPr>
          <w:sz w:val="23"/>
          <w:szCs w:val="23"/>
        </w:rPr>
        <w:t>не може да бъде по-малък от 180 календарни дни считано от крайната дата за подаване на офертите.</w:t>
      </w:r>
    </w:p>
    <w:p w:rsidR="00593E09" w:rsidRDefault="00593E09" w:rsidP="00593E09">
      <w:pPr>
        <w:widowControl w:val="0"/>
        <w:tabs>
          <w:tab w:val="left" w:pos="540"/>
        </w:tabs>
        <w:autoSpaceDE w:val="0"/>
        <w:autoSpaceDN w:val="0"/>
        <w:adjustRightInd w:val="0"/>
        <w:spacing w:line="276" w:lineRule="auto"/>
        <w:ind w:firstLine="425"/>
        <w:jc w:val="both"/>
        <w:rPr>
          <w:sz w:val="23"/>
          <w:szCs w:val="23"/>
          <w:lang w:eastAsia="bg-BG"/>
        </w:rPr>
      </w:pPr>
      <w:r>
        <w:rPr>
          <w:sz w:val="23"/>
          <w:szCs w:val="23"/>
        </w:rPr>
        <w:t xml:space="preserve">             </w:t>
      </w:r>
    </w:p>
    <w:p w:rsidR="00593E09" w:rsidRDefault="00593E09" w:rsidP="00593E09">
      <w:pPr>
        <w:spacing w:line="276" w:lineRule="auto"/>
        <w:ind w:right="23" w:firstLine="708"/>
        <w:jc w:val="both"/>
        <w:rPr>
          <w:sz w:val="23"/>
          <w:szCs w:val="23"/>
        </w:rPr>
      </w:pPr>
      <w:bookmarkStart w:id="0" w:name="_Toc137608176"/>
      <w:r>
        <w:rPr>
          <w:sz w:val="23"/>
          <w:szCs w:val="23"/>
        </w:rPr>
        <w:t xml:space="preserve">Настоящата документация е изготвена с цел да Ви помогне да се запознаете с условията и да подготвите своите оферти за участие в тази процедура, съгласно Закона за обществени поръчки /ЗОП/. </w:t>
      </w:r>
    </w:p>
    <w:p w:rsidR="00593E09" w:rsidRDefault="00593E09" w:rsidP="00593E09">
      <w:pPr>
        <w:spacing w:line="276" w:lineRule="auto"/>
        <w:ind w:right="23" w:firstLine="708"/>
        <w:jc w:val="both"/>
        <w:rPr>
          <w:sz w:val="23"/>
          <w:szCs w:val="23"/>
        </w:rPr>
      </w:pPr>
      <w:r>
        <w:rPr>
          <w:sz w:val="23"/>
          <w:szCs w:val="23"/>
        </w:rPr>
        <w:t xml:space="preserve">За датата, мястото и часа на оповестяване на ценовите оферти, участниците ще бъдат уведомени не по-късно от два работни дни преди датата на провеждането на заседанието чрез покана в профила на купувача на електронната страница на НЗОК, рубрика „Профил на купувача на 28 РЗОК“, подрубрика „РЗОК – Пловдив“ - </w:t>
      </w:r>
      <w:r w:rsidR="00C66ECF">
        <w:rPr>
          <w:sz w:val="23"/>
          <w:szCs w:val="23"/>
        </w:rPr>
        <w:fldChar w:fldCharType="begin"/>
      </w:r>
      <w:r w:rsidR="00C66ECF">
        <w:rPr>
          <w:sz w:val="23"/>
          <w:szCs w:val="23"/>
        </w:rPr>
        <w:instrText xml:space="preserve"> HYPERLINK "http://</w:instrText>
      </w:r>
      <w:r w:rsidR="00C66ECF" w:rsidRPr="00C66ECF">
        <w:rPr>
          <w:sz w:val="23"/>
          <w:szCs w:val="23"/>
        </w:rPr>
        <w:instrText>www.nhif.bg/web/guest/</w:instrText>
      </w:r>
      <w:r w:rsidR="00C66ECF" w:rsidRPr="00C66ECF">
        <w:rPr>
          <w:sz w:val="23"/>
          <w:szCs w:val="23"/>
          <w:lang w:val="en-US"/>
        </w:rPr>
        <w:instrText>562</w:instrText>
      </w:r>
      <w:r w:rsidR="00C66ECF" w:rsidRPr="00C66ECF">
        <w:rPr>
          <w:sz w:val="23"/>
          <w:szCs w:val="23"/>
        </w:rPr>
        <w:instrText>.</w:instrText>
      </w:r>
      <w:r w:rsidR="00C66ECF">
        <w:rPr>
          <w:sz w:val="23"/>
          <w:szCs w:val="23"/>
        </w:rPr>
        <w:instrText xml:space="preserve">" </w:instrText>
      </w:r>
      <w:r w:rsidR="00C66ECF">
        <w:rPr>
          <w:sz w:val="23"/>
          <w:szCs w:val="23"/>
        </w:rPr>
        <w:fldChar w:fldCharType="separate"/>
      </w:r>
      <w:r w:rsidR="00C66ECF" w:rsidRPr="00922CA0">
        <w:rPr>
          <w:rStyle w:val="Hyperlink"/>
          <w:sz w:val="23"/>
          <w:szCs w:val="23"/>
        </w:rPr>
        <w:t>www.nhif.bg/web/guest/</w:t>
      </w:r>
      <w:r w:rsidR="00C66ECF" w:rsidRPr="00922CA0">
        <w:rPr>
          <w:rStyle w:val="Hyperlink"/>
          <w:sz w:val="23"/>
          <w:szCs w:val="23"/>
          <w:lang w:val="en-US"/>
        </w:rPr>
        <w:t>562</w:t>
      </w:r>
      <w:r w:rsidR="00C66ECF" w:rsidRPr="00922CA0">
        <w:rPr>
          <w:rStyle w:val="Hyperlink"/>
          <w:sz w:val="23"/>
          <w:szCs w:val="23"/>
        </w:rPr>
        <w:t>.</w:t>
      </w:r>
      <w:r w:rsidR="00C66ECF">
        <w:rPr>
          <w:sz w:val="23"/>
          <w:szCs w:val="23"/>
        </w:rPr>
        <w:fldChar w:fldCharType="end"/>
      </w:r>
    </w:p>
    <w:p w:rsidR="00593E09" w:rsidRDefault="00593E09" w:rsidP="00593E09">
      <w:pPr>
        <w:spacing w:line="276" w:lineRule="auto"/>
        <w:ind w:right="23" w:firstLine="708"/>
        <w:jc w:val="both"/>
        <w:rPr>
          <w:sz w:val="23"/>
          <w:szCs w:val="23"/>
        </w:rPr>
      </w:pPr>
      <w:r>
        <w:rPr>
          <w:sz w:val="23"/>
          <w:szCs w:val="23"/>
        </w:rPr>
        <w:t>Всеки участник ще бъде писмено уведомен за резултатите от разглеждането и оценяването на представената от него оферта.</w:t>
      </w:r>
    </w:p>
    <w:p w:rsidR="00593E09" w:rsidRDefault="00593E09" w:rsidP="00593E09">
      <w:pPr>
        <w:spacing w:line="276" w:lineRule="auto"/>
        <w:ind w:right="23" w:firstLine="708"/>
        <w:jc w:val="both"/>
        <w:rPr>
          <w:sz w:val="23"/>
          <w:szCs w:val="23"/>
        </w:rPr>
      </w:pPr>
      <w:r>
        <w:rPr>
          <w:sz w:val="23"/>
          <w:szCs w:val="23"/>
        </w:rPr>
        <w:t xml:space="preserve">Достъп до настоящата документация и публикуваните, с оглед етапа на развитие на процедурата, електронни документи се предоставя на електронната страница на НЗОК, рубрика „Профил на купувача на 28 РЗОК“, подрубрика „РЗОК – Пловдив“ - </w:t>
      </w:r>
      <w:r w:rsidR="00C66ECF">
        <w:rPr>
          <w:sz w:val="23"/>
          <w:szCs w:val="23"/>
        </w:rPr>
        <w:fldChar w:fldCharType="begin"/>
      </w:r>
      <w:r w:rsidR="00C66ECF">
        <w:rPr>
          <w:sz w:val="23"/>
          <w:szCs w:val="23"/>
        </w:rPr>
        <w:instrText xml:space="preserve"> HYPERLINK "http://</w:instrText>
      </w:r>
      <w:r w:rsidR="00C66ECF" w:rsidRPr="00C66ECF">
        <w:rPr>
          <w:sz w:val="23"/>
          <w:szCs w:val="23"/>
        </w:rPr>
        <w:instrText>www.nhif.bg/web/guest/</w:instrText>
      </w:r>
      <w:r w:rsidR="00C66ECF" w:rsidRPr="00C66ECF">
        <w:rPr>
          <w:sz w:val="23"/>
          <w:szCs w:val="23"/>
          <w:lang w:val="en-US"/>
        </w:rPr>
        <w:instrText>562</w:instrText>
      </w:r>
      <w:r w:rsidR="00C66ECF" w:rsidRPr="00C66ECF">
        <w:rPr>
          <w:sz w:val="23"/>
          <w:szCs w:val="23"/>
        </w:rPr>
        <w:instrText>.</w:instrText>
      </w:r>
      <w:r w:rsidR="00C66ECF">
        <w:rPr>
          <w:sz w:val="23"/>
          <w:szCs w:val="23"/>
        </w:rPr>
        <w:instrText xml:space="preserve">" </w:instrText>
      </w:r>
      <w:r w:rsidR="00C66ECF">
        <w:rPr>
          <w:sz w:val="23"/>
          <w:szCs w:val="23"/>
        </w:rPr>
        <w:fldChar w:fldCharType="separate"/>
      </w:r>
      <w:r w:rsidR="00C66ECF" w:rsidRPr="00922CA0">
        <w:rPr>
          <w:rStyle w:val="Hyperlink"/>
          <w:sz w:val="23"/>
          <w:szCs w:val="23"/>
        </w:rPr>
        <w:t>www.nhif.bg/web/guest/</w:t>
      </w:r>
      <w:r w:rsidR="00C66ECF" w:rsidRPr="00922CA0">
        <w:rPr>
          <w:rStyle w:val="Hyperlink"/>
          <w:sz w:val="23"/>
          <w:szCs w:val="23"/>
          <w:lang w:val="en-US"/>
        </w:rPr>
        <w:t>562</w:t>
      </w:r>
      <w:r w:rsidR="00C66ECF" w:rsidRPr="00922CA0">
        <w:rPr>
          <w:rStyle w:val="Hyperlink"/>
          <w:sz w:val="23"/>
          <w:szCs w:val="23"/>
        </w:rPr>
        <w:t>.</w:t>
      </w:r>
      <w:r w:rsidR="00C66ECF">
        <w:rPr>
          <w:sz w:val="23"/>
          <w:szCs w:val="23"/>
        </w:rPr>
        <w:fldChar w:fldCharType="end"/>
      </w:r>
    </w:p>
    <w:p w:rsidR="00593E09" w:rsidRDefault="00593E09" w:rsidP="00593E09">
      <w:pPr>
        <w:spacing w:line="276" w:lineRule="auto"/>
        <w:ind w:right="23" w:firstLine="708"/>
        <w:jc w:val="both"/>
        <w:rPr>
          <w:sz w:val="23"/>
          <w:szCs w:val="23"/>
        </w:rPr>
      </w:pPr>
      <w:r>
        <w:rPr>
          <w:sz w:val="23"/>
          <w:szCs w:val="23"/>
        </w:rPr>
        <w:t>Участниците в процедурата следва да прегледат и да се съобразят с всички указания, образци, условия и изисквания, представени в документацията.</w:t>
      </w:r>
    </w:p>
    <w:p w:rsidR="00593E09" w:rsidRDefault="00593E09" w:rsidP="00593E09">
      <w:pPr>
        <w:spacing w:line="276" w:lineRule="auto"/>
        <w:ind w:right="23" w:firstLine="567"/>
        <w:jc w:val="both"/>
        <w:rPr>
          <w:sz w:val="23"/>
          <w:szCs w:val="23"/>
          <w:lang w:val="ru-RU"/>
        </w:rPr>
      </w:pPr>
    </w:p>
    <w:p w:rsidR="00593E09" w:rsidRDefault="00593E09" w:rsidP="00593E09">
      <w:pPr>
        <w:spacing w:line="276" w:lineRule="auto"/>
        <w:ind w:firstLine="426"/>
        <w:jc w:val="both"/>
        <w:rPr>
          <w:b/>
          <w:sz w:val="23"/>
          <w:szCs w:val="23"/>
        </w:rPr>
      </w:pPr>
      <w:r>
        <w:rPr>
          <w:b/>
          <w:sz w:val="23"/>
          <w:szCs w:val="23"/>
        </w:rPr>
        <w:t>ІІІ. ИЗИСКВАНИЯ  КЪМ УЧАСТНИЦИТЕ В ПРОЦЕДУРАТА</w:t>
      </w:r>
    </w:p>
    <w:p w:rsidR="00593E09" w:rsidRDefault="00593E09" w:rsidP="00593E09">
      <w:pPr>
        <w:spacing w:line="276" w:lineRule="auto"/>
        <w:jc w:val="both"/>
        <w:rPr>
          <w:b/>
          <w:sz w:val="23"/>
          <w:szCs w:val="23"/>
        </w:rPr>
      </w:pPr>
    </w:p>
    <w:p w:rsidR="00593E09" w:rsidRDefault="00593E09" w:rsidP="00593E09">
      <w:pPr>
        <w:spacing w:line="276" w:lineRule="auto"/>
        <w:ind w:right="33" w:firstLine="708"/>
        <w:jc w:val="both"/>
        <w:rPr>
          <w:sz w:val="23"/>
          <w:szCs w:val="23"/>
        </w:rPr>
      </w:pPr>
      <w:r>
        <w:rPr>
          <w:b/>
          <w:sz w:val="23"/>
          <w:szCs w:val="23"/>
        </w:rPr>
        <w:t>1.</w:t>
      </w:r>
      <w:r>
        <w:rPr>
          <w:b/>
          <w:sz w:val="23"/>
          <w:szCs w:val="23"/>
          <w:lang w:val="en-US"/>
        </w:rPr>
        <w:t xml:space="preserve"> </w:t>
      </w:r>
      <w:r>
        <w:rPr>
          <w:b/>
          <w:sz w:val="23"/>
          <w:szCs w:val="23"/>
        </w:rPr>
        <w:t>Общи условия за участие:</w:t>
      </w:r>
      <w:r>
        <w:rPr>
          <w:sz w:val="23"/>
          <w:szCs w:val="23"/>
        </w:rPr>
        <w:t xml:space="preserve"> участниците да отговарят на изискванията на ЗОП. Възложителят няма изискване за създаване на юридическо лице, когато участникът, определен за изпълнител, е обединение на физически и/или юридически лица.</w:t>
      </w:r>
    </w:p>
    <w:p w:rsidR="00593E09" w:rsidRDefault="00593E09" w:rsidP="00593E09">
      <w:pPr>
        <w:spacing w:line="276" w:lineRule="auto"/>
        <w:ind w:right="33" w:firstLine="708"/>
        <w:jc w:val="both"/>
        <w:rPr>
          <w:b/>
          <w:sz w:val="23"/>
          <w:szCs w:val="23"/>
        </w:rPr>
      </w:pPr>
      <w:r>
        <w:rPr>
          <w:b/>
          <w:sz w:val="23"/>
          <w:szCs w:val="23"/>
          <w:lang w:val="ru-RU"/>
        </w:rPr>
        <w:t xml:space="preserve"> </w:t>
      </w:r>
      <w:r>
        <w:rPr>
          <w:b/>
          <w:sz w:val="23"/>
          <w:szCs w:val="23"/>
        </w:rPr>
        <w:t>2. Минимални изисквания за участие и изискуеми документи за доказване на съответствие с минималните изисквания за технически възможности:</w:t>
      </w:r>
    </w:p>
    <w:p w:rsidR="00593E09" w:rsidRDefault="00593E09" w:rsidP="00593E09">
      <w:pPr>
        <w:shd w:val="clear" w:color="auto" w:fill="FFFFFF"/>
        <w:spacing w:line="276" w:lineRule="auto"/>
        <w:ind w:firstLine="708"/>
        <w:jc w:val="both"/>
        <w:rPr>
          <w:rFonts w:eastAsia="MS Mincho"/>
          <w:sz w:val="23"/>
          <w:szCs w:val="23"/>
          <w:lang w:eastAsia="ja-JP"/>
        </w:rPr>
      </w:pPr>
      <w:r>
        <w:rPr>
          <w:b/>
          <w:sz w:val="23"/>
          <w:szCs w:val="23"/>
        </w:rPr>
        <w:t xml:space="preserve"> 2.1. </w:t>
      </w:r>
      <w:r>
        <w:rPr>
          <w:rFonts w:eastAsia="MS Mincho"/>
          <w:sz w:val="23"/>
          <w:szCs w:val="23"/>
          <w:lang w:eastAsia="ja-JP"/>
        </w:rPr>
        <w:t>Списък на услугите, които са еднакви или сходни с предмета на обществената поръчка, изпълнени от участника през последните три години, считано от датата на подаване на офертата, с посочване на стойностите, датите и получателите - оригинал. Списъкът следва да бъде придружен с доказателства (минимум 3 броя) за извършените услуги. Доказателството за извършената услуга се предоставя под формата на удостоверение (в оригинал или нотариално заверено копие на оригинала), издадено от получателя или от компетентен орган, или чрез посочване на публичен регистър, в който е публикувана информация за услугата.</w:t>
      </w:r>
      <w:r>
        <w:rPr>
          <w:rFonts w:ascii="Calibri" w:hAnsi="Calibri"/>
          <w:sz w:val="23"/>
          <w:szCs w:val="23"/>
          <w:lang w:eastAsia="zh-CN"/>
        </w:rPr>
        <w:t xml:space="preserve"> </w:t>
      </w:r>
    </w:p>
    <w:p w:rsidR="00593E09" w:rsidRDefault="00593E09" w:rsidP="00593E09">
      <w:pPr>
        <w:spacing w:line="276" w:lineRule="auto"/>
        <w:jc w:val="both"/>
        <w:rPr>
          <w:rFonts w:eastAsia="MS Mincho"/>
          <w:sz w:val="23"/>
          <w:szCs w:val="23"/>
          <w:lang w:eastAsia="ja-JP"/>
        </w:rPr>
      </w:pPr>
      <w:r>
        <w:rPr>
          <w:rFonts w:eastAsia="MS Mincho"/>
          <w:b/>
          <w:sz w:val="23"/>
          <w:szCs w:val="23"/>
          <w:lang w:eastAsia="ja-JP"/>
        </w:rPr>
        <w:t xml:space="preserve">       </w:t>
      </w:r>
      <w:r>
        <w:rPr>
          <w:rFonts w:eastAsia="MS Mincho"/>
          <w:b/>
          <w:sz w:val="23"/>
          <w:szCs w:val="23"/>
          <w:lang w:val="en-US" w:eastAsia="ja-JP"/>
        </w:rPr>
        <w:tab/>
      </w:r>
      <w:r>
        <w:rPr>
          <w:rFonts w:eastAsia="MS Mincho"/>
          <w:b/>
          <w:sz w:val="23"/>
          <w:szCs w:val="23"/>
          <w:lang w:eastAsia="ja-JP"/>
        </w:rPr>
        <w:t xml:space="preserve"> Минимално изискване:</w:t>
      </w:r>
      <w:r>
        <w:rPr>
          <w:rFonts w:eastAsia="MS Mincho"/>
          <w:sz w:val="23"/>
          <w:szCs w:val="23"/>
          <w:lang w:eastAsia="ja-JP"/>
        </w:rPr>
        <w:t xml:space="preserve"> минимум три изпълнени услуги, които са еднакви или сходни с предмета на обществената поръчка.</w:t>
      </w:r>
    </w:p>
    <w:p w:rsidR="00593E09" w:rsidRDefault="00593E09" w:rsidP="00593E09">
      <w:pPr>
        <w:spacing w:line="276" w:lineRule="auto"/>
        <w:ind w:firstLine="708"/>
        <w:jc w:val="both"/>
        <w:rPr>
          <w:rFonts w:eastAsia="MS Mincho"/>
          <w:sz w:val="23"/>
          <w:szCs w:val="23"/>
          <w:lang w:eastAsia="ja-JP"/>
        </w:rPr>
      </w:pPr>
      <w:r>
        <w:rPr>
          <w:rFonts w:eastAsia="MS Mincho"/>
          <w:b/>
          <w:sz w:val="23"/>
          <w:szCs w:val="23"/>
          <w:lang w:eastAsia="ja-JP"/>
        </w:rPr>
        <w:t>2.2.</w:t>
      </w:r>
      <w:r>
        <w:rPr>
          <w:rFonts w:ascii="Calibri" w:hAnsi="Calibri"/>
          <w:sz w:val="23"/>
          <w:szCs w:val="23"/>
          <w:lang w:eastAsia="zh-CN"/>
        </w:rPr>
        <w:t xml:space="preserve"> </w:t>
      </w:r>
      <w:r w:rsidR="00DE6C57">
        <w:rPr>
          <w:rFonts w:eastAsia="MS Mincho"/>
          <w:sz w:val="23"/>
          <w:szCs w:val="23"/>
          <w:lang w:eastAsia="ja-JP"/>
        </w:rPr>
        <w:t>Списък на технически лица</w:t>
      </w:r>
      <w:r>
        <w:rPr>
          <w:rFonts w:eastAsia="MS Mincho"/>
          <w:sz w:val="23"/>
          <w:szCs w:val="23"/>
          <w:lang w:eastAsia="ja-JP"/>
        </w:rPr>
        <w:t>.</w:t>
      </w:r>
      <w:r>
        <w:rPr>
          <w:sz w:val="23"/>
          <w:szCs w:val="23"/>
          <w:lang w:eastAsia="bg-BG"/>
        </w:rPr>
        <w:t xml:space="preserve"> </w:t>
      </w:r>
      <w:r w:rsidR="00DE6C57">
        <w:rPr>
          <w:rFonts w:eastAsia="MS Mincho"/>
          <w:sz w:val="23"/>
          <w:szCs w:val="23"/>
          <w:lang w:eastAsia="ja-JP"/>
        </w:rPr>
        <w:t xml:space="preserve">Същият </w:t>
      </w:r>
      <w:r>
        <w:rPr>
          <w:rFonts w:eastAsia="MS Mincho"/>
          <w:sz w:val="23"/>
          <w:szCs w:val="23"/>
          <w:lang w:eastAsia="ja-JP"/>
        </w:rPr>
        <w:t xml:space="preserve">следва да съдържа: име и фамилия на предложените технически лица, както и информация </w:t>
      </w:r>
      <w:r w:rsidR="00DE6C57">
        <w:rPr>
          <w:rFonts w:eastAsia="MS Mincho"/>
          <w:sz w:val="23"/>
          <w:szCs w:val="23"/>
          <w:lang w:eastAsia="ja-JP"/>
        </w:rPr>
        <w:t>за професионалната квалификация.</w:t>
      </w:r>
    </w:p>
    <w:p w:rsidR="00593E09" w:rsidRDefault="00593E09" w:rsidP="00593E09">
      <w:pPr>
        <w:spacing w:line="276" w:lineRule="auto"/>
        <w:ind w:firstLine="708"/>
        <w:jc w:val="both"/>
        <w:rPr>
          <w:rFonts w:eastAsia="MS Mincho"/>
          <w:sz w:val="23"/>
          <w:szCs w:val="23"/>
          <w:lang w:val="en-US" w:eastAsia="ja-JP"/>
        </w:rPr>
      </w:pPr>
      <w:r>
        <w:rPr>
          <w:rFonts w:eastAsia="MS Mincho"/>
          <w:b/>
          <w:sz w:val="23"/>
          <w:szCs w:val="23"/>
          <w:lang w:eastAsia="ja-JP"/>
        </w:rPr>
        <w:lastRenderedPageBreak/>
        <w:t xml:space="preserve">Минимално изискване: </w:t>
      </w:r>
      <w:r>
        <w:rPr>
          <w:rFonts w:eastAsia="MS Mincho"/>
          <w:sz w:val="23"/>
          <w:szCs w:val="23"/>
          <w:lang w:eastAsia="ja-JP"/>
        </w:rPr>
        <w:t>минимум две технически лица, които имат придобито образование, относимо към предмета на поръчката.</w:t>
      </w:r>
    </w:p>
    <w:p w:rsidR="00837052" w:rsidRDefault="00837052" w:rsidP="00593E09">
      <w:pPr>
        <w:spacing w:line="276" w:lineRule="auto"/>
        <w:ind w:firstLine="708"/>
        <w:jc w:val="both"/>
        <w:rPr>
          <w:rFonts w:eastAsia="MS Mincho"/>
          <w:sz w:val="23"/>
          <w:szCs w:val="23"/>
          <w:lang w:eastAsia="ja-JP"/>
        </w:rPr>
      </w:pPr>
      <w:r w:rsidRPr="00837052">
        <w:rPr>
          <w:rFonts w:eastAsia="MS Mincho"/>
          <w:b/>
          <w:sz w:val="23"/>
          <w:szCs w:val="23"/>
          <w:lang w:val="en-US" w:eastAsia="ja-JP"/>
        </w:rPr>
        <w:t>2</w:t>
      </w:r>
      <w:r w:rsidRPr="00837052">
        <w:rPr>
          <w:rFonts w:eastAsia="MS Mincho"/>
          <w:b/>
          <w:sz w:val="23"/>
          <w:szCs w:val="23"/>
          <w:lang w:eastAsia="ja-JP"/>
        </w:rPr>
        <w:t>.3.</w:t>
      </w:r>
      <w:r>
        <w:rPr>
          <w:rFonts w:eastAsia="MS Mincho"/>
          <w:sz w:val="23"/>
          <w:szCs w:val="23"/>
          <w:lang w:eastAsia="ja-JP"/>
        </w:rPr>
        <w:t xml:space="preserve"> Списък на оборудването, необходимо за качественото изпълнение на обществената поръчка.</w:t>
      </w:r>
    </w:p>
    <w:p w:rsidR="00837052" w:rsidRDefault="00837052" w:rsidP="00593E09">
      <w:pPr>
        <w:spacing w:line="276" w:lineRule="auto"/>
        <w:ind w:firstLine="708"/>
        <w:jc w:val="both"/>
        <w:rPr>
          <w:rFonts w:eastAsia="MS Mincho"/>
          <w:sz w:val="23"/>
          <w:szCs w:val="23"/>
          <w:lang w:eastAsia="ja-JP"/>
        </w:rPr>
      </w:pPr>
      <w:r w:rsidRPr="00837052">
        <w:rPr>
          <w:rFonts w:eastAsia="MS Mincho"/>
          <w:b/>
          <w:sz w:val="23"/>
          <w:szCs w:val="23"/>
          <w:lang w:eastAsia="ja-JP"/>
        </w:rPr>
        <w:t>Минимално изискване:</w:t>
      </w:r>
      <w:r>
        <w:rPr>
          <w:rFonts w:eastAsia="MS Mincho"/>
          <w:sz w:val="23"/>
          <w:szCs w:val="23"/>
          <w:lang w:eastAsia="ja-JP"/>
        </w:rPr>
        <w:t xml:space="preserve"> наличието на къртачи и помпа за мръсна вода.</w:t>
      </w:r>
    </w:p>
    <w:p w:rsidR="00CC3CD8" w:rsidRPr="00837052" w:rsidRDefault="00CC3CD8" w:rsidP="00593E09">
      <w:pPr>
        <w:spacing w:line="276" w:lineRule="auto"/>
        <w:ind w:firstLine="708"/>
        <w:jc w:val="both"/>
        <w:rPr>
          <w:rFonts w:eastAsia="Calibri"/>
          <w:sz w:val="23"/>
          <w:szCs w:val="23"/>
        </w:rPr>
      </w:pPr>
    </w:p>
    <w:p w:rsidR="00593E09" w:rsidRDefault="00593E09" w:rsidP="00593E09">
      <w:pPr>
        <w:autoSpaceDN w:val="0"/>
        <w:spacing w:line="276" w:lineRule="auto"/>
        <w:ind w:firstLine="540"/>
        <w:jc w:val="both"/>
        <w:rPr>
          <w:i/>
          <w:sz w:val="23"/>
          <w:szCs w:val="23"/>
        </w:rPr>
      </w:pPr>
      <w:r>
        <w:rPr>
          <w:i/>
          <w:sz w:val="23"/>
          <w:szCs w:val="23"/>
        </w:rPr>
        <w:t>Когато участник в процедурата е обединение, което не е юридическо лице документите по точка 2.1 – 2.2 от настоящия раздел се представят само за участниците, чрез които обединението доказва съответствието си с критериите за подбор.</w:t>
      </w:r>
    </w:p>
    <w:p w:rsidR="00593E09" w:rsidRDefault="00593E09" w:rsidP="00593E09">
      <w:pPr>
        <w:autoSpaceDN w:val="0"/>
        <w:spacing w:line="276" w:lineRule="auto"/>
        <w:ind w:firstLine="540"/>
        <w:jc w:val="both"/>
        <w:rPr>
          <w:i/>
          <w:sz w:val="23"/>
          <w:szCs w:val="23"/>
        </w:rPr>
      </w:pPr>
      <w:r>
        <w:rPr>
          <w:i/>
          <w:sz w:val="23"/>
          <w:szCs w:val="23"/>
        </w:rPr>
        <w:t>Участниците могат да доказват съответствието си с изискванията за технически възможности и квалификация с възможностите на едно или повече трети лица, като в този случай освен документите, определени по точка 2.1 – 2.2 от настоящия раздел, за доказване на съответните възможности, участниците представят доказателства, че при изпълнението на поръчката ще имат на разположение ресурсите на третите лица.</w:t>
      </w:r>
    </w:p>
    <w:p w:rsidR="00593E09" w:rsidRDefault="00593E09" w:rsidP="00593E09">
      <w:pPr>
        <w:pStyle w:val="BodyTextIndent3"/>
        <w:spacing w:after="0" w:line="276" w:lineRule="auto"/>
        <w:ind w:left="0" w:right="33" w:firstLine="567"/>
        <w:jc w:val="both"/>
        <w:rPr>
          <w:b/>
          <w:bCs/>
          <w:caps/>
          <w:sz w:val="23"/>
          <w:szCs w:val="23"/>
        </w:rPr>
      </w:pPr>
    </w:p>
    <w:p w:rsidR="00593E09" w:rsidRDefault="00593E09" w:rsidP="00593E09">
      <w:pPr>
        <w:spacing w:line="276" w:lineRule="auto"/>
        <w:ind w:right="33" w:firstLine="567"/>
        <w:jc w:val="both"/>
        <w:rPr>
          <w:b/>
          <w:sz w:val="23"/>
          <w:szCs w:val="23"/>
        </w:rPr>
      </w:pPr>
      <w:r>
        <w:rPr>
          <w:b/>
          <w:bCs/>
          <w:caps/>
          <w:sz w:val="23"/>
          <w:szCs w:val="23"/>
        </w:rPr>
        <w:t>IV. Подготовка на офертите</w:t>
      </w:r>
    </w:p>
    <w:p w:rsidR="00593E09" w:rsidRDefault="00593E09" w:rsidP="00593E09">
      <w:pPr>
        <w:spacing w:line="276" w:lineRule="auto"/>
        <w:ind w:right="33" w:firstLine="567"/>
        <w:jc w:val="both"/>
        <w:rPr>
          <w:sz w:val="23"/>
          <w:szCs w:val="23"/>
        </w:rPr>
      </w:pPr>
    </w:p>
    <w:p w:rsidR="00593E09" w:rsidRDefault="00593E09" w:rsidP="00593E09">
      <w:pPr>
        <w:spacing w:line="276" w:lineRule="auto"/>
        <w:ind w:right="33" w:firstLine="567"/>
        <w:jc w:val="both"/>
        <w:rPr>
          <w:sz w:val="23"/>
          <w:szCs w:val="23"/>
        </w:rPr>
      </w:pPr>
      <w:r>
        <w:rPr>
          <w:sz w:val="23"/>
          <w:szCs w:val="23"/>
        </w:rPr>
        <w:t>Участниците подготвят и представят оферта, която трябва да съответства напълно на изискванията и указанията от настоящата документация, при спазване на разпоредбите на ЗОП.</w:t>
      </w:r>
      <w:r>
        <w:rPr>
          <w:rFonts w:ascii="Calibri" w:eastAsia="Calibri" w:hAnsi="Calibri"/>
          <w:sz w:val="23"/>
          <w:szCs w:val="23"/>
        </w:rPr>
        <w:t xml:space="preserve"> </w:t>
      </w:r>
      <w:r>
        <w:rPr>
          <w:sz w:val="23"/>
          <w:szCs w:val="23"/>
        </w:rPr>
        <w:t>Офертата за участие в процедурата се изготвя в съответствие с образците от настоящата документация и се състои от 3 /три/ отделни запечатани непрозрачни и надписани плика, съгласно изискванията на чл. 57, ал. 2 от ЗОП както следва:</w:t>
      </w:r>
    </w:p>
    <w:p w:rsidR="00593E09" w:rsidRDefault="00593E09" w:rsidP="00593E09">
      <w:pPr>
        <w:spacing w:line="276" w:lineRule="auto"/>
        <w:ind w:right="33" w:firstLine="567"/>
        <w:jc w:val="both"/>
        <w:rPr>
          <w:b/>
          <w:sz w:val="23"/>
          <w:szCs w:val="23"/>
        </w:rPr>
      </w:pPr>
    </w:p>
    <w:p w:rsidR="00593E09" w:rsidRDefault="00593E09" w:rsidP="00593E09">
      <w:pPr>
        <w:autoSpaceDE w:val="0"/>
        <w:autoSpaceDN w:val="0"/>
        <w:adjustRightInd w:val="0"/>
        <w:spacing w:line="276" w:lineRule="auto"/>
        <w:ind w:firstLine="567"/>
        <w:jc w:val="both"/>
        <w:rPr>
          <w:b/>
          <w:sz w:val="23"/>
          <w:szCs w:val="23"/>
          <w:lang w:eastAsia="bg-BG"/>
        </w:rPr>
      </w:pPr>
      <w:r>
        <w:rPr>
          <w:b/>
          <w:sz w:val="23"/>
          <w:szCs w:val="23"/>
        </w:rPr>
        <w:t xml:space="preserve">А. </w:t>
      </w:r>
      <w:r>
        <w:rPr>
          <w:sz w:val="23"/>
          <w:szCs w:val="23"/>
        </w:rPr>
        <w:t xml:space="preserve">В </w:t>
      </w:r>
      <w:r>
        <w:rPr>
          <w:b/>
          <w:sz w:val="23"/>
          <w:szCs w:val="23"/>
        </w:rPr>
        <w:t xml:space="preserve"> </w:t>
      </w:r>
      <w:r>
        <w:rPr>
          <w:b/>
          <w:sz w:val="23"/>
          <w:szCs w:val="23"/>
          <w:u w:val="single"/>
        </w:rPr>
        <w:t>Плик №1</w:t>
      </w:r>
      <w:r>
        <w:rPr>
          <w:b/>
          <w:sz w:val="23"/>
          <w:szCs w:val="23"/>
        </w:rPr>
        <w:t xml:space="preserve"> </w:t>
      </w:r>
      <w:r>
        <w:rPr>
          <w:sz w:val="23"/>
          <w:szCs w:val="23"/>
        </w:rPr>
        <w:t>с надпис</w:t>
      </w:r>
      <w:r>
        <w:rPr>
          <w:b/>
          <w:sz w:val="23"/>
          <w:szCs w:val="23"/>
        </w:rPr>
        <w:t xml:space="preserve"> “Документи за подбор”, </w:t>
      </w:r>
      <w:r>
        <w:rPr>
          <w:sz w:val="23"/>
          <w:szCs w:val="23"/>
        </w:rPr>
        <w:t xml:space="preserve">се поставят документите, изискани от възложителя, съгласно </w:t>
      </w:r>
      <w:r>
        <w:rPr>
          <w:sz w:val="23"/>
          <w:szCs w:val="23"/>
          <w:lang w:eastAsia="bg-BG"/>
        </w:rPr>
        <w:t>чл. 56, ал. 1 от ЗОП, а именно:</w:t>
      </w:r>
    </w:p>
    <w:p w:rsidR="00593E09" w:rsidRDefault="00593E09" w:rsidP="00593E09">
      <w:pPr>
        <w:spacing w:line="276" w:lineRule="auto"/>
        <w:ind w:firstLine="567"/>
        <w:jc w:val="both"/>
        <w:rPr>
          <w:sz w:val="23"/>
          <w:szCs w:val="23"/>
        </w:rPr>
      </w:pPr>
      <w:r>
        <w:rPr>
          <w:b/>
          <w:sz w:val="23"/>
          <w:szCs w:val="23"/>
        </w:rPr>
        <w:t>1.</w:t>
      </w:r>
      <w:r>
        <w:rPr>
          <w:sz w:val="23"/>
          <w:szCs w:val="23"/>
        </w:rPr>
        <w:t xml:space="preserve"> Представяне на участника (</w:t>
      </w:r>
      <w:r>
        <w:rPr>
          <w:i/>
          <w:sz w:val="23"/>
          <w:szCs w:val="23"/>
        </w:rPr>
        <w:t>Приложение №2</w:t>
      </w:r>
      <w:r>
        <w:rPr>
          <w:sz w:val="23"/>
          <w:szCs w:val="23"/>
        </w:rPr>
        <w:t>), което включва:</w:t>
      </w:r>
    </w:p>
    <w:p w:rsidR="00593E09" w:rsidRDefault="00593E09" w:rsidP="00593E09">
      <w:pPr>
        <w:spacing w:line="276" w:lineRule="auto"/>
        <w:ind w:firstLine="567"/>
        <w:jc w:val="both"/>
        <w:rPr>
          <w:sz w:val="23"/>
          <w:szCs w:val="23"/>
        </w:rPr>
      </w:pPr>
      <w:r>
        <w:rPr>
          <w:b/>
          <w:sz w:val="23"/>
          <w:szCs w:val="23"/>
        </w:rPr>
        <w:t>а)</w:t>
      </w:r>
      <w:r>
        <w:rPr>
          <w:sz w:val="23"/>
          <w:szCs w:val="23"/>
        </w:rPr>
        <w:t xml:space="preserve">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w:t>
      </w:r>
    </w:p>
    <w:p w:rsidR="00593E09" w:rsidRDefault="00593E09" w:rsidP="00593E09">
      <w:pPr>
        <w:spacing w:line="276" w:lineRule="auto"/>
        <w:ind w:firstLine="567"/>
        <w:jc w:val="both"/>
        <w:rPr>
          <w:sz w:val="23"/>
          <w:szCs w:val="23"/>
        </w:rPr>
      </w:pPr>
      <w:r>
        <w:rPr>
          <w:b/>
          <w:sz w:val="23"/>
          <w:szCs w:val="23"/>
        </w:rPr>
        <w:t>б)</w:t>
      </w:r>
      <w:r>
        <w:rPr>
          <w:sz w:val="23"/>
          <w:szCs w:val="23"/>
        </w:rPr>
        <w:t xml:space="preserve"> Декларация за обстоятелствата по чл. 47, ал. 9 от ЗОП – </w:t>
      </w:r>
      <w:r>
        <w:rPr>
          <w:i/>
          <w:sz w:val="23"/>
          <w:szCs w:val="23"/>
        </w:rPr>
        <w:t>Образец № 1</w:t>
      </w:r>
      <w:r>
        <w:rPr>
          <w:sz w:val="23"/>
          <w:szCs w:val="23"/>
        </w:rPr>
        <w:t>;</w:t>
      </w:r>
    </w:p>
    <w:p w:rsidR="00593E09" w:rsidRDefault="00593E09" w:rsidP="00593E09">
      <w:pPr>
        <w:spacing w:line="276" w:lineRule="auto"/>
        <w:ind w:firstLine="567"/>
        <w:jc w:val="both"/>
        <w:rPr>
          <w:bCs/>
          <w:sz w:val="23"/>
          <w:szCs w:val="23"/>
        </w:rPr>
      </w:pPr>
      <w:r>
        <w:rPr>
          <w:b/>
          <w:sz w:val="23"/>
          <w:szCs w:val="23"/>
        </w:rPr>
        <w:t>2</w:t>
      </w:r>
      <w:r>
        <w:rPr>
          <w:bCs/>
          <w:sz w:val="23"/>
          <w:szCs w:val="23"/>
        </w:rPr>
        <w:t>. Копие на споразумение или учредителен договор, когато участникът е обединение, което не е юридическо лице. В него изрично следва да е вписано, че обединението ще участва или е създадено за настоящата обществена поръчка и до действието на срока й и евентуално подписания по нея договор, и че за този период съставът на обединението няма да се променя. В документът следва задължително да е определено лицето, което представлява участниците в обединението в хода на процедурата и при изпълнение на поръчката. Ако не е определено такова лице, то всички членове на обединението трябва с изрично пълномощно (оригинал или нотариално заверено копие) да овластят представляващ обединението</w:t>
      </w:r>
      <w:r>
        <w:rPr>
          <w:bCs/>
          <w:color w:val="000000"/>
          <w:spacing w:val="4"/>
          <w:sz w:val="23"/>
          <w:szCs w:val="23"/>
        </w:rPr>
        <w:t>.</w:t>
      </w:r>
    </w:p>
    <w:p w:rsidR="00593E09" w:rsidRDefault="00593E09" w:rsidP="00593E09">
      <w:pPr>
        <w:spacing w:line="276" w:lineRule="auto"/>
        <w:ind w:firstLine="567"/>
        <w:jc w:val="both"/>
        <w:rPr>
          <w:i/>
          <w:sz w:val="23"/>
          <w:szCs w:val="23"/>
          <w:lang w:eastAsia="bg-BG"/>
        </w:rPr>
      </w:pPr>
      <w:r>
        <w:rPr>
          <w:b/>
          <w:sz w:val="23"/>
          <w:szCs w:val="23"/>
          <w:lang w:val="en-US"/>
        </w:rPr>
        <w:t>3.</w:t>
      </w:r>
      <w:r>
        <w:rPr>
          <w:sz w:val="23"/>
          <w:szCs w:val="23"/>
          <w:lang w:val="en-US"/>
        </w:rPr>
        <w:t xml:space="preserve"> </w:t>
      </w:r>
      <w:proofErr w:type="spellStart"/>
      <w:r>
        <w:rPr>
          <w:sz w:val="23"/>
          <w:szCs w:val="23"/>
          <w:lang w:val="en-US" w:eastAsia="bg-BG"/>
        </w:rPr>
        <w:t>Декларация</w:t>
      </w:r>
      <w:proofErr w:type="spellEnd"/>
      <w:r>
        <w:rPr>
          <w:sz w:val="23"/>
          <w:szCs w:val="23"/>
          <w:lang w:val="en-US" w:eastAsia="bg-BG"/>
        </w:rPr>
        <w:t xml:space="preserve"> </w:t>
      </w:r>
      <w:proofErr w:type="spellStart"/>
      <w:r>
        <w:rPr>
          <w:sz w:val="23"/>
          <w:szCs w:val="23"/>
          <w:lang w:val="en-US" w:eastAsia="bg-BG"/>
        </w:rPr>
        <w:t>за</w:t>
      </w:r>
      <w:proofErr w:type="spellEnd"/>
      <w:r>
        <w:rPr>
          <w:sz w:val="23"/>
          <w:szCs w:val="23"/>
          <w:lang w:val="en-US" w:eastAsia="bg-BG"/>
        </w:rPr>
        <w:t xml:space="preserve"> </w:t>
      </w:r>
      <w:proofErr w:type="spellStart"/>
      <w:r>
        <w:rPr>
          <w:sz w:val="23"/>
          <w:szCs w:val="23"/>
          <w:lang w:val="en-US" w:eastAsia="bg-BG"/>
        </w:rPr>
        <w:t>липса</w:t>
      </w:r>
      <w:proofErr w:type="spellEnd"/>
      <w:r>
        <w:rPr>
          <w:sz w:val="23"/>
          <w:szCs w:val="23"/>
          <w:lang w:val="en-US" w:eastAsia="bg-BG"/>
        </w:rPr>
        <w:t xml:space="preserve"> </w:t>
      </w:r>
      <w:proofErr w:type="spellStart"/>
      <w:r>
        <w:rPr>
          <w:sz w:val="23"/>
          <w:szCs w:val="23"/>
          <w:lang w:val="en-US" w:eastAsia="bg-BG"/>
        </w:rPr>
        <w:t>на</w:t>
      </w:r>
      <w:proofErr w:type="spellEnd"/>
      <w:r>
        <w:rPr>
          <w:sz w:val="23"/>
          <w:szCs w:val="23"/>
          <w:lang w:val="en-US" w:eastAsia="bg-BG"/>
        </w:rPr>
        <w:t xml:space="preserve"> </w:t>
      </w:r>
      <w:proofErr w:type="spellStart"/>
      <w:r>
        <w:rPr>
          <w:sz w:val="23"/>
          <w:szCs w:val="23"/>
          <w:lang w:val="en-US" w:eastAsia="bg-BG"/>
        </w:rPr>
        <w:t>свързаност</w:t>
      </w:r>
      <w:proofErr w:type="spellEnd"/>
      <w:r>
        <w:rPr>
          <w:sz w:val="23"/>
          <w:szCs w:val="23"/>
          <w:lang w:val="en-US" w:eastAsia="bg-BG"/>
        </w:rPr>
        <w:t xml:space="preserve"> </w:t>
      </w:r>
      <w:proofErr w:type="spellStart"/>
      <w:r>
        <w:rPr>
          <w:sz w:val="23"/>
          <w:szCs w:val="23"/>
          <w:lang w:val="en-US" w:eastAsia="bg-BG"/>
        </w:rPr>
        <w:t>по</w:t>
      </w:r>
      <w:proofErr w:type="spellEnd"/>
      <w:r>
        <w:rPr>
          <w:sz w:val="23"/>
          <w:szCs w:val="23"/>
          <w:lang w:val="en-US" w:eastAsia="bg-BG"/>
        </w:rPr>
        <w:t xml:space="preserve"> </w:t>
      </w:r>
      <w:proofErr w:type="spellStart"/>
      <w:r>
        <w:rPr>
          <w:sz w:val="23"/>
          <w:szCs w:val="23"/>
          <w:lang w:val="en-US" w:eastAsia="bg-BG"/>
        </w:rPr>
        <w:t>чл</w:t>
      </w:r>
      <w:proofErr w:type="spellEnd"/>
      <w:r>
        <w:rPr>
          <w:sz w:val="23"/>
          <w:szCs w:val="23"/>
          <w:lang w:val="en-US" w:eastAsia="bg-BG"/>
        </w:rPr>
        <w:t xml:space="preserve">. </w:t>
      </w:r>
      <w:proofErr w:type="gramStart"/>
      <w:r>
        <w:rPr>
          <w:sz w:val="23"/>
          <w:szCs w:val="23"/>
          <w:lang w:val="en-US" w:eastAsia="bg-BG"/>
        </w:rPr>
        <w:t xml:space="preserve">55, </w:t>
      </w:r>
      <w:proofErr w:type="spellStart"/>
      <w:r>
        <w:rPr>
          <w:sz w:val="23"/>
          <w:szCs w:val="23"/>
          <w:lang w:val="en-US" w:eastAsia="bg-BG"/>
        </w:rPr>
        <w:t>ал</w:t>
      </w:r>
      <w:proofErr w:type="spellEnd"/>
      <w:r>
        <w:rPr>
          <w:sz w:val="23"/>
          <w:szCs w:val="23"/>
          <w:lang w:val="en-US" w:eastAsia="bg-BG"/>
        </w:rPr>
        <w:t>.</w:t>
      </w:r>
      <w:proofErr w:type="gramEnd"/>
      <w:r>
        <w:rPr>
          <w:sz w:val="23"/>
          <w:szCs w:val="23"/>
          <w:lang w:val="en-US" w:eastAsia="bg-BG"/>
        </w:rPr>
        <w:t xml:space="preserve"> 7 </w:t>
      </w:r>
      <w:proofErr w:type="spellStart"/>
      <w:r>
        <w:rPr>
          <w:sz w:val="23"/>
          <w:szCs w:val="23"/>
          <w:lang w:val="en-US" w:eastAsia="bg-BG"/>
        </w:rPr>
        <w:t>от</w:t>
      </w:r>
      <w:proofErr w:type="spellEnd"/>
      <w:r>
        <w:rPr>
          <w:sz w:val="23"/>
          <w:szCs w:val="23"/>
          <w:lang w:val="en-US" w:eastAsia="bg-BG"/>
        </w:rPr>
        <w:t xml:space="preserve"> ЗОП</w:t>
      </w:r>
      <w:r>
        <w:rPr>
          <w:sz w:val="23"/>
          <w:szCs w:val="23"/>
          <w:lang w:val="en-AU"/>
        </w:rPr>
        <w:t xml:space="preserve"> </w:t>
      </w:r>
      <w:r>
        <w:rPr>
          <w:sz w:val="23"/>
          <w:szCs w:val="23"/>
          <w:lang w:val="en-US"/>
        </w:rPr>
        <w:t xml:space="preserve">- </w:t>
      </w:r>
      <w:proofErr w:type="spellStart"/>
      <w:r>
        <w:rPr>
          <w:i/>
          <w:sz w:val="23"/>
          <w:szCs w:val="23"/>
          <w:lang w:val="en-US" w:eastAsia="bg-BG"/>
        </w:rPr>
        <w:t>Образец</w:t>
      </w:r>
      <w:proofErr w:type="spellEnd"/>
      <w:r>
        <w:rPr>
          <w:i/>
          <w:sz w:val="23"/>
          <w:szCs w:val="23"/>
          <w:lang w:val="en-US" w:eastAsia="bg-BG"/>
        </w:rPr>
        <w:t xml:space="preserve"> №</w:t>
      </w:r>
      <w:proofErr w:type="gramStart"/>
      <w:r>
        <w:rPr>
          <w:i/>
          <w:sz w:val="23"/>
          <w:szCs w:val="23"/>
          <w:lang w:val="en-US" w:eastAsia="bg-BG"/>
        </w:rPr>
        <w:t>2</w:t>
      </w:r>
      <w:r>
        <w:rPr>
          <w:sz w:val="23"/>
          <w:szCs w:val="23"/>
          <w:lang w:val="en-US" w:eastAsia="bg-BG"/>
        </w:rPr>
        <w:t xml:space="preserve"> </w:t>
      </w:r>
      <w:r>
        <w:rPr>
          <w:sz w:val="23"/>
          <w:szCs w:val="23"/>
          <w:lang w:eastAsia="bg-BG"/>
        </w:rPr>
        <w:t xml:space="preserve"> </w:t>
      </w:r>
      <w:r>
        <w:rPr>
          <w:b/>
          <w:sz w:val="23"/>
          <w:szCs w:val="23"/>
          <w:lang w:eastAsia="bg-BG"/>
        </w:rPr>
        <w:t>-</w:t>
      </w:r>
      <w:proofErr w:type="gramEnd"/>
      <w:r>
        <w:rPr>
          <w:b/>
          <w:sz w:val="23"/>
          <w:szCs w:val="23"/>
          <w:lang w:eastAsia="bg-BG"/>
        </w:rPr>
        <w:t xml:space="preserve"> </w:t>
      </w:r>
      <w:r>
        <w:rPr>
          <w:b/>
          <w:i/>
          <w:sz w:val="23"/>
          <w:szCs w:val="23"/>
          <w:lang w:eastAsia="bg-BG"/>
        </w:rPr>
        <w:t xml:space="preserve">декларацията се </w:t>
      </w:r>
      <w:proofErr w:type="spellStart"/>
      <w:r>
        <w:rPr>
          <w:b/>
          <w:i/>
          <w:sz w:val="23"/>
          <w:szCs w:val="23"/>
          <w:lang w:val="en-US" w:eastAsia="bg-BG"/>
        </w:rPr>
        <w:t>представя</w:t>
      </w:r>
      <w:proofErr w:type="spellEnd"/>
      <w:r>
        <w:rPr>
          <w:b/>
          <w:i/>
          <w:sz w:val="23"/>
          <w:szCs w:val="23"/>
          <w:lang w:val="en-US" w:eastAsia="bg-BG"/>
        </w:rPr>
        <w:t xml:space="preserve"> </w:t>
      </w:r>
      <w:proofErr w:type="spellStart"/>
      <w:r>
        <w:rPr>
          <w:b/>
          <w:i/>
          <w:sz w:val="23"/>
          <w:szCs w:val="23"/>
          <w:lang w:val="en-US" w:eastAsia="bg-BG"/>
        </w:rPr>
        <w:t>от</w:t>
      </w:r>
      <w:proofErr w:type="spellEnd"/>
      <w:r>
        <w:rPr>
          <w:b/>
          <w:i/>
          <w:sz w:val="23"/>
          <w:szCs w:val="23"/>
          <w:lang w:val="en-US" w:eastAsia="bg-BG"/>
        </w:rPr>
        <w:t xml:space="preserve"> </w:t>
      </w:r>
      <w:proofErr w:type="spellStart"/>
      <w:r>
        <w:rPr>
          <w:b/>
          <w:i/>
          <w:sz w:val="23"/>
          <w:szCs w:val="23"/>
          <w:lang w:val="en-US" w:eastAsia="bg-BG"/>
        </w:rPr>
        <w:t>всяко</w:t>
      </w:r>
      <w:proofErr w:type="spellEnd"/>
      <w:r>
        <w:rPr>
          <w:b/>
          <w:i/>
          <w:sz w:val="23"/>
          <w:szCs w:val="23"/>
          <w:lang w:val="en-US" w:eastAsia="bg-BG"/>
        </w:rPr>
        <w:t xml:space="preserve"> </w:t>
      </w:r>
      <w:proofErr w:type="spellStart"/>
      <w:r>
        <w:rPr>
          <w:b/>
          <w:i/>
          <w:sz w:val="23"/>
          <w:szCs w:val="23"/>
          <w:lang w:val="en-US" w:eastAsia="bg-BG"/>
        </w:rPr>
        <w:t>едно</w:t>
      </w:r>
      <w:proofErr w:type="spellEnd"/>
      <w:r>
        <w:rPr>
          <w:b/>
          <w:i/>
          <w:sz w:val="23"/>
          <w:szCs w:val="23"/>
          <w:lang w:val="en-US" w:eastAsia="bg-BG"/>
        </w:rPr>
        <w:t xml:space="preserve"> </w:t>
      </w:r>
      <w:proofErr w:type="spellStart"/>
      <w:r>
        <w:rPr>
          <w:b/>
          <w:i/>
          <w:sz w:val="23"/>
          <w:szCs w:val="23"/>
          <w:lang w:val="en-US" w:eastAsia="bg-BG"/>
        </w:rPr>
        <w:t>от</w:t>
      </w:r>
      <w:proofErr w:type="spellEnd"/>
      <w:r>
        <w:rPr>
          <w:b/>
          <w:i/>
          <w:sz w:val="23"/>
          <w:szCs w:val="23"/>
          <w:lang w:val="en-US" w:eastAsia="bg-BG"/>
        </w:rPr>
        <w:t xml:space="preserve"> </w:t>
      </w:r>
      <w:proofErr w:type="spellStart"/>
      <w:r>
        <w:rPr>
          <w:b/>
          <w:i/>
          <w:sz w:val="23"/>
          <w:szCs w:val="23"/>
          <w:lang w:val="en-US" w:eastAsia="bg-BG"/>
        </w:rPr>
        <w:t>лицата</w:t>
      </w:r>
      <w:proofErr w:type="spellEnd"/>
      <w:r>
        <w:rPr>
          <w:b/>
          <w:i/>
          <w:sz w:val="23"/>
          <w:szCs w:val="23"/>
          <w:lang w:val="en-US" w:eastAsia="bg-BG"/>
        </w:rPr>
        <w:t xml:space="preserve">, </w:t>
      </w:r>
      <w:proofErr w:type="spellStart"/>
      <w:r>
        <w:rPr>
          <w:b/>
          <w:i/>
          <w:sz w:val="23"/>
          <w:szCs w:val="23"/>
          <w:lang w:val="en-US" w:eastAsia="bg-BG"/>
        </w:rPr>
        <w:t>които</w:t>
      </w:r>
      <w:proofErr w:type="spellEnd"/>
      <w:r>
        <w:rPr>
          <w:b/>
          <w:i/>
          <w:sz w:val="23"/>
          <w:szCs w:val="23"/>
          <w:lang w:val="en-US" w:eastAsia="bg-BG"/>
        </w:rPr>
        <w:t xml:space="preserve"> </w:t>
      </w:r>
      <w:proofErr w:type="spellStart"/>
      <w:r>
        <w:rPr>
          <w:b/>
          <w:i/>
          <w:sz w:val="23"/>
          <w:szCs w:val="23"/>
          <w:lang w:val="en-US" w:eastAsia="bg-BG"/>
        </w:rPr>
        <w:t>могат</w:t>
      </w:r>
      <w:proofErr w:type="spellEnd"/>
      <w:r>
        <w:rPr>
          <w:b/>
          <w:i/>
          <w:sz w:val="23"/>
          <w:szCs w:val="23"/>
          <w:lang w:val="en-US" w:eastAsia="bg-BG"/>
        </w:rPr>
        <w:t xml:space="preserve"> </w:t>
      </w:r>
      <w:proofErr w:type="spellStart"/>
      <w:r>
        <w:rPr>
          <w:b/>
          <w:i/>
          <w:sz w:val="23"/>
          <w:szCs w:val="23"/>
          <w:lang w:val="en-US" w:eastAsia="bg-BG"/>
        </w:rPr>
        <w:t>самостоятелно</w:t>
      </w:r>
      <w:proofErr w:type="spellEnd"/>
      <w:r>
        <w:rPr>
          <w:b/>
          <w:i/>
          <w:sz w:val="23"/>
          <w:szCs w:val="23"/>
          <w:lang w:val="en-US" w:eastAsia="bg-BG"/>
        </w:rPr>
        <w:t xml:space="preserve"> </w:t>
      </w:r>
      <w:proofErr w:type="spellStart"/>
      <w:r>
        <w:rPr>
          <w:b/>
          <w:i/>
          <w:sz w:val="23"/>
          <w:szCs w:val="23"/>
          <w:lang w:val="en-US" w:eastAsia="bg-BG"/>
        </w:rPr>
        <w:t>да</w:t>
      </w:r>
      <w:proofErr w:type="spellEnd"/>
      <w:r>
        <w:rPr>
          <w:b/>
          <w:i/>
          <w:sz w:val="23"/>
          <w:szCs w:val="23"/>
          <w:lang w:val="en-US" w:eastAsia="bg-BG"/>
        </w:rPr>
        <w:t xml:space="preserve"> </w:t>
      </w:r>
      <w:proofErr w:type="spellStart"/>
      <w:r>
        <w:rPr>
          <w:b/>
          <w:i/>
          <w:sz w:val="23"/>
          <w:szCs w:val="23"/>
          <w:lang w:val="en-US" w:eastAsia="bg-BG"/>
        </w:rPr>
        <w:t>представляват</w:t>
      </w:r>
      <w:proofErr w:type="spellEnd"/>
      <w:r>
        <w:rPr>
          <w:b/>
          <w:i/>
          <w:sz w:val="23"/>
          <w:szCs w:val="23"/>
          <w:lang w:val="en-US" w:eastAsia="bg-BG"/>
        </w:rPr>
        <w:t xml:space="preserve"> </w:t>
      </w:r>
      <w:proofErr w:type="spellStart"/>
      <w:r>
        <w:rPr>
          <w:b/>
          <w:i/>
          <w:sz w:val="23"/>
          <w:szCs w:val="23"/>
          <w:lang w:val="en-US" w:eastAsia="bg-BG"/>
        </w:rPr>
        <w:t>юридическото</w:t>
      </w:r>
      <w:proofErr w:type="spellEnd"/>
      <w:r>
        <w:rPr>
          <w:b/>
          <w:i/>
          <w:sz w:val="23"/>
          <w:szCs w:val="23"/>
          <w:lang w:val="en-US" w:eastAsia="bg-BG"/>
        </w:rPr>
        <w:t xml:space="preserve"> </w:t>
      </w:r>
      <w:proofErr w:type="spellStart"/>
      <w:r>
        <w:rPr>
          <w:b/>
          <w:i/>
          <w:sz w:val="23"/>
          <w:szCs w:val="23"/>
          <w:lang w:val="en-US" w:eastAsia="bg-BG"/>
        </w:rPr>
        <w:t>лице</w:t>
      </w:r>
      <w:proofErr w:type="spellEnd"/>
      <w:r>
        <w:rPr>
          <w:i/>
          <w:sz w:val="23"/>
          <w:szCs w:val="23"/>
          <w:lang w:eastAsia="bg-BG"/>
        </w:rPr>
        <w:t>;</w:t>
      </w:r>
    </w:p>
    <w:p w:rsidR="00593E09" w:rsidRDefault="00593E09" w:rsidP="00593E09">
      <w:pPr>
        <w:spacing w:line="276" w:lineRule="auto"/>
        <w:ind w:firstLine="567"/>
        <w:jc w:val="both"/>
        <w:rPr>
          <w:b/>
          <w:i/>
          <w:sz w:val="23"/>
          <w:szCs w:val="23"/>
          <w:lang w:eastAsia="bg-BG"/>
        </w:rPr>
      </w:pPr>
      <w:r>
        <w:rPr>
          <w:b/>
          <w:sz w:val="23"/>
          <w:szCs w:val="23"/>
          <w:lang w:eastAsia="bg-BG"/>
        </w:rPr>
        <w:t>4</w:t>
      </w:r>
      <w:r>
        <w:rPr>
          <w:i/>
          <w:sz w:val="23"/>
          <w:szCs w:val="23"/>
          <w:lang w:eastAsia="bg-BG"/>
        </w:rPr>
        <w:t xml:space="preserve">. </w:t>
      </w:r>
      <w:proofErr w:type="spellStart"/>
      <w:proofErr w:type="gramStart"/>
      <w:r>
        <w:rPr>
          <w:sz w:val="23"/>
          <w:szCs w:val="23"/>
          <w:lang w:val="en-US" w:eastAsia="bg-BG"/>
        </w:rPr>
        <w:t>Декларация</w:t>
      </w:r>
      <w:proofErr w:type="spellEnd"/>
      <w:r>
        <w:rPr>
          <w:sz w:val="23"/>
          <w:szCs w:val="23"/>
          <w:lang w:val="en-US" w:eastAsia="bg-BG"/>
        </w:rPr>
        <w:t xml:space="preserve"> </w:t>
      </w:r>
      <w:proofErr w:type="spellStart"/>
      <w:r>
        <w:rPr>
          <w:sz w:val="23"/>
          <w:szCs w:val="23"/>
          <w:lang w:val="en-US" w:eastAsia="bg-BG"/>
        </w:rPr>
        <w:t>за</w:t>
      </w:r>
      <w:proofErr w:type="spellEnd"/>
      <w:r>
        <w:rPr>
          <w:sz w:val="23"/>
          <w:szCs w:val="23"/>
          <w:lang w:val="en-US" w:eastAsia="bg-BG"/>
        </w:rPr>
        <w:t xml:space="preserve"> </w:t>
      </w:r>
      <w:proofErr w:type="spellStart"/>
      <w:r>
        <w:rPr>
          <w:sz w:val="23"/>
          <w:szCs w:val="23"/>
          <w:lang w:val="en-US" w:eastAsia="bg-BG"/>
        </w:rPr>
        <w:t>липса</w:t>
      </w:r>
      <w:proofErr w:type="spellEnd"/>
      <w:r>
        <w:rPr>
          <w:sz w:val="23"/>
          <w:szCs w:val="23"/>
          <w:lang w:val="en-US" w:eastAsia="bg-BG"/>
        </w:rPr>
        <w:t xml:space="preserve"> </w:t>
      </w:r>
      <w:proofErr w:type="spellStart"/>
      <w:r>
        <w:rPr>
          <w:sz w:val="23"/>
          <w:szCs w:val="23"/>
          <w:lang w:val="en-US" w:eastAsia="bg-BG"/>
        </w:rPr>
        <w:t>на</w:t>
      </w:r>
      <w:proofErr w:type="spellEnd"/>
      <w:r>
        <w:rPr>
          <w:sz w:val="23"/>
          <w:szCs w:val="23"/>
          <w:lang w:val="en-US" w:eastAsia="bg-BG"/>
        </w:rPr>
        <w:t xml:space="preserve"> </w:t>
      </w:r>
      <w:r>
        <w:rPr>
          <w:sz w:val="23"/>
          <w:szCs w:val="23"/>
          <w:lang w:eastAsia="bg-BG"/>
        </w:rPr>
        <w:t>обстоятелство</w:t>
      </w:r>
      <w:r>
        <w:rPr>
          <w:sz w:val="23"/>
          <w:szCs w:val="23"/>
          <w:lang w:val="en-US" w:eastAsia="bg-BG"/>
        </w:rPr>
        <w:t xml:space="preserve"> </w:t>
      </w:r>
      <w:proofErr w:type="spellStart"/>
      <w:r>
        <w:rPr>
          <w:sz w:val="23"/>
          <w:szCs w:val="23"/>
          <w:lang w:val="en-US" w:eastAsia="bg-BG"/>
        </w:rPr>
        <w:t>по</w:t>
      </w:r>
      <w:proofErr w:type="spellEnd"/>
      <w:r>
        <w:rPr>
          <w:sz w:val="23"/>
          <w:szCs w:val="23"/>
          <w:lang w:val="en-US" w:eastAsia="bg-BG"/>
        </w:rPr>
        <w:t xml:space="preserve"> </w:t>
      </w:r>
      <w:proofErr w:type="spellStart"/>
      <w:r>
        <w:rPr>
          <w:sz w:val="23"/>
          <w:szCs w:val="23"/>
          <w:lang w:val="en-US" w:eastAsia="bg-BG"/>
        </w:rPr>
        <w:t>чл</w:t>
      </w:r>
      <w:proofErr w:type="spellEnd"/>
      <w:r>
        <w:rPr>
          <w:sz w:val="23"/>
          <w:szCs w:val="23"/>
          <w:lang w:val="en-US" w:eastAsia="bg-BG"/>
        </w:rPr>
        <w:t>.</w:t>
      </w:r>
      <w:proofErr w:type="gramEnd"/>
      <w:r>
        <w:rPr>
          <w:sz w:val="23"/>
          <w:szCs w:val="23"/>
          <w:lang w:val="en-US" w:eastAsia="bg-BG"/>
        </w:rPr>
        <w:t xml:space="preserve"> </w:t>
      </w:r>
      <w:r>
        <w:rPr>
          <w:sz w:val="23"/>
          <w:szCs w:val="23"/>
          <w:lang w:eastAsia="bg-BG"/>
        </w:rPr>
        <w:t>8</w:t>
      </w:r>
      <w:r>
        <w:rPr>
          <w:sz w:val="23"/>
          <w:szCs w:val="23"/>
          <w:lang w:val="en-US" w:eastAsia="bg-BG"/>
        </w:rPr>
        <w:t xml:space="preserve">, </w:t>
      </w:r>
      <w:proofErr w:type="spellStart"/>
      <w:r>
        <w:rPr>
          <w:sz w:val="23"/>
          <w:szCs w:val="23"/>
          <w:lang w:val="en-US" w:eastAsia="bg-BG"/>
        </w:rPr>
        <w:t>ал</w:t>
      </w:r>
      <w:proofErr w:type="spellEnd"/>
      <w:r>
        <w:rPr>
          <w:sz w:val="23"/>
          <w:szCs w:val="23"/>
          <w:lang w:val="en-US" w:eastAsia="bg-BG"/>
        </w:rPr>
        <w:t xml:space="preserve">. </w:t>
      </w:r>
      <w:r>
        <w:rPr>
          <w:sz w:val="23"/>
          <w:szCs w:val="23"/>
          <w:lang w:eastAsia="bg-BG"/>
        </w:rPr>
        <w:t>8, т. 2</w:t>
      </w:r>
      <w:r>
        <w:rPr>
          <w:sz w:val="23"/>
          <w:szCs w:val="23"/>
          <w:lang w:val="en-US" w:eastAsia="bg-BG"/>
        </w:rPr>
        <w:t xml:space="preserve"> </w:t>
      </w:r>
      <w:proofErr w:type="spellStart"/>
      <w:r>
        <w:rPr>
          <w:sz w:val="23"/>
          <w:szCs w:val="23"/>
          <w:lang w:val="en-US" w:eastAsia="bg-BG"/>
        </w:rPr>
        <w:t>от</w:t>
      </w:r>
      <w:proofErr w:type="spellEnd"/>
      <w:r>
        <w:rPr>
          <w:sz w:val="23"/>
          <w:szCs w:val="23"/>
          <w:lang w:val="en-US" w:eastAsia="bg-BG"/>
        </w:rPr>
        <w:t xml:space="preserve"> ЗОП</w:t>
      </w:r>
      <w:r>
        <w:rPr>
          <w:sz w:val="23"/>
          <w:szCs w:val="23"/>
          <w:lang w:val="en-AU"/>
        </w:rPr>
        <w:t xml:space="preserve"> </w:t>
      </w:r>
      <w:r>
        <w:rPr>
          <w:sz w:val="23"/>
          <w:szCs w:val="23"/>
          <w:lang w:val="en-US"/>
        </w:rPr>
        <w:t xml:space="preserve">- </w:t>
      </w:r>
      <w:proofErr w:type="spellStart"/>
      <w:r>
        <w:rPr>
          <w:i/>
          <w:sz w:val="23"/>
          <w:szCs w:val="23"/>
          <w:lang w:val="en-US" w:eastAsia="bg-BG"/>
        </w:rPr>
        <w:t>Образец</w:t>
      </w:r>
      <w:proofErr w:type="spellEnd"/>
      <w:r>
        <w:rPr>
          <w:i/>
          <w:sz w:val="23"/>
          <w:szCs w:val="23"/>
          <w:lang w:val="en-US" w:eastAsia="bg-BG"/>
        </w:rPr>
        <w:t xml:space="preserve"> №3</w:t>
      </w:r>
      <w:r>
        <w:rPr>
          <w:i/>
          <w:sz w:val="23"/>
          <w:szCs w:val="23"/>
          <w:lang w:eastAsia="bg-BG"/>
        </w:rPr>
        <w:t>;</w:t>
      </w:r>
    </w:p>
    <w:p w:rsidR="00593E09" w:rsidRDefault="00593E09" w:rsidP="00593E09">
      <w:pPr>
        <w:autoSpaceDE w:val="0"/>
        <w:autoSpaceDN w:val="0"/>
        <w:adjustRightInd w:val="0"/>
        <w:spacing w:line="276" w:lineRule="auto"/>
        <w:ind w:firstLine="567"/>
        <w:jc w:val="both"/>
        <w:rPr>
          <w:sz w:val="23"/>
          <w:szCs w:val="23"/>
          <w:lang w:eastAsia="bg-BG"/>
        </w:rPr>
      </w:pPr>
      <w:r>
        <w:rPr>
          <w:b/>
          <w:sz w:val="23"/>
          <w:szCs w:val="23"/>
          <w:lang w:eastAsia="bg-BG"/>
        </w:rPr>
        <w:t>5.</w:t>
      </w:r>
      <w:r>
        <w:rPr>
          <w:sz w:val="23"/>
          <w:szCs w:val="23"/>
          <w:lang w:eastAsia="bg-BG"/>
        </w:rPr>
        <w:t xml:space="preserve"> Декларация за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 (ако се предвиждат такива) </w:t>
      </w:r>
      <w:r>
        <w:rPr>
          <w:i/>
          <w:sz w:val="23"/>
          <w:szCs w:val="23"/>
          <w:lang w:eastAsia="bg-BG"/>
        </w:rPr>
        <w:t>– образец №</w:t>
      </w:r>
      <w:r>
        <w:rPr>
          <w:i/>
          <w:sz w:val="23"/>
          <w:szCs w:val="23"/>
          <w:lang w:val="en-US" w:eastAsia="bg-BG"/>
        </w:rPr>
        <w:t>4</w:t>
      </w:r>
      <w:r>
        <w:rPr>
          <w:sz w:val="23"/>
          <w:szCs w:val="23"/>
          <w:lang w:eastAsia="bg-BG"/>
        </w:rPr>
        <w:t>;</w:t>
      </w:r>
    </w:p>
    <w:p w:rsidR="00593E09" w:rsidRDefault="00593E09" w:rsidP="00593E09">
      <w:pPr>
        <w:autoSpaceDE w:val="0"/>
        <w:autoSpaceDN w:val="0"/>
        <w:adjustRightInd w:val="0"/>
        <w:spacing w:line="276" w:lineRule="auto"/>
        <w:ind w:firstLine="567"/>
        <w:jc w:val="both"/>
        <w:rPr>
          <w:sz w:val="23"/>
          <w:szCs w:val="23"/>
          <w:lang w:val="en-US" w:eastAsia="bg-BG"/>
        </w:rPr>
      </w:pPr>
      <w:r>
        <w:rPr>
          <w:b/>
          <w:bCs/>
          <w:sz w:val="23"/>
          <w:szCs w:val="23"/>
        </w:rPr>
        <w:lastRenderedPageBreak/>
        <w:t>6</w:t>
      </w:r>
      <w:r>
        <w:rPr>
          <w:bCs/>
          <w:sz w:val="23"/>
          <w:szCs w:val="23"/>
        </w:rPr>
        <w:t>. Декларация</w:t>
      </w:r>
      <w:r>
        <w:rPr>
          <w:sz w:val="23"/>
          <w:szCs w:val="23"/>
        </w:rPr>
        <w:t xml:space="preserve"> за съгласие за участие като подизпълнител </w:t>
      </w:r>
      <w:r>
        <w:rPr>
          <w:bCs/>
          <w:sz w:val="23"/>
          <w:szCs w:val="23"/>
        </w:rPr>
        <w:t xml:space="preserve">– </w:t>
      </w:r>
      <w:r>
        <w:rPr>
          <w:bCs/>
          <w:i/>
          <w:sz w:val="23"/>
          <w:szCs w:val="23"/>
        </w:rPr>
        <w:t>Образец № 5;</w:t>
      </w:r>
    </w:p>
    <w:p w:rsidR="00593E09" w:rsidRDefault="00593E09" w:rsidP="00593E09">
      <w:pPr>
        <w:autoSpaceDE w:val="0"/>
        <w:autoSpaceDN w:val="0"/>
        <w:adjustRightInd w:val="0"/>
        <w:spacing w:line="276" w:lineRule="auto"/>
        <w:ind w:firstLine="567"/>
        <w:jc w:val="both"/>
        <w:rPr>
          <w:sz w:val="23"/>
          <w:szCs w:val="23"/>
          <w:lang w:eastAsia="bg-BG"/>
        </w:rPr>
      </w:pPr>
      <w:r>
        <w:rPr>
          <w:b/>
          <w:sz w:val="23"/>
          <w:szCs w:val="23"/>
        </w:rPr>
        <w:t>7.</w:t>
      </w:r>
      <w:r>
        <w:rPr>
          <w:sz w:val="23"/>
          <w:szCs w:val="23"/>
        </w:rPr>
        <w:t xml:space="preserve"> Изискуеми документи и информация за доказване на техническите възможности и квалификация на участника по чл. 51 от ЗОП</w:t>
      </w:r>
      <w:r w:rsidR="00CC3CD8">
        <w:rPr>
          <w:sz w:val="23"/>
          <w:szCs w:val="23"/>
        </w:rPr>
        <w:t>,</w:t>
      </w:r>
      <w:r>
        <w:rPr>
          <w:sz w:val="23"/>
          <w:szCs w:val="23"/>
        </w:rPr>
        <w:t xml:space="preserve"> съгласно посоченото в т. 2 от раздел ІІІ. „Изисквания към участниците в процедурата“.</w:t>
      </w:r>
    </w:p>
    <w:p w:rsidR="00593E09" w:rsidRDefault="00593E09" w:rsidP="00593E09">
      <w:pPr>
        <w:spacing w:line="276" w:lineRule="auto"/>
        <w:ind w:firstLine="567"/>
        <w:jc w:val="both"/>
        <w:rPr>
          <w:sz w:val="23"/>
          <w:szCs w:val="23"/>
        </w:rPr>
      </w:pPr>
      <w:r>
        <w:rPr>
          <w:b/>
          <w:sz w:val="23"/>
          <w:szCs w:val="23"/>
        </w:rPr>
        <w:t>8.</w:t>
      </w:r>
      <w:r>
        <w:rPr>
          <w:sz w:val="23"/>
          <w:szCs w:val="23"/>
        </w:rPr>
        <w:t xml:space="preserve"> Декларация за приемане на условията в проекта на договор – в оригинал, подписана от участника (свободен текст).</w:t>
      </w:r>
    </w:p>
    <w:p w:rsidR="00593E09" w:rsidRDefault="00593E09" w:rsidP="00593E09">
      <w:pPr>
        <w:spacing w:line="276" w:lineRule="auto"/>
        <w:ind w:right="33" w:firstLine="567"/>
        <w:jc w:val="both"/>
        <w:rPr>
          <w:sz w:val="23"/>
          <w:szCs w:val="23"/>
        </w:rPr>
      </w:pPr>
      <w:r>
        <w:rPr>
          <w:b/>
          <w:sz w:val="23"/>
          <w:szCs w:val="23"/>
        </w:rPr>
        <w:t>9.</w:t>
      </w:r>
      <w:r>
        <w:rPr>
          <w:sz w:val="23"/>
          <w:szCs w:val="23"/>
        </w:rPr>
        <w:t xml:space="preserve"> Списък на документите и информацията, съдържащи се (приложени) в офертата. Списъкът трябва да е подписан от законния представител на участника или упълномощено от него лице.</w:t>
      </w:r>
    </w:p>
    <w:p w:rsidR="00593E09" w:rsidRDefault="00593E09" w:rsidP="00593E09">
      <w:pPr>
        <w:spacing w:line="276" w:lineRule="auto"/>
        <w:ind w:right="33" w:firstLine="567"/>
        <w:jc w:val="both"/>
        <w:rPr>
          <w:b/>
          <w:i/>
          <w:sz w:val="23"/>
          <w:szCs w:val="23"/>
        </w:rPr>
      </w:pPr>
      <w:r>
        <w:rPr>
          <w:i/>
          <w:sz w:val="23"/>
          <w:szCs w:val="23"/>
        </w:rPr>
        <w:t>Когато участник в процедурата е обединение, което не е юридическо лице, документите по т. 1 от буква  „а“ и „б“ се представят за всяко от физическите и/или юридическите лица, включени в обединението.</w:t>
      </w:r>
    </w:p>
    <w:p w:rsidR="00593E09" w:rsidRDefault="00593E09" w:rsidP="00593E09">
      <w:pPr>
        <w:autoSpaceDE w:val="0"/>
        <w:autoSpaceDN w:val="0"/>
        <w:adjustRightInd w:val="0"/>
        <w:spacing w:line="276" w:lineRule="auto"/>
        <w:ind w:firstLine="567"/>
        <w:jc w:val="both"/>
        <w:rPr>
          <w:sz w:val="23"/>
          <w:szCs w:val="23"/>
        </w:rPr>
      </w:pPr>
    </w:p>
    <w:p w:rsidR="00593E09" w:rsidRDefault="00593E09" w:rsidP="00593E09">
      <w:pPr>
        <w:spacing w:line="276" w:lineRule="auto"/>
        <w:ind w:firstLine="342"/>
        <w:jc w:val="both"/>
        <w:rPr>
          <w:sz w:val="23"/>
          <w:szCs w:val="23"/>
        </w:rPr>
      </w:pPr>
      <w:r>
        <w:rPr>
          <w:b/>
          <w:i/>
          <w:sz w:val="23"/>
          <w:szCs w:val="23"/>
        </w:rPr>
        <w:t>Б.</w:t>
      </w:r>
      <w:r>
        <w:rPr>
          <w:b/>
          <w:sz w:val="23"/>
          <w:szCs w:val="23"/>
        </w:rPr>
        <w:t xml:space="preserve">  В </w:t>
      </w:r>
      <w:r>
        <w:rPr>
          <w:b/>
          <w:sz w:val="23"/>
          <w:szCs w:val="23"/>
          <w:u w:val="single"/>
        </w:rPr>
        <w:t>Плик № 2</w:t>
      </w:r>
      <w:r>
        <w:rPr>
          <w:sz w:val="23"/>
          <w:szCs w:val="23"/>
        </w:rPr>
        <w:t xml:space="preserve"> с надпис “</w:t>
      </w:r>
      <w:r>
        <w:rPr>
          <w:b/>
          <w:sz w:val="23"/>
          <w:szCs w:val="23"/>
        </w:rPr>
        <w:t>Предложение за изпълнение на поръчката”</w:t>
      </w:r>
      <w:r>
        <w:rPr>
          <w:sz w:val="23"/>
          <w:szCs w:val="23"/>
        </w:rPr>
        <w:t>, се поставят документите, свързани с изпълнението на поръчката, както следва:</w:t>
      </w:r>
    </w:p>
    <w:p w:rsidR="00593E09" w:rsidRDefault="00593E09" w:rsidP="00593E09">
      <w:pPr>
        <w:spacing w:line="276" w:lineRule="auto"/>
        <w:ind w:firstLine="342"/>
        <w:jc w:val="both"/>
        <w:rPr>
          <w:i/>
          <w:sz w:val="23"/>
          <w:szCs w:val="23"/>
        </w:rPr>
      </w:pPr>
      <w:r>
        <w:rPr>
          <w:b/>
          <w:sz w:val="23"/>
          <w:szCs w:val="23"/>
          <w:lang w:val="ru-RU"/>
        </w:rPr>
        <w:t xml:space="preserve">1. Техническо предложение </w:t>
      </w:r>
      <w:r>
        <w:rPr>
          <w:b/>
          <w:sz w:val="23"/>
          <w:szCs w:val="23"/>
        </w:rPr>
        <w:t>за изпълнение на поръчката,</w:t>
      </w:r>
      <w:r>
        <w:rPr>
          <w:sz w:val="23"/>
          <w:szCs w:val="23"/>
        </w:rPr>
        <w:t xml:space="preserve"> изготвено по приложения в настоящата документация образец</w:t>
      </w:r>
      <w:r>
        <w:rPr>
          <w:i/>
          <w:sz w:val="23"/>
          <w:szCs w:val="23"/>
        </w:rPr>
        <w:t xml:space="preserve"> (Приложение №3);</w:t>
      </w:r>
    </w:p>
    <w:p w:rsidR="00593E09" w:rsidRDefault="00593E09" w:rsidP="00593E09">
      <w:pPr>
        <w:spacing w:line="276" w:lineRule="auto"/>
        <w:ind w:firstLine="342"/>
        <w:jc w:val="both"/>
        <w:rPr>
          <w:sz w:val="23"/>
          <w:szCs w:val="23"/>
        </w:rPr>
      </w:pPr>
      <w:r>
        <w:rPr>
          <w:b/>
          <w:sz w:val="23"/>
          <w:szCs w:val="23"/>
        </w:rPr>
        <w:t>2.</w:t>
      </w:r>
      <w:r>
        <w:rPr>
          <w:sz w:val="23"/>
          <w:szCs w:val="23"/>
        </w:rPr>
        <w:t xml:space="preserve"> </w:t>
      </w:r>
      <w:r>
        <w:rPr>
          <w:b/>
          <w:sz w:val="23"/>
          <w:szCs w:val="23"/>
        </w:rPr>
        <w:t>Декларацията по чл. 33, ал. 4 от ЗОП</w:t>
      </w:r>
      <w:r>
        <w:rPr>
          <w:sz w:val="23"/>
          <w:szCs w:val="23"/>
        </w:rPr>
        <w:t xml:space="preserve"> - ако е приложимо.</w:t>
      </w:r>
    </w:p>
    <w:p w:rsidR="00593E09" w:rsidRDefault="00593E09" w:rsidP="00593E09">
      <w:pPr>
        <w:spacing w:line="276" w:lineRule="auto"/>
        <w:ind w:firstLine="342"/>
        <w:jc w:val="both"/>
        <w:rPr>
          <w:b/>
          <w:i/>
          <w:sz w:val="23"/>
          <w:szCs w:val="23"/>
        </w:rPr>
      </w:pPr>
    </w:p>
    <w:p w:rsidR="00593E09" w:rsidRDefault="00593E09" w:rsidP="00593E09">
      <w:pPr>
        <w:spacing w:line="276" w:lineRule="auto"/>
        <w:ind w:firstLine="360"/>
        <w:jc w:val="both"/>
        <w:rPr>
          <w:sz w:val="23"/>
          <w:szCs w:val="23"/>
        </w:rPr>
      </w:pPr>
      <w:r>
        <w:rPr>
          <w:b/>
          <w:i/>
          <w:sz w:val="23"/>
          <w:szCs w:val="23"/>
        </w:rPr>
        <w:t>В.</w:t>
      </w:r>
      <w:r>
        <w:rPr>
          <w:b/>
          <w:sz w:val="23"/>
          <w:szCs w:val="23"/>
        </w:rPr>
        <w:t xml:space="preserve"> </w:t>
      </w:r>
      <w:r>
        <w:rPr>
          <w:sz w:val="23"/>
          <w:szCs w:val="23"/>
        </w:rPr>
        <w:t xml:space="preserve">  </w:t>
      </w:r>
      <w:r>
        <w:rPr>
          <w:b/>
          <w:sz w:val="23"/>
          <w:szCs w:val="23"/>
          <w:u w:val="single"/>
        </w:rPr>
        <w:t>Плик № 3</w:t>
      </w:r>
      <w:r>
        <w:rPr>
          <w:b/>
          <w:sz w:val="23"/>
          <w:szCs w:val="23"/>
        </w:rPr>
        <w:t xml:space="preserve"> с</w:t>
      </w:r>
      <w:r>
        <w:rPr>
          <w:sz w:val="23"/>
          <w:szCs w:val="23"/>
        </w:rPr>
        <w:t xml:space="preserve"> надпис “</w:t>
      </w:r>
      <w:r>
        <w:rPr>
          <w:b/>
          <w:sz w:val="23"/>
          <w:szCs w:val="23"/>
        </w:rPr>
        <w:t>Предлагана цена”</w:t>
      </w:r>
      <w:r>
        <w:rPr>
          <w:sz w:val="23"/>
          <w:szCs w:val="23"/>
        </w:rPr>
        <w:t>, който съдържа:</w:t>
      </w:r>
    </w:p>
    <w:p w:rsidR="00593E09" w:rsidRDefault="00593E09" w:rsidP="00593E09">
      <w:pPr>
        <w:spacing w:line="276" w:lineRule="auto"/>
        <w:ind w:firstLine="360"/>
        <w:jc w:val="both"/>
        <w:rPr>
          <w:sz w:val="23"/>
          <w:szCs w:val="23"/>
        </w:rPr>
      </w:pPr>
      <w:r>
        <w:rPr>
          <w:bCs/>
          <w:sz w:val="23"/>
          <w:szCs w:val="23"/>
        </w:rPr>
        <w:t>Ценово предложение,</w:t>
      </w:r>
      <w:r>
        <w:rPr>
          <w:b/>
          <w:sz w:val="23"/>
          <w:szCs w:val="23"/>
        </w:rPr>
        <w:t xml:space="preserve"> </w:t>
      </w:r>
      <w:r>
        <w:rPr>
          <w:sz w:val="23"/>
          <w:szCs w:val="23"/>
        </w:rPr>
        <w:t>изготвено по приложения в настоящата документация образец</w:t>
      </w:r>
      <w:r>
        <w:rPr>
          <w:i/>
          <w:sz w:val="23"/>
          <w:szCs w:val="23"/>
        </w:rPr>
        <w:t xml:space="preserve"> </w:t>
      </w:r>
      <w:r>
        <w:rPr>
          <w:sz w:val="23"/>
          <w:szCs w:val="23"/>
        </w:rPr>
        <w:t>(</w:t>
      </w:r>
      <w:r>
        <w:rPr>
          <w:i/>
          <w:sz w:val="23"/>
          <w:szCs w:val="23"/>
        </w:rPr>
        <w:t>Приложение №4)</w:t>
      </w:r>
      <w:r>
        <w:rPr>
          <w:sz w:val="23"/>
          <w:szCs w:val="23"/>
        </w:rPr>
        <w:t>. Цените, посочени от участника, трябва да бъдат в български лева,</w:t>
      </w:r>
      <w:r>
        <w:rPr>
          <w:bCs/>
          <w:sz w:val="23"/>
          <w:szCs w:val="23"/>
        </w:rPr>
        <w:t xml:space="preserve"> с точност до втория знак след десетичната запетая</w:t>
      </w:r>
      <w:r>
        <w:rPr>
          <w:sz w:val="23"/>
          <w:szCs w:val="23"/>
        </w:rPr>
        <w:t xml:space="preserve">. </w:t>
      </w:r>
    </w:p>
    <w:p w:rsidR="00593E09" w:rsidRDefault="00593E09" w:rsidP="00593E09">
      <w:pPr>
        <w:spacing w:line="276" w:lineRule="auto"/>
        <w:ind w:firstLine="360"/>
        <w:jc w:val="both"/>
        <w:rPr>
          <w:sz w:val="23"/>
          <w:szCs w:val="23"/>
        </w:rPr>
      </w:pPr>
    </w:p>
    <w:p w:rsidR="00593E09" w:rsidRDefault="00593E09" w:rsidP="00593E09">
      <w:pPr>
        <w:spacing w:line="276" w:lineRule="auto"/>
        <w:ind w:firstLine="540"/>
        <w:jc w:val="both"/>
        <w:rPr>
          <w:i/>
          <w:sz w:val="23"/>
          <w:szCs w:val="23"/>
        </w:rPr>
      </w:pPr>
      <w:r>
        <w:rPr>
          <w:i/>
          <w:sz w:val="23"/>
          <w:szCs w:val="23"/>
        </w:rPr>
        <w:t xml:space="preserve">Условие за участие в процедурата е представяне на необходимия комплект от документите в съответствие с изискванията на възложителя. </w:t>
      </w:r>
    </w:p>
    <w:p w:rsidR="00593E09" w:rsidRDefault="00593E09" w:rsidP="00593E09">
      <w:pPr>
        <w:spacing w:line="276" w:lineRule="auto"/>
        <w:ind w:firstLine="540"/>
        <w:jc w:val="both"/>
        <w:rPr>
          <w:rFonts w:eastAsia="Calibri"/>
          <w:i/>
          <w:sz w:val="23"/>
          <w:szCs w:val="23"/>
        </w:rPr>
      </w:pPr>
      <w:r>
        <w:rPr>
          <w:rFonts w:eastAsia="Calibri"/>
          <w:i/>
          <w:sz w:val="23"/>
          <w:szCs w:val="23"/>
        </w:rPr>
        <w:t xml:space="preserve">Изискуемите документи (декларации и списъци), за които не са предвидени образци, </w:t>
      </w:r>
      <w:proofErr w:type="spellStart"/>
      <w:r>
        <w:rPr>
          <w:rFonts w:eastAsia="Calibri"/>
          <w:i/>
          <w:sz w:val="23"/>
          <w:szCs w:val="23"/>
          <w:lang w:val="en-AU"/>
        </w:rPr>
        <w:t>се</w:t>
      </w:r>
      <w:proofErr w:type="spellEnd"/>
      <w:r>
        <w:rPr>
          <w:rFonts w:eastAsia="Calibri"/>
          <w:i/>
          <w:sz w:val="23"/>
          <w:szCs w:val="23"/>
          <w:lang w:val="en-AU"/>
        </w:rPr>
        <w:t xml:space="preserve"> </w:t>
      </w:r>
      <w:proofErr w:type="spellStart"/>
      <w:r>
        <w:rPr>
          <w:rFonts w:eastAsia="Calibri"/>
          <w:i/>
          <w:sz w:val="23"/>
          <w:szCs w:val="23"/>
          <w:lang w:val="en-AU"/>
        </w:rPr>
        <w:t>представя</w:t>
      </w:r>
      <w:proofErr w:type="spellEnd"/>
      <w:r>
        <w:rPr>
          <w:rFonts w:eastAsia="Calibri"/>
          <w:i/>
          <w:sz w:val="23"/>
          <w:szCs w:val="23"/>
        </w:rPr>
        <w:t>т</w:t>
      </w:r>
      <w:r>
        <w:rPr>
          <w:rFonts w:eastAsia="Calibri"/>
          <w:i/>
          <w:sz w:val="23"/>
          <w:szCs w:val="23"/>
          <w:lang w:val="en-AU"/>
        </w:rPr>
        <w:t xml:space="preserve"> в </w:t>
      </w:r>
      <w:r>
        <w:rPr>
          <w:rFonts w:eastAsia="Calibri"/>
          <w:i/>
          <w:sz w:val="23"/>
          <w:szCs w:val="23"/>
        </w:rPr>
        <w:t xml:space="preserve">свободен текст в </w:t>
      </w:r>
      <w:proofErr w:type="spellStart"/>
      <w:r>
        <w:rPr>
          <w:rFonts w:eastAsia="Calibri"/>
          <w:i/>
          <w:sz w:val="23"/>
          <w:szCs w:val="23"/>
          <w:lang w:val="en-AU"/>
        </w:rPr>
        <w:t>оригинал</w:t>
      </w:r>
      <w:proofErr w:type="spellEnd"/>
      <w:r>
        <w:rPr>
          <w:rFonts w:eastAsia="Calibri"/>
          <w:i/>
          <w:sz w:val="23"/>
          <w:szCs w:val="23"/>
          <w:lang w:val="en-AU"/>
        </w:rPr>
        <w:t xml:space="preserve"> – </w:t>
      </w:r>
      <w:proofErr w:type="spellStart"/>
      <w:r>
        <w:rPr>
          <w:rFonts w:eastAsia="Calibri"/>
          <w:i/>
          <w:sz w:val="23"/>
          <w:szCs w:val="23"/>
          <w:lang w:val="en-AU"/>
        </w:rPr>
        <w:t>подписан</w:t>
      </w:r>
      <w:proofErr w:type="spellEnd"/>
      <w:r>
        <w:rPr>
          <w:rFonts w:eastAsia="Calibri"/>
          <w:i/>
          <w:sz w:val="23"/>
          <w:szCs w:val="23"/>
          <w:lang w:val="en-AU"/>
        </w:rPr>
        <w:t xml:space="preserve"> и </w:t>
      </w:r>
      <w:proofErr w:type="spellStart"/>
      <w:r>
        <w:rPr>
          <w:rFonts w:eastAsia="Calibri"/>
          <w:i/>
          <w:sz w:val="23"/>
          <w:szCs w:val="23"/>
          <w:lang w:val="en-AU"/>
        </w:rPr>
        <w:t>подпечатан</w:t>
      </w:r>
      <w:proofErr w:type="spellEnd"/>
      <w:r>
        <w:rPr>
          <w:rFonts w:eastAsia="Calibri"/>
          <w:i/>
          <w:sz w:val="23"/>
          <w:szCs w:val="23"/>
          <w:lang w:val="en-AU"/>
        </w:rPr>
        <w:t xml:space="preserve"> </w:t>
      </w:r>
      <w:proofErr w:type="spellStart"/>
      <w:r>
        <w:rPr>
          <w:rFonts w:eastAsia="Calibri"/>
          <w:i/>
          <w:sz w:val="23"/>
          <w:szCs w:val="23"/>
          <w:lang w:val="en-AU"/>
        </w:rPr>
        <w:t>от</w:t>
      </w:r>
      <w:proofErr w:type="spellEnd"/>
      <w:r>
        <w:rPr>
          <w:rFonts w:eastAsia="Calibri"/>
          <w:i/>
          <w:sz w:val="23"/>
          <w:szCs w:val="23"/>
          <w:lang w:val="en-AU"/>
        </w:rPr>
        <w:t xml:space="preserve"> </w:t>
      </w:r>
      <w:proofErr w:type="spellStart"/>
      <w:r>
        <w:rPr>
          <w:rFonts w:eastAsia="Calibri"/>
          <w:i/>
          <w:sz w:val="23"/>
          <w:szCs w:val="23"/>
          <w:lang w:val="en-AU"/>
        </w:rPr>
        <w:t>участника</w:t>
      </w:r>
      <w:proofErr w:type="spellEnd"/>
      <w:r>
        <w:rPr>
          <w:rFonts w:eastAsia="Calibri"/>
          <w:i/>
          <w:sz w:val="23"/>
          <w:szCs w:val="23"/>
          <w:lang w:val="en-AU"/>
        </w:rPr>
        <w:t xml:space="preserve"> и </w:t>
      </w:r>
      <w:proofErr w:type="spellStart"/>
      <w:r>
        <w:rPr>
          <w:rFonts w:eastAsia="Calibri"/>
          <w:i/>
          <w:sz w:val="23"/>
          <w:szCs w:val="23"/>
          <w:lang w:val="en-AU"/>
        </w:rPr>
        <w:t>съдържа</w:t>
      </w:r>
      <w:proofErr w:type="spellEnd"/>
      <w:r>
        <w:rPr>
          <w:rFonts w:eastAsia="Calibri"/>
          <w:i/>
          <w:sz w:val="23"/>
          <w:szCs w:val="23"/>
        </w:rPr>
        <w:t>т</w:t>
      </w:r>
      <w:r>
        <w:rPr>
          <w:rFonts w:eastAsia="Calibri"/>
          <w:i/>
          <w:sz w:val="23"/>
          <w:szCs w:val="23"/>
          <w:lang w:val="en-AU"/>
        </w:rPr>
        <w:t xml:space="preserve"> </w:t>
      </w:r>
      <w:proofErr w:type="spellStart"/>
      <w:r>
        <w:rPr>
          <w:rFonts w:eastAsia="Calibri"/>
          <w:i/>
          <w:sz w:val="23"/>
          <w:szCs w:val="23"/>
          <w:lang w:val="en-AU"/>
        </w:rPr>
        <w:t>задължително</w:t>
      </w:r>
      <w:proofErr w:type="spellEnd"/>
      <w:r>
        <w:rPr>
          <w:rFonts w:eastAsia="Calibri"/>
          <w:i/>
          <w:sz w:val="23"/>
          <w:szCs w:val="23"/>
          <w:lang w:val="en-AU"/>
        </w:rPr>
        <w:t xml:space="preserve"> </w:t>
      </w:r>
      <w:proofErr w:type="spellStart"/>
      <w:r>
        <w:rPr>
          <w:rFonts w:eastAsia="Calibri"/>
          <w:i/>
          <w:sz w:val="23"/>
          <w:szCs w:val="23"/>
          <w:lang w:val="en-AU"/>
        </w:rPr>
        <w:t>изявление</w:t>
      </w:r>
      <w:proofErr w:type="spellEnd"/>
      <w:r>
        <w:rPr>
          <w:rFonts w:eastAsia="Calibri"/>
          <w:i/>
          <w:sz w:val="23"/>
          <w:szCs w:val="23"/>
          <w:lang w:val="en-AU"/>
        </w:rPr>
        <w:t>: „</w:t>
      </w:r>
      <w:proofErr w:type="spellStart"/>
      <w:r>
        <w:rPr>
          <w:rFonts w:eastAsia="Calibri"/>
          <w:i/>
          <w:sz w:val="23"/>
          <w:szCs w:val="23"/>
          <w:lang w:val="en-AU"/>
        </w:rPr>
        <w:t>Известна</w:t>
      </w:r>
      <w:proofErr w:type="spellEnd"/>
      <w:r>
        <w:rPr>
          <w:rFonts w:eastAsia="Calibri"/>
          <w:i/>
          <w:sz w:val="23"/>
          <w:szCs w:val="23"/>
          <w:lang w:val="en-AU"/>
        </w:rPr>
        <w:t xml:space="preserve"> </w:t>
      </w:r>
      <w:proofErr w:type="spellStart"/>
      <w:r>
        <w:rPr>
          <w:rFonts w:eastAsia="Calibri"/>
          <w:i/>
          <w:sz w:val="23"/>
          <w:szCs w:val="23"/>
          <w:lang w:val="en-AU"/>
        </w:rPr>
        <w:t>ми</w:t>
      </w:r>
      <w:proofErr w:type="spellEnd"/>
      <w:r>
        <w:rPr>
          <w:rFonts w:eastAsia="Calibri"/>
          <w:i/>
          <w:sz w:val="23"/>
          <w:szCs w:val="23"/>
          <w:lang w:val="en-AU"/>
        </w:rPr>
        <w:t xml:space="preserve"> е </w:t>
      </w:r>
      <w:proofErr w:type="spellStart"/>
      <w:r>
        <w:rPr>
          <w:rFonts w:eastAsia="Calibri"/>
          <w:i/>
          <w:sz w:val="23"/>
          <w:szCs w:val="23"/>
          <w:lang w:val="en-AU"/>
        </w:rPr>
        <w:t>отговорността</w:t>
      </w:r>
      <w:proofErr w:type="spellEnd"/>
      <w:r>
        <w:rPr>
          <w:rFonts w:eastAsia="Calibri"/>
          <w:i/>
          <w:sz w:val="23"/>
          <w:szCs w:val="23"/>
          <w:lang w:val="en-AU"/>
        </w:rPr>
        <w:t xml:space="preserve"> </w:t>
      </w:r>
      <w:proofErr w:type="spellStart"/>
      <w:r>
        <w:rPr>
          <w:rFonts w:eastAsia="Calibri"/>
          <w:i/>
          <w:sz w:val="23"/>
          <w:szCs w:val="23"/>
          <w:lang w:val="en-AU"/>
        </w:rPr>
        <w:t>по</w:t>
      </w:r>
      <w:proofErr w:type="spellEnd"/>
      <w:r>
        <w:rPr>
          <w:rFonts w:eastAsia="Calibri"/>
          <w:i/>
          <w:sz w:val="23"/>
          <w:szCs w:val="23"/>
          <w:lang w:val="en-AU"/>
        </w:rPr>
        <w:t xml:space="preserve"> </w:t>
      </w:r>
      <w:proofErr w:type="spellStart"/>
      <w:r>
        <w:rPr>
          <w:rFonts w:eastAsia="Calibri"/>
          <w:i/>
          <w:sz w:val="23"/>
          <w:szCs w:val="23"/>
          <w:lang w:val="en-AU"/>
        </w:rPr>
        <w:t>чл</w:t>
      </w:r>
      <w:proofErr w:type="spellEnd"/>
      <w:r>
        <w:rPr>
          <w:rFonts w:eastAsia="Calibri"/>
          <w:i/>
          <w:sz w:val="23"/>
          <w:szCs w:val="23"/>
          <w:lang w:val="en-AU"/>
        </w:rPr>
        <w:t xml:space="preserve">. 313 </w:t>
      </w:r>
      <w:proofErr w:type="spellStart"/>
      <w:r>
        <w:rPr>
          <w:rFonts w:eastAsia="Calibri"/>
          <w:i/>
          <w:sz w:val="23"/>
          <w:szCs w:val="23"/>
          <w:lang w:val="en-AU"/>
        </w:rPr>
        <w:t>от</w:t>
      </w:r>
      <w:proofErr w:type="spellEnd"/>
      <w:r>
        <w:rPr>
          <w:rFonts w:eastAsia="Calibri"/>
          <w:i/>
          <w:sz w:val="23"/>
          <w:szCs w:val="23"/>
          <w:lang w:val="en-AU"/>
        </w:rPr>
        <w:t xml:space="preserve"> </w:t>
      </w:r>
      <w:proofErr w:type="spellStart"/>
      <w:r>
        <w:rPr>
          <w:rFonts w:eastAsia="Calibri"/>
          <w:i/>
          <w:sz w:val="23"/>
          <w:szCs w:val="23"/>
          <w:lang w:val="en-AU"/>
        </w:rPr>
        <w:t>Наказателния</w:t>
      </w:r>
      <w:proofErr w:type="spellEnd"/>
      <w:r>
        <w:rPr>
          <w:rFonts w:eastAsia="Calibri"/>
          <w:i/>
          <w:sz w:val="23"/>
          <w:szCs w:val="23"/>
          <w:lang w:val="en-AU"/>
        </w:rPr>
        <w:t xml:space="preserve"> </w:t>
      </w:r>
      <w:proofErr w:type="spellStart"/>
      <w:r>
        <w:rPr>
          <w:rFonts w:eastAsia="Calibri"/>
          <w:i/>
          <w:sz w:val="23"/>
          <w:szCs w:val="23"/>
          <w:lang w:val="en-AU"/>
        </w:rPr>
        <w:t>кодекс</w:t>
      </w:r>
      <w:proofErr w:type="spellEnd"/>
      <w:r>
        <w:rPr>
          <w:rFonts w:eastAsia="Calibri"/>
          <w:i/>
          <w:sz w:val="23"/>
          <w:szCs w:val="23"/>
          <w:lang w:val="en-AU"/>
        </w:rPr>
        <w:t xml:space="preserve"> </w:t>
      </w:r>
      <w:proofErr w:type="spellStart"/>
      <w:r>
        <w:rPr>
          <w:rFonts w:eastAsia="Calibri"/>
          <w:i/>
          <w:sz w:val="23"/>
          <w:szCs w:val="23"/>
          <w:lang w:val="en-AU"/>
        </w:rPr>
        <w:t>за</w:t>
      </w:r>
      <w:proofErr w:type="spellEnd"/>
      <w:r>
        <w:rPr>
          <w:rFonts w:eastAsia="Calibri"/>
          <w:i/>
          <w:sz w:val="23"/>
          <w:szCs w:val="23"/>
          <w:lang w:val="en-AU"/>
        </w:rPr>
        <w:t xml:space="preserve"> </w:t>
      </w:r>
      <w:proofErr w:type="spellStart"/>
      <w:r>
        <w:rPr>
          <w:rFonts w:eastAsia="Calibri"/>
          <w:i/>
          <w:sz w:val="23"/>
          <w:szCs w:val="23"/>
          <w:lang w:val="en-AU"/>
        </w:rPr>
        <w:t>посочване</w:t>
      </w:r>
      <w:proofErr w:type="spellEnd"/>
      <w:r>
        <w:rPr>
          <w:rFonts w:eastAsia="Calibri"/>
          <w:i/>
          <w:sz w:val="23"/>
          <w:szCs w:val="23"/>
          <w:lang w:val="en-AU"/>
        </w:rPr>
        <w:t xml:space="preserve"> </w:t>
      </w:r>
      <w:proofErr w:type="spellStart"/>
      <w:r>
        <w:rPr>
          <w:rFonts w:eastAsia="Calibri"/>
          <w:i/>
          <w:sz w:val="23"/>
          <w:szCs w:val="23"/>
          <w:lang w:val="en-AU"/>
        </w:rPr>
        <w:t>на</w:t>
      </w:r>
      <w:proofErr w:type="spellEnd"/>
      <w:r>
        <w:rPr>
          <w:rFonts w:eastAsia="Calibri"/>
          <w:i/>
          <w:sz w:val="23"/>
          <w:szCs w:val="23"/>
          <w:lang w:val="en-AU"/>
        </w:rPr>
        <w:t xml:space="preserve"> </w:t>
      </w:r>
      <w:proofErr w:type="spellStart"/>
      <w:r>
        <w:rPr>
          <w:rFonts w:eastAsia="Calibri"/>
          <w:i/>
          <w:sz w:val="23"/>
          <w:szCs w:val="23"/>
          <w:lang w:val="en-AU"/>
        </w:rPr>
        <w:t>неверни</w:t>
      </w:r>
      <w:proofErr w:type="spellEnd"/>
      <w:r>
        <w:rPr>
          <w:rFonts w:eastAsia="Calibri"/>
          <w:i/>
          <w:sz w:val="23"/>
          <w:szCs w:val="23"/>
          <w:lang w:val="en-AU"/>
        </w:rPr>
        <w:t xml:space="preserve"> </w:t>
      </w:r>
      <w:proofErr w:type="spellStart"/>
      <w:r>
        <w:rPr>
          <w:rFonts w:eastAsia="Calibri"/>
          <w:i/>
          <w:sz w:val="23"/>
          <w:szCs w:val="23"/>
          <w:lang w:val="en-AU"/>
        </w:rPr>
        <w:t>данни</w:t>
      </w:r>
      <w:proofErr w:type="spellEnd"/>
      <w:proofErr w:type="gramStart"/>
      <w:r>
        <w:rPr>
          <w:rFonts w:eastAsia="Calibri"/>
          <w:i/>
          <w:sz w:val="23"/>
          <w:szCs w:val="23"/>
          <w:lang w:val="en-AU"/>
        </w:rPr>
        <w:t>.“</w:t>
      </w:r>
      <w:proofErr w:type="gramEnd"/>
    </w:p>
    <w:p w:rsidR="00593E09" w:rsidRDefault="00593E09" w:rsidP="00593E09">
      <w:pPr>
        <w:spacing w:line="276" w:lineRule="auto"/>
        <w:ind w:firstLine="426"/>
        <w:jc w:val="both"/>
        <w:rPr>
          <w:i/>
          <w:sz w:val="23"/>
          <w:szCs w:val="23"/>
        </w:rPr>
      </w:pPr>
    </w:p>
    <w:bookmarkEnd w:id="0"/>
    <w:p w:rsidR="00593E09" w:rsidRDefault="00593E09" w:rsidP="00593E09">
      <w:pPr>
        <w:pStyle w:val="BodyText2"/>
        <w:spacing w:after="0" w:line="276" w:lineRule="auto"/>
        <w:ind w:firstLine="426"/>
        <w:rPr>
          <w:b/>
          <w:sz w:val="23"/>
          <w:szCs w:val="23"/>
          <w:lang w:val="bg-BG"/>
        </w:rPr>
      </w:pPr>
      <w:r>
        <w:rPr>
          <w:b/>
          <w:bCs/>
          <w:sz w:val="23"/>
          <w:szCs w:val="23"/>
          <w:lang w:val="bg-BG"/>
        </w:rPr>
        <w:t>V.</w:t>
      </w:r>
      <w:r>
        <w:rPr>
          <w:b/>
          <w:sz w:val="23"/>
          <w:szCs w:val="23"/>
          <w:lang w:val="bg-BG"/>
        </w:rPr>
        <w:t xml:space="preserve">  КРИТЕРИЙ ЗА ОЦЕНКА НА ОФЕРТИТЕ</w:t>
      </w:r>
    </w:p>
    <w:p w:rsidR="00593E09" w:rsidRDefault="00593E09" w:rsidP="00593E09">
      <w:pPr>
        <w:pStyle w:val="BodyText2"/>
        <w:spacing w:after="0" w:line="276" w:lineRule="auto"/>
        <w:ind w:firstLine="426"/>
        <w:rPr>
          <w:b/>
          <w:sz w:val="23"/>
          <w:szCs w:val="23"/>
          <w:lang w:val="bg-BG"/>
        </w:rPr>
      </w:pPr>
    </w:p>
    <w:p w:rsidR="00593E09" w:rsidRDefault="00593E09" w:rsidP="00593E09">
      <w:pPr>
        <w:spacing w:line="276" w:lineRule="auto"/>
        <w:ind w:right="23" w:firstLine="426"/>
        <w:jc w:val="both"/>
        <w:rPr>
          <w:bCs/>
          <w:sz w:val="23"/>
          <w:szCs w:val="23"/>
        </w:rPr>
      </w:pPr>
      <w:r>
        <w:rPr>
          <w:b/>
          <w:sz w:val="23"/>
          <w:szCs w:val="23"/>
        </w:rPr>
        <w:t xml:space="preserve">1. </w:t>
      </w:r>
      <w:r>
        <w:rPr>
          <w:sz w:val="23"/>
          <w:szCs w:val="23"/>
        </w:rPr>
        <w:t>Оценяването и класирането на офертите на участниците се извършва по критерия</w:t>
      </w:r>
      <w:r>
        <w:rPr>
          <w:b/>
          <w:sz w:val="23"/>
          <w:szCs w:val="23"/>
        </w:rPr>
        <w:t xml:space="preserve"> </w:t>
      </w:r>
      <w:r>
        <w:rPr>
          <w:b/>
          <w:bCs/>
          <w:iCs/>
          <w:sz w:val="23"/>
          <w:szCs w:val="23"/>
        </w:rPr>
        <w:t xml:space="preserve">„НАЙ- НИСКА ЦЕНА” </w:t>
      </w:r>
      <w:r>
        <w:rPr>
          <w:sz w:val="23"/>
          <w:szCs w:val="23"/>
        </w:rPr>
        <w:t>съгласно чл. 37, ал. 1, т. 1 от ЗОП.</w:t>
      </w:r>
      <w:r>
        <w:rPr>
          <w:bCs/>
          <w:sz w:val="23"/>
          <w:szCs w:val="23"/>
        </w:rPr>
        <w:t xml:space="preserve"> Оценяването и класирането на постъпилите оферти ще се извърши в съответствие с изискванията на чл. 68 и сл. от ЗОП.</w:t>
      </w:r>
    </w:p>
    <w:p w:rsidR="00593E09" w:rsidRDefault="00593E09" w:rsidP="00593E09">
      <w:pPr>
        <w:spacing w:line="276" w:lineRule="auto"/>
        <w:ind w:right="33" w:firstLine="426"/>
        <w:jc w:val="both"/>
        <w:rPr>
          <w:b/>
          <w:sz w:val="23"/>
          <w:szCs w:val="23"/>
        </w:rPr>
      </w:pPr>
    </w:p>
    <w:p w:rsidR="00593E09" w:rsidRDefault="00593E09" w:rsidP="00593E09">
      <w:pPr>
        <w:pStyle w:val="BodyText2"/>
        <w:spacing w:after="0" w:line="276" w:lineRule="auto"/>
        <w:ind w:right="33" w:firstLine="567"/>
        <w:jc w:val="both"/>
        <w:rPr>
          <w:b/>
          <w:sz w:val="23"/>
          <w:szCs w:val="23"/>
          <w:lang w:val="bg-BG"/>
        </w:rPr>
      </w:pPr>
      <w:r>
        <w:rPr>
          <w:b/>
          <w:sz w:val="23"/>
          <w:szCs w:val="23"/>
          <w:lang w:val="bg-BG"/>
        </w:rPr>
        <w:t>VІ. УСЛОВИЯ ЗА ПОЛУЧАВАНЕ НА ДОКУМЕНТАЦИЯТА ЗА УЧАСТИЕ. СРОК ЗА ПОДАВАНЕ НА ОФЕРТИТЕ. МЯСТО НА ОТВАРЯНЕ НА ОФЕРТИТЕ.</w:t>
      </w:r>
    </w:p>
    <w:p w:rsidR="00593E09" w:rsidRDefault="00593E09" w:rsidP="00593E09">
      <w:pPr>
        <w:pStyle w:val="BodyText2"/>
        <w:spacing w:after="0" w:line="276" w:lineRule="auto"/>
        <w:ind w:right="33" w:firstLine="426"/>
        <w:jc w:val="both"/>
        <w:rPr>
          <w:b/>
          <w:sz w:val="23"/>
          <w:szCs w:val="23"/>
          <w:lang w:val="bg-BG"/>
        </w:rPr>
      </w:pPr>
    </w:p>
    <w:p w:rsidR="00593E09" w:rsidRPr="00C66ECF" w:rsidRDefault="00593E09" w:rsidP="00593E09">
      <w:pPr>
        <w:spacing w:line="276" w:lineRule="auto"/>
        <w:ind w:right="33" w:firstLine="567"/>
        <w:jc w:val="both"/>
        <w:rPr>
          <w:bCs/>
          <w:sz w:val="23"/>
          <w:szCs w:val="23"/>
          <w:u w:val="single"/>
        </w:rPr>
      </w:pPr>
      <w:r>
        <w:rPr>
          <w:bCs/>
          <w:sz w:val="23"/>
          <w:szCs w:val="23"/>
        </w:rPr>
        <w:t xml:space="preserve">Документацията за участие в процедурата за възлагане на обществената поръчка се получава безплатно и свободно от Профила на купувача на електронната страница на НЗОК, рубрика „Профил на купувача на 28 РЗОК“, подрубрика „РЗОК – Пловдив“ - </w:t>
      </w:r>
      <w:hyperlink r:id="rId7" w:history="1">
        <w:r>
          <w:rPr>
            <w:rStyle w:val="Hyperlink"/>
            <w:bCs/>
            <w:sz w:val="23"/>
            <w:szCs w:val="23"/>
          </w:rPr>
          <w:t>www.nhif.bg/web/guest/</w:t>
        </w:r>
      </w:hyperlink>
      <w:r w:rsidR="00C66ECF">
        <w:rPr>
          <w:bCs/>
          <w:sz w:val="23"/>
          <w:szCs w:val="23"/>
          <w:u w:val="single"/>
          <w:lang w:val="en-US"/>
        </w:rPr>
        <w:t>562</w:t>
      </w:r>
      <w:r w:rsidR="00C66ECF">
        <w:rPr>
          <w:bCs/>
          <w:sz w:val="23"/>
          <w:szCs w:val="23"/>
          <w:u w:val="single"/>
        </w:rPr>
        <w:t>.</w:t>
      </w:r>
      <w:bookmarkStart w:id="1" w:name="_GoBack"/>
      <w:bookmarkEnd w:id="1"/>
    </w:p>
    <w:p w:rsidR="00593E09" w:rsidRDefault="00593E09" w:rsidP="00593E09">
      <w:pPr>
        <w:spacing w:line="276" w:lineRule="auto"/>
        <w:ind w:right="33" w:firstLine="567"/>
        <w:jc w:val="both"/>
        <w:rPr>
          <w:sz w:val="23"/>
          <w:szCs w:val="23"/>
        </w:rPr>
      </w:pPr>
      <w:r>
        <w:rPr>
          <w:sz w:val="23"/>
          <w:szCs w:val="23"/>
        </w:rPr>
        <w:t>Документацията за участие може да се получава и безплатно на място от РЗОК – Пловдив на адрес: гр. Пловдив, ул. „Христо Чернопеев„ № 14, партерен етаж стая- „Деловодство”.</w:t>
      </w:r>
    </w:p>
    <w:p w:rsidR="00593E09" w:rsidRDefault="00593E09" w:rsidP="00593E09">
      <w:pPr>
        <w:spacing w:line="276" w:lineRule="auto"/>
        <w:ind w:right="33" w:firstLine="426"/>
        <w:jc w:val="both"/>
        <w:rPr>
          <w:sz w:val="23"/>
          <w:szCs w:val="23"/>
        </w:rPr>
      </w:pPr>
    </w:p>
    <w:p w:rsidR="00593E09" w:rsidRDefault="00593E09" w:rsidP="00593E09">
      <w:pPr>
        <w:spacing w:line="276" w:lineRule="auto"/>
        <w:ind w:right="33" w:firstLine="567"/>
        <w:jc w:val="both"/>
        <w:rPr>
          <w:b/>
          <w:bCs/>
          <w:sz w:val="23"/>
          <w:szCs w:val="23"/>
        </w:rPr>
      </w:pPr>
      <w:r>
        <w:rPr>
          <w:b/>
          <w:bCs/>
          <w:sz w:val="23"/>
          <w:szCs w:val="23"/>
        </w:rPr>
        <w:lastRenderedPageBreak/>
        <w:t>VІІ. КОМУНИКАЦИЯ МЕЖДУ ВЪЗЛОЖИТЕЛЯ И УЧАСТНИЦИТЕ.</w:t>
      </w:r>
    </w:p>
    <w:p w:rsidR="00593E09" w:rsidRDefault="00593E09" w:rsidP="00593E09">
      <w:pPr>
        <w:spacing w:line="276" w:lineRule="auto"/>
        <w:ind w:right="33" w:firstLine="426"/>
        <w:jc w:val="both"/>
        <w:rPr>
          <w:b/>
          <w:bCs/>
          <w:sz w:val="23"/>
          <w:szCs w:val="23"/>
        </w:rPr>
      </w:pPr>
    </w:p>
    <w:p w:rsidR="00593E09" w:rsidRDefault="00593E09" w:rsidP="00593E09">
      <w:pPr>
        <w:spacing w:line="276" w:lineRule="auto"/>
        <w:ind w:right="33" w:firstLine="567"/>
        <w:jc w:val="both"/>
        <w:rPr>
          <w:sz w:val="23"/>
          <w:szCs w:val="23"/>
        </w:rPr>
      </w:pPr>
      <w:r>
        <w:rPr>
          <w:b/>
          <w:bCs/>
          <w:sz w:val="23"/>
          <w:szCs w:val="23"/>
        </w:rPr>
        <w:t>1.</w:t>
      </w:r>
      <w:r>
        <w:rPr>
          <w:sz w:val="23"/>
          <w:szCs w:val="23"/>
        </w:rPr>
        <w:t xml:space="preserve"> Комуникацията между Възложителя и участниците в настоящата процедура е в писмен вид.</w:t>
      </w:r>
    </w:p>
    <w:p w:rsidR="00593E09" w:rsidRDefault="00593E09" w:rsidP="00593E09">
      <w:pPr>
        <w:spacing w:line="276" w:lineRule="auto"/>
        <w:ind w:right="33" w:firstLine="567"/>
        <w:jc w:val="both"/>
        <w:rPr>
          <w:sz w:val="23"/>
          <w:szCs w:val="23"/>
        </w:rPr>
      </w:pPr>
      <w:r>
        <w:rPr>
          <w:b/>
          <w:sz w:val="23"/>
          <w:szCs w:val="23"/>
        </w:rPr>
        <w:t>2</w:t>
      </w:r>
      <w:r>
        <w:rPr>
          <w:b/>
          <w:bCs/>
          <w:sz w:val="23"/>
          <w:szCs w:val="23"/>
        </w:rPr>
        <w:t>.</w:t>
      </w:r>
      <w:r>
        <w:rPr>
          <w:sz w:val="23"/>
          <w:szCs w:val="23"/>
        </w:rPr>
        <w:t xml:space="preserve"> Кандидатът или участникът, следва да представя своите становища, мнения, въпроси и т.н., свързани с настоящата процедура, само в писмен вид.</w:t>
      </w:r>
    </w:p>
    <w:p w:rsidR="00593E09" w:rsidRDefault="00593E09" w:rsidP="00593E09">
      <w:pPr>
        <w:spacing w:line="276" w:lineRule="auto"/>
        <w:ind w:right="33" w:firstLine="567"/>
        <w:jc w:val="both"/>
        <w:rPr>
          <w:sz w:val="23"/>
          <w:szCs w:val="23"/>
        </w:rPr>
      </w:pPr>
      <w:r>
        <w:rPr>
          <w:b/>
          <w:bCs/>
          <w:sz w:val="23"/>
          <w:szCs w:val="23"/>
        </w:rPr>
        <w:t>3.</w:t>
      </w:r>
      <w:r>
        <w:rPr>
          <w:sz w:val="23"/>
          <w:szCs w:val="23"/>
        </w:rPr>
        <w:t xml:space="preserve"> Обменът на информация между Възложителя и участника се извършва по един от следните начини:</w:t>
      </w:r>
      <w:r>
        <w:rPr>
          <w:sz w:val="23"/>
          <w:szCs w:val="23"/>
          <w:lang w:val="en-US"/>
        </w:rPr>
        <w:t xml:space="preserve"> </w:t>
      </w:r>
      <w:r>
        <w:rPr>
          <w:sz w:val="23"/>
          <w:szCs w:val="23"/>
        </w:rPr>
        <w:t>лично срещу подпис;</w:t>
      </w:r>
      <w:r>
        <w:rPr>
          <w:sz w:val="23"/>
          <w:szCs w:val="23"/>
          <w:lang w:val="en-US"/>
        </w:rPr>
        <w:t xml:space="preserve"> </w:t>
      </w:r>
      <w:r>
        <w:rPr>
          <w:sz w:val="23"/>
          <w:szCs w:val="23"/>
        </w:rPr>
        <w:t>по пощата – писмо с обратна разписка, изпратено на посочените от Възложителя/участника адреси;</w:t>
      </w:r>
      <w:r>
        <w:rPr>
          <w:sz w:val="23"/>
          <w:szCs w:val="23"/>
          <w:lang w:val="en-US"/>
        </w:rPr>
        <w:t xml:space="preserve"> </w:t>
      </w:r>
      <w:r>
        <w:rPr>
          <w:sz w:val="23"/>
          <w:szCs w:val="23"/>
        </w:rPr>
        <w:t>чрез куриерска служба;</w:t>
      </w:r>
      <w:r>
        <w:rPr>
          <w:sz w:val="23"/>
          <w:szCs w:val="23"/>
          <w:lang w:val="en-US"/>
        </w:rPr>
        <w:t xml:space="preserve"> </w:t>
      </w:r>
      <w:r>
        <w:rPr>
          <w:sz w:val="23"/>
          <w:szCs w:val="23"/>
        </w:rPr>
        <w:t>по факс</w:t>
      </w:r>
      <w:r>
        <w:rPr>
          <w:sz w:val="23"/>
          <w:szCs w:val="23"/>
          <w:lang w:val="en-US"/>
        </w:rPr>
        <w:t xml:space="preserve"> </w:t>
      </w:r>
      <w:r>
        <w:rPr>
          <w:sz w:val="23"/>
          <w:szCs w:val="23"/>
        </w:rPr>
        <w:t>или чрез комбинация от тези средства.</w:t>
      </w:r>
    </w:p>
    <w:p w:rsidR="00593E09" w:rsidRDefault="00593E09" w:rsidP="00593E09">
      <w:pPr>
        <w:spacing w:line="276" w:lineRule="auto"/>
        <w:ind w:right="33" w:firstLine="567"/>
        <w:jc w:val="both"/>
        <w:rPr>
          <w:caps/>
          <w:sz w:val="23"/>
          <w:szCs w:val="23"/>
        </w:rPr>
      </w:pPr>
      <w:r>
        <w:rPr>
          <w:b/>
          <w:bCs/>
          <w:sz w:val="23"/>
          <w:szCs w:val="23"/>
        </w:rPr>
        <w:t>4.</w:t>
      </w:r>
      <w:r>
        <w:rPr>
          <w:sz w:val="23"/>
          <w:szCs w:val="23"/>
        </w:rPr>
        <w:t xml:space="preserve"> Писмата и уведомленията трябва да бъдат адресирани до посочените лица за контакти.</w:t>
      </w:r>
    </w:p>
    <w:p w:rsidR="00593E09" w:rsidRDefault="00593E09" w:rsidP="00593E09">
      <w:pPr>
        <w:spacing w:line="276" w:lineRule="auto"/>
        <w:ind w:right="33" w:firstLine="567"/>
        <w:jc w:val="both"/>
        <w:rPr>
          <w:sz w:val="23"/>
          <w:szCs w:val="23"/>
        </w:rPr>
      </w:pPr>
      <w:r>
        <w:rPr>
          <w:b/>
          <w:bCs/>
          <w:sz w:val="23"/>
          <w:szCs w:val="23"/>
        </w:rPr>
        <w:t>5.</w:t>
      </w:r>
      <w:r>
        <w:rPr>
          <w:sz w:val="23"/>
          <w:szCs w:val="23"/>
        </w:rPr>
        <w:t xml:space="preserve"> Решенията на възложителя, за които той е длъжен да уведоми кандидатите или участниците, се връчват лично срещу подпис или се изпращат с препоръчано писмо с обратна разписка, чрез куриерска служба, по факс, или по електронен път при условията и по реда на Закона за електронния документ и електронния подпис.</w:t>
      </w:r>
    </w:p>
    <w:p w:rsidR="00593E09" w:rsidRDefault="00593E09" w:rsidP="00593E09">
      <w:pPr>
        <w:spacing w:line="276" w:lineRule="auto"/>
        <w:ind w:right="33" w:firstLine="567"/>
        <w:jc w:val="both"/>
        <w:rPr>
          <w:sz w:val="23"/>
          <w:szCs w:val="23"/>
        </w:rPr>
      </w:pPr>
      <w:r>
        <w:rPr>
          <w:b/>
          <w:bCs/>
          <w:sz w:val="23"/>
          <w:szCs w:val="23"/>
        </w:rPr>
        <w:t>6.</w:t>
      </w:r>
      <w:r>
        <w:rPr>
          <w:sz w:val="23"/>
          <w:szCs w:val="23"/>
        </w:rPr>
        <w:t xml:space="preserve"> За получено уведомление по време на процедурата се счита това, което е достигнало до адресата.</w:t>
      </w:r>
    </w:p>
    <w:p w:rsidR="00593E09" w:rsidRDefault="00593E09" w:rsidP="00593E09">
      <w:pPr>
        <w:spacing w:line="276" w:lineRule="auto"/>
        <w:ind w:right="33"/>
        <w:jc w:val="both"/>
        <w:rPr>
          <w:b/>
          <w:i/>
          <w:sz w:val="23"/>
          <w:szCs w:val="23"/>
          <w:u w:val="single"/>
        </w:rPr>
      </w:pPr>
    </w:p>
    <w:p w:rsidR="00593E09" w:rsidRDefault="00593E09" w:rsidP="00593E09">
      <w:pPr>
        <w:spacing w:line="276" w:lineRule="auto"/>
        <w:ind w:right="33" w:firstLine="567"/>
        <w:jc w:val="both"/>
        <w:rPr>
          <w:b/>
          <w:sz w:val="23"/>
          <w:szCs w:val="23"/>
        </w:rPr>
      </w:pPr>
      <w:r>
        <w:rPr>
          <w:b/>
          <w:sz w:val="23"/>
          <w:szCs w:val="23"/>
        </w:rPr>
        <w:t>VІІІ. ПРЕДСТАВЯНЕ НА ОФЕРТИТЕ</w:t>
      </w:r>
    </w:p>
    <w:p w:rsidR="00593E09" w:rsidRDefault="00593E09" w:rsidP="00593E09">
      <w:pPr>
        <w:spacing w:line="276" w:lineRule="auto"/>
        <w:ind w:right="33" w:firstLine="426"/>
        <w:jc w:val="both"/>
        <w:rPr>
          <w:b/>
          <w:sz w:val="23"/>
          <w:szCs w:val="23"/>
        </w:rPr>
      </w:pPr>
    </w:p>
    <w:p w:rsidR="00593E09" w:rsidRDefault="00593E09" w:rsidP="00593E09">
      <w:pPr>
        <w:spacing w:line="276" w:lineRule="auto"/>
        <w:ind w:right="33" w:firstLine="567"/>
        <w:jc w:val="both"/>
        <w:rPr>
          <w:sz w:val="23"/>
          <w:szCs w:val="23"/>
        </w:rPr>
      </w:pPr>
      <w:r>
        <w:rPr>
          <w:sz w:val="23"/>
          <w:szCs w:val="23"/>
        </w:rPr>
        <w:t xml:space="preserve">Всеки участник в процедурата има право да представи само една оферта - вариант на предложението не се допуска. Офертите се подават в срока, посочен в обявлението за възлагане на обществената поръчка. </w:t>
      </w:r>
    </w:p>
    <w:p w:rsidR="00593E09" w:rsidRDefault="00593E09" w:rsidP="00593E09">
      <w:pPr>
        <w:spacing w:line="276" w:lineRule="auto"/>
        <w:ind w:firstLine="708"/>
        <w:jc w:val="both"/>
        <w:rPr>
          <w:sz w:val="23"/>
          <w:szCs w:val="23"/>
        </w:rPr>
      </w:pPr>
      <w:r>
        <w:rPr>
          <w:sz w:val="23"/>
          <w:szCs w:val="23"/>
        </w:rPr>
        <w:t>При приемането на офертата в деловодството на РЗОК - Пловдив на ад</w:t>
      </w:r>
      <w:r>
        <w:rPr>
          <w:sz w:val="23"/>
          <w:szCs w:val="23"/>
        </w:rPr>
        <w:softHyphen/>
        <w:t>рес: гр. Пловдив, ул. „Христо Чернопеев„ № 14, върху плика се отбелязва по</w:t>
      </w:r>
      <w:r>
        <w:rPr>
          <w:sz w:val="23"/>
          <w:szCs w:val="23"/>
        </w:rPr>
        <w:softHyphen/>
        <w:t>ред</w:t>
      </w:r>
      <w:r>
        <w:rPr>
          <w:sz w:val="23"/>
          <w:szCs w:val="23"/>
        </w:rPr>
        <w:softHyphen/>
        <w:t>ният номер, датата и часът на завеждането /получаването/. Посочените дан</w:t>
      </w:r>
      <w:r>
        <w:rPr>
          <w:sz w:val="23"/>
          <w:szCs w:val="23"/>
        </w:rPr>
        <w:softHyphen/>
        <w:t>ни се регистрират в деловодната система, за което на приносителя на офер</w:t>
      </w:r>
      <w:r>
        <w:rPr>
          <w:sz w:val="23"/>
          <w:szCs w:val="23"/>
        </w:rPr>
        <w:softHyphen/>
        <w:t>тата се издава документ, удостоверяващ съответните действия.</w:t>
      </w:r>
    </w:p>
    <w:p w:rsidR="00593E09" w:rsidRDefault="00593E09" w:rsidP="00593E09">
      <w:pPr>
        <w:spacing w:line="276" w:lineRule="auto"/>
        <w:ind w:right="33" w:firstLine="567"/>
        <w:jc w:val="both"/>
        <w:rPr>
          <w:sz w:val="23"/>
          <w:szCs w:val="23"/>
        </w:rPr>
      </w:pPr>
      <w:r>
        <w:rPr>
          <w:sz w:val="23"/>
          <w:szCs w:val="23"/>
        </w:rPr>
        <w:t>При изготвяне на офертата участниците трябва да се съобразят със спецификацията и строго да се придържат към образците към документацията и указанията за техните изготвяния  и представяне за участие в процедурата.</w:t>
      </w:r>
    </w:p>
    <w:p w:rsidR="00593E09" w:rsidRDefault="00593E09" w:rsidP="00593E09">
      <w:pPr>
        <w:spacing w:line="276" w:lineRule="auto"/>
        <w:ind w:right="33" w:firstLine="567"/>
        <w:jc w:val="both"/>
        <w:rPr>
          <w:sz w:val="23"/>
          <w:szCs w:val="23"/>
        </w:rPr>
      </w:pPr>
      <w:r>
        <w:rPr>
          <w:sz w:val="23"/>
          <w:szCs w:val="23"/>
        </w:rPr>
        <w:t>Офертата за участие в процедурата се изготвя, предава и приема в съответствие с изискванията на ЗОП и условията на възложителя. На всяка страница документите в офертата, Техническото и Ценово предложение се подпечатват с печата на участника и подписват от законния представител на участника или от упълномощено от него лице, чието упълномощаване се доказва с нотариално заварено пълномощно, представено с офертата.</w:t>
      </w:r>
    </w:p>
    <w:p w:rsidR="00593E09" w:rsidRDefault="00593E09" w:rsidP="00593E09">
      <w:pPr>
        <w:autoSpaceDE w:val="0"/>
        <w:autoSpaceDN w:val="0"/>
        <w:adjustRightInd w:val="0"/>
        <w:spacing w:line="276" w:lineRule="auto"/>
        <w:ind w:right="33" w:firstLine="567"/>
        <w:jc w:val="both"/>
        <w:rPr>
          <w:sz w:val="23"/>
          <w:szCs w:val="23"/>
        </w:rPr>
      </w:pPr>
      <w:r>
        <w:rPr>
          <w:sz w:val="23"/>
          <w:szCs w:val="23"/>
        </w:rPr>
        <w:t>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 Върху плика задължително се посочва адрес за кореспонденция, телефон и по възможност факс и електронен адрес. Офертата, се изготвя и представя съгласно реда и изискванията на чл. 57, ал. 1, ал. 2 от ЗОП</w:t>
      </w:r>
    </w:p>
    <w:p w:rsidR="00593E09" w:rsidRDefault="00593E09" w:rsidP="00593E09">
      <w:pPr>
        <w:autoSpaceDE w:val="0"/>
        <w:autoSpaceDN w:val="0"/>
        <w:adjustRightInd w:val="0"/>
        <w:spacing w:line="276" w:lineRule="auto"/>
        <w:ind w:right="33" w:firstLine="567"/>
        <w:jc w:val="both"/>
        <w:rPr>
          <w:sz w:val="23"/>
          <w:szCs w:val="23"/>
        </w:rPr>
      </w:pPr>
      <w:r>
        <w:rPr>
          <w:sz w:val="23"/>
          <w:szCs w:val="23"/>
        </w:rPr>
        <w:t>Ако участникът изпраща офертата чрез препоръчана поща или ку</w:t>
      </w:r>
      <w:r>
        <w:rPr>
          <w:sz w:val="23"/>
          <w:szCs w:val="23"/>
        </w:rPr>
        <w:softHyphen/>
        <w:t>ри</w:t>
      </w:r>
      <w:r>
        <w:rPr>
          <w:sz w:val="23"/>
          <w:szCs w:val="23"/>
        </w:rPr>
        <w:softHyphen/>
        <w:t>ерс</w:t>
      </w:r>
      <w:r>
        <w:rPr>
          <w:sz w:val="23"/>
          <w:szCs w:val="23"/>
        </w:rPr>
        <w:softHyphen/>
        <w:t>ка служба, разходите са за сметка на участника. В този случай той следва да изпрати офертата така, че да обезпечи нейното получаване на посочения от Възложителя адрес преди изтичане на срока за получаване на офертите. Рискът от забава или загубване на офертата е за участника.</w:t>
      </w:r>
    </w:p>
    <w:p w:rsidR="00593E09" w:rsidRDefault="00593E09" w:rsidP="00593E09">
      <w:pPr>
        <w:spacing w:line="276" w:lineRule="auto"/>
        <w:ind w:right="33" w:firstLine="426"/>
        <w:jc w:val="both"/>
        <w:rPr>
          <w:sz w:val="23"/>
          <w:szCs w:val="23"/>
        </w:rPr>
      </w:pPr>
      <w:r>
        <w:rPr>
          <w:sz w:val="23"/>
          <w:szCs w:val="23"/>
        </w:rPr>
        <w:t xml:space="preserve">   В случаите, когато офертата е подадена след посочения срок или външно не отговаря на образеца на офертата, съответните длъжностни лица отбелязват това обстоятелство и същата не се разглежда, а се връща на участника.</w:t>
      </w:r>
    </w:p>
    <w:p w:rsidR="00593E09" w:rsidRDefault="00593E09" w:rsidP="00593E09">
      <w:pPr>
        <w:spacing w:line="276" w:lineRule="auto"/>
        <w:ind w:right="33" w:firstLine="567"/>
        <w:jc w:val="both"/>
        <w:rPr>
          <w:sz w:val="23"/>
          <w:szCs w:val="23"/>
        </w:rPr>
      </w:pPr>
      <w:r>
        <w:rPr>
          <w:sz w:val="23"/>
          <w:szCs w:val="23"/>
        </w:rPr>
        <w:lastRenderedPageBreak/>
        <w:t>Изискването за подпечатване на документи от офертата за участие е задължително само за участниците, които по закон са длъжни да притежават печат!</w:t>
      </w:r>
    </w:p>
    <w:p w:rsidR="00593E09" w:rsidRDefault="00593E09" w:rsidP="00593E09">
      <w:pPr>
        <w:tabs>
          <w:tab w:val="left" w:pos="567"/>
          <w:tab w:val="left" w:pos="1260"/>
        </w:tabs>
        <w:spacing w:line="276" w:lineRule="auto"/>
        <w:jc w:val="both"/>
        <w:rPr>
          <w:sz w:val="23"/>
          <w:szCs w:val="23"/>
        </w:rPr>
      </w:pPr>
      <w:r>
        <w:rPr>
          <w:sz w:val="23"/>
          <w:szCs w:val="23"/>
        </w:rPr>
        <w:tab/>
        <w:t>До изтичане на срока за подаване на офертите всеки участник в про</w:t>
      </w:r>
      <w:r>
        <w:rPr>
          <w:sz w:val="23"/>
          <w:szCs w:val="23"/>
        </w:rPr>
        <w:softHyphen/>
        <w:t>це</w:t>
      </w:r>
      <w:r>
        <w:rPr>
          <w:sz w:val="23"/>
          <w:szCs w:val="23"/>
        </w:rPr>
        <w:softHyphen/>
        <w:t>ду</w:t>
      </w:r>
      <w:r>
        <w:rPr>
          <w:sz w:val="23"/>
          <w:szCs w:val="23"/>
        </w:rPr>
        <w:softHyphen/>
        <w:t>рата може да промени, допълни или да оттегли офертата си. Оттеглянето на офертата прекратява по-нататъшното участие на участника в процедурата, ос</w:t>
      </w:r>
      <w:r>
        <w:rPr>
          <w:sz w:val="23"/>
          <w:szCs w:val="23"/>
        </w:rPr>
        <w:softHyphen/>
        <w:t>вен ако в срока не представи нова оферта. Допълнението и промяната на офер</w:t>
      </w:r>
      <w:r>
        <w:rPr>
          <w:sz w:val="23"/>
          <w:szCs w:val="23"/>
        </w:rPr>
        <w:softHyphen/>
        <w:t>тата трябва да отговарят на изискванията и условията за представяне на пър</w:t>
      </w:r>
      <w:r>
        <w:rPr>
          <w:sz w:val="23"/>
          <w:szCs w:val="23"/>
        </w:rPr>
        <w:softHyphen/>
        <w:t>воначалната оферта, като върху плика бъде отбелязан и текст „До</w:t>
      </w:r>
      <w:r>
        <w:rPr>
          <w:sz w:val="23"/>
          <w:szCs w:val="23"/>
        </w:rPr>
        <w:softHyphen/>
        <w:t>пъл</w:t>
      </w:r>
      <w:r>
        <w:rPr>
          <w:sz w:val="23"/>
          <w:szCs w:val="23"/>
        </w:rPr>
        <w:softHyphen/>
        <w:t>не</w:t>
      </w:r>
      <w:r>
        <w:rPr>
          <w:sz w:val="23"/>
          <w:szCs w:val="23"/>
        </w:rPr>
        <w:softHyphen/>
        <w:t>ние/Промяна на оферта (с входящ номер)”.</w:t>
      </w:r>
    </w:p>
    <w:p w:rsidR="00593E09" w:rsidRDefault="00593E09" w:rsidP="00593E09">
      <w:pPr>
        <w:tabs>
          <w:tab w:val="left" w:pos="1260"/>
        </w:tabs>
        <w:spacing w:line="276" w:lineRule="auto"/>
        <w:jc w:val="both"/>
        <w:rPr>
          <w:sz w:val="23"/>
          <w:szCs w:val="23"/>
        </w:rPr>
      </w:pPr>
      <w:r>
        <w:rPr>
          <w:sz w:val="23"/>
          <w:szCs w:val="23"/>
        </w:rPr>
        <w:t xml:space="preserve"> След крайния срок за подаване на офертите участниците не могат да про</w:t>
      </w:r>
      <w:r>
        <w:rPr>
          <w:sz w:val="23"/>
          <w:szCs w:val="23"/>
        </w:rPr>
        <w:softHyphen/>
        <w:t>менят офертите си.</w:t>
      </w:r>
    </w:p>
    <w:p w:rsidR="00593E09" w:rsidRDefault="00593E09" w:rsidP="00593E09">
      <w:pPr>
        <w:spacing w:line="276" w:lineRule="auto"/>
        <w:ind w:right="33" w:firstLine="426"/>
        <w:jc w:val="both"/>
        <w:rPr>
          <w:sz w:val="23"/>
          <w:szCs w:val="23"/>
        </w:rPr>
      </w:pPr>
    </w:p>
    <w:p w:rsidR="00593E09" w:rsidRDefault="00593E09" w:rsidP="00593E09">
      <w:pPr>
        <w:spacing w:line="276" w:lineRule="auto"/>
        <w:ind w:right="33" w:firstLine="567"/>
        <w:rPr>
          <w:b/>
          <w:sz w:val="23"/>
          <w:szCs w:val="23"/>
        </w:rPr>
      </w:pPr>
      <w:r>
        <w:rPr>
          <w:b/>
          <w:sz w:val="23"/>
          <w:szCs w:val="23"/>
        </w:rPr>
        <w:t>ІX. ЕЗИК НА ДОКУМЕНТИТЕ, НЕОБХОДИМИ ЗА УЧАСТИЕ В ОТКРИТАТА ПРОЦЕДУРА</w:t>
      </w:r>
    </w:p>
    <w:p w:rsidR="00593E09" w:rsidRDefault="00593E09" w:rsidP="00593E09">
      <w:pPr>
        <w:spacing w:line="276" w:lineRule="auto"/>
        <w:ind w:right="33" w:firstLine="567"/>
        <w:rPr>
          <w:b/>
          <w:sz w:val="23"/>
          <w:szCs w:val="23"/>
        </w:rPr>
      </w:pPr>
    </w:p>
    <w:p w:rsidR="00593E09" w:rsidRDefault="00593E09" w:rsidP="00593E09">
      <w:pPr>
        <w:spacing w:line="276" w:lineRule="auto"/>
        <w:ind w:right="33" w:firstLine="567"/>
        <w:jc w:val="both"/>
        <w:rPr>
          <w:sz w:val="23"/>
          <w:szCs w:val="23"/>
        </w:rPr>
      </w:pPr>
      <w:r>
        <w:rPr>
          <w:sz w:val="23"/>
          <w:szCs w:val="23"/>
        </w:rPr>
        <w:t>Офертата се оформя и подава на български език.</w:t>
      </w:r>
    </w:p>
    <w:p w:rsidR="00593E09" w:rsidRDefault="00593E09" w:rsidP="00593E09">
      <w:pPr>
        <w:spacing w:line="276" w:lineRule="auto"/>
        <w:ind w:right="33" w:firstLine="567"/>
        <w:jc w:val="both"/>
        <w:rPr>
          <w:sz w:val="23"/>
          <w:szCs w:val="23"/>
        </w:rPr>
      </w:pPr>
      <w:r>
        <w:rPr>
          <w:sz w:val="23"/>
          <w:szCs w:val="23"/>
        </w:rPr>
        <w:t>Всички документи, представени на чужд език следва да бъдат придружени с превод на български език.</w:t>
      </w:r>
    </w:p>
    <w:p w:rsidR="00593E09" w:rsidRDefault="00593E09" w:rsidP="00593E09">
      <w:pPr>
        <w:spacing w:line="276" w:lineRule="auto"/>
        <w:ind w:right="33" w:firstLine="567"/>
        <w:jc w:val="both"/>
        <w:rPr>
          <w:sz w:val="23"/>
          <w:szCs w:val="23"/>
        </w:rPr>
      </w:pPr>
      <w:r>
        <w:rPr>
          <w:sz w:val="23"/>
          <w:szCs w:val="23"/>
        </w:rPr>
        <w:t>Представеният/ните официален/ни превод/и се представят във формата на оригинал или нотариално заверено копие.</w:t>
      </w:r>
    </w:p>
    <w:p w:rsidR="00593E09" w:rsidRDefault="00593E09" w:rsidP="00593E09">
      <w:pPr>
        <w:spacing w:line="276" w:lineRule="auto"/>
        <w:ind w:right="33" w:firstLine="567"/>
        <w:jc w:val="both"/>
        <w:rPr>
          <w:sz w:val="23"/>
          <w:szCs w:val="23"/>
        </w:rPr>
      </w:pPr>
      <w:r>
        <w:rPr>
          <w:sz w:val="23"/>
          <w:szCs w:val="23"/>
        </w:rPr>
        <w:t>Всички документи, подготвени от участниците в откритата процедура и цялата кореспонденция между тях и възложителя, следва да бъдат на български език. Документите, които не са в оригинал, нотариално заверено копие и тези, за които не е поставено изискване за форма се представят под формата на заверени от участника с оригинала копия.</w:t>
      </w:r>
    </w:p>
    <w:p w:rsidR="00593E09" w:rsidRDefault="00593E09" w:rsidP="00593E09">
      <w:pPr>
        <w:spacing w:line="276" w:lineRule="auto"/>
        <w:ind w:right="33" w:firstLine="567"/>
        <w:rPr>
          <w:b/>
          <w:sz w:val="23"/>
          <w:szCs w:val="23"/>
        </w:rPr>
      </w:pPr>
    </w:p>
    <w:p w:rsidR="00593E09" w:rsidRDefault="00593E09" w:rsidP="00593E09">
      <w:pPr>
        <w:spacing w:line="276" w:lineRule="auto"/>
        <w:ind w:right="33" w:firstLine="567"/>
        <w:rPr>
          <w:b/>
          <w:sz w:val="23"/>
          <w:szCs w:val="23"/>
        </w:rPr>
      </w:pPr>
      <w:r>
        <w:rPr>
          <w:b/>
          <w:sz w:val="23"/>
          <w:szCs w:val="23"/>
        </w:rPr>
        <w:t>Х. РАЗГЛЕЖДАНЕ НА ОФЕРТИТЕ</w:t>
      </w:r>
    </w:p>
    <w:p w:rsidR="00593E09" w:rsidRDefault="00593E09" w:rsidP="00593E09">
      <w:pPr>
        <w:spacing w:line="276" w:lineRule="auto"/>
        <w:ind w:right="33" w:firstLine="426"/>
        <w:jc w:val="center"/>
        <w:rPr>
          <w:b/>
          <w:sz w:val="23"/>
          <w:szCs w:val="23"/>
          <w:u w:val="single"/>
        </w:rPr>
      </w:pPr>
    </w:p>
    <w:p w:rsidR="00593E09" w:rsidRDefault="00593E09" w:rsidP="00593E09">
      <w:pPr>
        <w:spacing w:line="276" w:lineRule="auto"/>
        <w:ind w:right="33" w:firstLine="567"/>
        <w:jc w:val="both"/>
        <w:rPr>
          <w:sz w:val="23"/>
          <w:szCs w:val="23"/>
        </w:rPr>
      </w:pPr>
      <w:r>
        <w:rPr>
          <w:sz w:val="23"/>
          <w:szCs w:val="23"/>
        </w:rPr>
        <w:t>Комисията, назначена със заповед на Директора на РЗОК – Пловдив, разглежда постъпилите в предварително обявения срок оферти. При отваряне на офертите могат да присъстват участниците в процедурата или техни упълномощени представители, както и представители на средствата за масово осведомяване и други лица при спазване на установения режим за достъп до сградата, в която се извършва отварянето. При оценяването на офертите Комисията се придържа към предварително определения критерий и към начина на определяне тежестта на показателите в комплексната оценка. Участниците се отстраняват от участие, когато: не са представени документи, които задължително се изискват за участие в процедурата или липсват документи, посочени в списъка на документите, съдържащи се в офертата; въпреки формалните съответствия се установи наличие на обстоятелствата по чл. 47, ал. 9 от ЗОП; офертата не отговаря на предварително обявените условия от възложителя; ценовите предложения на участниците надвишават максимално определените стойности представената оферта не отговаря на изискванията на чл. 57, ал. 2 от ЗОП и/или предложенията по показателите за оценка са извън предварително обявените от възложителя граници. Възложителят може по всяко време да проверява достоверността на данните и да изисква в подходящ срок от участниците допълнителна информация относно техните възможности за изпълнение на поръчката, икономическо и финансово състояние или относно качеството и произхода на предлаганите изделия, без това да ограничава правата му по смисъла на чл. 68, ал. 11 от ЗОП.</w:t>
      </w:r>
    </w:p>
    <w:p w:rsidR="00593E09" w:rsidRDefault="00593E09" w:rsidP="00593E09">
      <w:pPr>
        <w:spacing w:line="276" w:lineRule="auto"/>
        <w:ind w:right="33" w:firstLine="567"/>
        <w:jc w:val="both"/>
        <w:rPr>
          <w:sz w:val="23"/>
          <w:szCs w:val="23"/>
          <w:highlight w:val="yellow"/>
        </w:rPr>
      </w:pPr>
      <w:r>
        <w:rPr>
          <w:sz w:val="23"/>
          <w:szCs w:val="23"/>
        </w:rPr>
        <w:t xml:space="preserve">Договорът за обществена поръчка се подписва от определения за изпълнител участник в едномесечен срок от уведомлението. Липсата на безусловно изразена воля за сключване на договор в рамките на посочения едномесечен срок се счита за неоснователен отказ за подписване на договор. </w:t>
      </w:r>
      <w:r>
        <w:rPr>
          <w:sz w:val="23"/>
          <w:szCs w:val="23"/>
          <w:lang w:eastAsia="bg-BG"/>
        </w:rPr>
        <w:t xml:space="preserve">Договорът за обществена поръчка не се сключва с участник, определен за изпълнител, който при </w:t>
      </w:r>
      <w:r>
        <w:rPr>
          <w:sz w:val="23"/>
          <w:szCs w:val="23"/>
          <w:lang w:eastAsia="bg-BG"/>
        </w:rPr>
        <w:lastRenderedPageBreak/>
        <w:t>подписване на договора не представи: документ за данъчна регистрация и регистрация по БУЛСТАТ на създаденото обединение, в случаите на чл.49 от ППЗОП и документите по чл. 47, ал. 10 от ЗОП.</w:t>
      </w:r>
      <w:r>
        <w:rPr>
          <w:sz w:val="23"/>
          <w:szCs w:val="23"/>
          <w:highlight w:val="yellow"/>
        </w:rPr>
        <w:t xml:space="preserve"> </w:t>
      </w:r>
    </w:p>
    <w:p w:rsidR="00593E09" w:rsidRDefault="00593E09" w:rsidP="00593E09">
      <w:pPr>
        <w:spacing w:line="276" w:lineRule="auto"/>
        <w:ind w:right="-109"/>
        <w:jc w:val="center"/>
        <w:rPr>
          <w:b/>
          <w:sz w:val="23"/>
          <w:szCs w:val="23"/>
        </w:rPr>
      </w:pPr>
    </w:p>
    <w:p w:rsidR="00593E09" w:rsidRDefault="00593E09" w:rsidP="00593E09">
      <w:pPr>
        <w:spacing w:line="276" w:lineRule="auto"/>
        <w:ind w:right="-109"/>
        <w:jc w:val="right"/>
        <w:rPr>
          <w:b/>
          <w:sz w:val="23"/>
          <w:szCs w:val="23"/>
        </w:rPr>
      </w:pPr>
    </w:p>
    <w:p w:rsidR="00593E09" w:rsidRDefault="00593E09" w:rsidP="00593E09">
      <w:pPr>
        <w:spacing w:line="276" w:lineRule="auto"/>
        <w:ind w:right="-109"/>
        <w:jc w:val="right"/>
        <w:rPr>
          <w:b/>
          <w:sz w:val="23"/>
          <w:szCs w:val="23"/>
        </w:rPr>
      </w:pPr>
    </w:p>
    <w:p w:rsidR="00593E09" w:rsidRDefault="00593E09" w:rsidP="00593E09">
      <w:pPr>
        <w:spacing w:line="276" w:lineRule="auto"/>
        <w:ind w:right="-109"/>
        <w:jc w:val="right"/>
        <w:rPr>
          <w:b/>
          <w:sz w:val="23"/>
          <w:szCs w:val="23"/>
        </w:rPr>
      </w:pPr>
    </w:p>
    <w:p w:rsidR="00593E09" w:rsidRDefault="00593E09" w:rsidP="00593E09">
      <w:pPr>
        <w:spacing w:line="276" w:lineRule="auto"/>
        <w:ind w:right="-109"/>
        <w:jc w:val="right"/>
        <w:rPr>
          <w:b/>
          <w:sz w:val="23"/>
          <w:szCs w:val="23"/>
        </w:rPr>
      </w:pPr>
    </w:p>
    <w:p w:rsidR="00593E09" w:rsidRDefault="00593E09" w:rsidP="00593E09">
      <w:pPr>
        <w:spacing w:line="276" w:lineRule="auto"/>
        <w:ind w:right="-109"/>
        <w:jc w:val="right"/>
        <w:rPr>
          <w:b/>
          <w:sz w:val="23"/>
          <w:szCs w:val="23"/>
        </w:rPr>
      </w:pPr>
    </w:p>
    <w:p w:rsidR="00593E09" w:rsidRDefault="00593E09" w:rsidP="00593E09">
      <w:pPr>
        <w:spacing w:line="276" w:lineRule="auto"/>
        <w:ind w:right="-109"/>
        <w:jc w:val="right"/>
        <w:rPr>
          <w:b/>
          <w:sz w:val="23"/>
          <w:szCs w:val="23"/>
        </w:rPr>
      </w:pPr>
    </w:p>
    <w:p w:rsidR="00593E09" w:rsidRDefault="00593E09" w:rsidP="00593E09">
      <w:pPr>
        <w:spacing w:line="276" w:lineRule="auto"/>
        <w:ind w:right="-109"/>
        <w:jc w:val="right"/>
        <w:rPr>
          <w:b/>
          <w:sz w:val="23"/>
          <w:szCs w:val="23"/>
        </w:rPr>
      </w:pPr>
    </w:p>
    <w:p w:rsidR="00593E09" w:rsidRDefault="00593E09" w:rsidP="00593E09">
      <w:pPr>
        <w:spacing w:line="276" w:lineRule="auto"/>
        <w:ind w:right="-109"/>
        <w:jc w:val="right"/>
        <w:rPr>
          <w:b/>
          <w:sz w:val="23"/>
          <w:szCs w:val="23"/>
        </w:rPr>
      </w:pPr>
    </w:p>
    <w:p w:rsidR="00593E09" w:rsidRDefault="00593E09" w:rsidP="00593E09">
      <w:pPr>
        <w:spacing w:line="276" w:lineRule="auto"/>
        <w:ind w:right="-109"/>
        <w:jc w:val="right"/>
        <w:rPr>
          <w:b/>
          <w:sz w:val="23"/>
          <w:szCs w:val="23"/>
        </w:rPr>
      </w:pPr>
    </w:p>
    <w:p w:rsidR="00593E09" w:rsidRDefault="00593E09" w:rsidP="00593E09">
      <w:pPr>
        <w:spacing w:line="276" w:lineRule="auto"/>
        <w:ind w:right="-109"/>
        <w:jc w:val="right"/>
        <w:rPr>
          <w:b/>
          <w:sz w:val="23"/>
          <w:szCs w:val="23"/>
        </w:rPr>
      </w:pPr>
    </w:p>
    <w:p w:rsidR="00593E09" w:rsidRDefault="00593E09" w:rsidP="00593E09">
      <w:pPr>
        <w:spacing w:line="276" w:lineRule="auto"/>
        <w:ind w:right="-109"/>
        <w:jc w:val="right"/>
        <w:rPr>
          <w:b/>
          <w:sz w:val="23"/>
          <w:szCs w:val="23"/>
        </w:rPr>
      </w:pPr>
    </w:p>
    <w:p w:rsidR="00593E09" w:rsidRDefault="00593E09" w:rsidP="00593E09">
      <w:pPr>
        <w:spacing w:line="276" w:lineRule="auto"/>
        <w:ind w:right="-109"/>
        <w:jc w:val="right"/>
        <w:rPr>
          <w:b/>
          <w:sz w:val="23"/>
          <w:szCs w:val="23"/>
        </w:rPr>
      </w:pPr>
    </w:p>
    <w:p w:rsidR="00593E09" w:rsidRDefault="00593E09" w:rsidP="00593E09">
      <w:pPr>
        <w:spacing w:line="276" w:lineRule="auto"/>
        <w:ind w:right="-109"/>
        <w:jc w:val="right"/>
        <w:rPr>
          <w:b/>
          <w:sz w:val="23"/>
          <w:szCs w:val="23"/>
        </w:rPr>
      </w:pPr>
    </w:p>
    <w:p w:rsidR="00593E09" w:rsidRDefault="00593E09" w:rsidP="00593E09">
      <w:pPr>
        <w:spacing w:line="276" w:lineRule="auto"/>
        <w:ind w:right="-109"/>
        <w:jc w:val="right"/>
        <w:rPr>
          <w:b/>
          <w:sz w:val="23"/>
          <w:szCs w:val="23"/>
        </w:rPr>
      </w:pPr>
    </w:p>
    <w:p w:rsidR="00593E09" w:rsidRDefault="00593E09" w:rsidP="00593E09">
      <w:pPr>
        <w:spacing w:line="276" w:lineRule="auto"/>
        <w:ind w:right="-109"/>
        <w:jc w:val="right"/>
        <w:rPr>
          <w:b/>
          <w:sz w:val="23"/>
          <w:szCs w:val="23"/>
        </w:rPr>
      </w:pPr>
    </w:p>
    <w:p w:rsidR="00593E09" w:rsidRDefault="00593E09" w:rsidP="00593E09">
      <w:pPr>
        <w:spacing w:line="276" w:lineRule="auto"/>
        <w:ind w:right="-109"/>
        <w:jc w:val="right"/>
        <w:rPr>
          <w:b/>
          <w:sz w:val="23"/>
          <w:szCs w:val="23"/>
        </w:rPr>
      </w:pPr>
    </w:p>
    <w:p w:rsidR="00593E09" w:rsidRDefault="00593E09" w:rsidP="00593E09">
      <w:pPr>
        <w:spacing w:line="276" w:lineRule="auto"/>
        <w:ind w:right="72"/>
        <w:jc w:val="both"/>
        <w:rPr>
          <w:b/>
          <w:sz w:val="23"/>
          <w:szCs w:val="23"/>
        </w:rPr>
      </w:pPr>
    </w:p>
    <w:p w:rsidR="004942B9" w:rsidRDefault="004942B9"/>
    <w:sectPr w:rsidR="004942B9" w:rsidSect="00593E09">
      <w:pgSz w:w="12240" w:h="15840"/>
      <w:pgMar w:top="568" w:right="900"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348E7"/>
    <w:multiLevelType w:val="hybridMultilevel"/>
    <w:tmpl w:val="05969A5E"/>
    <w:lvl w:ilvl="0" w:tplc="2FC8564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1E55F01"/>
    <w:multiLevelType w:val="hybridMultilevel"/>
    <w:tmpl w:val="2ECA8986"/>
    <w:lvl w:ilvl="0" w:tplc="2326F3B0">
      <w:start w:val="1"/>
      <w:numFmt w:val="decimal"/>
      <w:lvlText w:val="%1."/>
      <w:lvlJc w:val="left"/>
      <w:pPr>
        <w:ind w:left="915" w:hanging="360"/>
      </w:pPr>
    </w:lvl>
    <w:lvl w:ilvl="1" w:tplc="04090019">
      <w:start w:val="1"/>
      <w:numFmt w:val="lowerLetter"/>
      <w:lvlText w:val="%2."/>
      <w:lvlJc w:val="left"/>
      <w:pPr>
        <w:ind w:left="1635" w:hanging="360"/>
      </w:pPr>
    </w:lvl>
    <w:lvl w:ilvl="2" w:tplc="0409001B">
      <w:start w:val="1"/>
      <w:numFmt w:val="lowerRoman"/>
      <w:lvlText w:val="%3."/>
      <w:lvlJc w:val="right"/>
      <w:pPr>
        <w:ind w:left="2355" w:hanging="180"/>
      </w:pPr>
    </w:lvl>
    <w:lvl w:ilvl="3" w:tplc="0409000F">
      <w:start w:val="1"/>
      <w:numFmt w:val="decimal"/>
      <w:lvlText w:val="%4."/>
      <w:lvlJc w:val="left"/>
      <w:pPr>
        <w:ind w:left="3075" w:hanging="360"/>
      </w:pPr>
    </w:lvl>
    <w:lvl w:ilvl="4" w:tplc="04090019">
      <w:start w:val="1"/>
      <w:numFmt w:val="lowerLetter"/>
      <w:lvlText w:val="%5."/>
      <w:lvlJc w:val="left"/>
      <w:pPr>
        <w:ind w:left="3795" w:hanging="360"/>
      </w:pPr>
    </w:lvl>
    <w:lvl w:ilvl="5" w:tplc="0409001B">
      <w:start w:val="1"/>
      <w:numFmt w:val="lowerRoman"/>
      <w:lvlText w:val="%6."/>
      <w:lvlJc w:val="right"/>
      <w:pPr>
        <w:ind w:left="4515" w:hanging="180"/>
      </w:pPr>
    </w:lvl>
    <w:lvl w:ilvl="6" w:tplc="0409000F">
      <w:start w:val="1"/>
      <w:numFmt w:val="decimal"/>
      <w:lvlText w:val="%7."/>
      <w:lvlJc w:val="left"/>
      <w:pPr>
        <w:ind w:left="5235" w:hanging="360"/>
      </w:pPr>
    </w:lvl>
    <w:lvl w:ilvl="7" w:tplc="04090019">
      <w:start w:val="1"/>
      <w:numFmt w:val="lowerLetter"/>
      <w:lvlText w:val="%8."/>
      <w:lvlJc w:val="left"/>
      <w:pPr>
        <w:ind w:left="5955" w:hanging="360"/>
      </w:pPr>
    </w:lvl>
    <w:lvl w:ilvl="8" w:tplc="0409001B">
      <w:start w:val="1"/>
      <w:numFmt w:val="lowerRoman"/>
      <w:lvlText w:val="%9."/>
      <w:lvlJc w:val="right"/>
      <w:pPr>
        <w:ind w:left="6675" w:hanging="180"/>
      </w:pPr>
    </w:lvl>
  </w:abstractNum>
  <w:abstractNum w:abstractNumId="2">
    <w:nsid w:val="5D265699"/>
    <w:multiLevelType w:val="hybridMultilevel"/>
    <w:tmpl w:val="7878F72A"/>
    <w:lvl w:ilvl="0" w:tplc="205A6470">
      <w:start w:val="4"/>
      <w:numFmt w:val="bullet"/>
      <w:lvlText w:val="-"/>
      <w:lvlJc w:val="left"/>
      <w:pPr>
        <w:ind w:left="720" w:hanging="360"/>
      </w:pPr>
      <w:rPr>
        <w:rFonts w:ascii="Times New Roman" w:eastAsia="SimSun"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7198261E"/>
    <w:multiLevelType w:val="hybridMultilevel"/>
    <w:tmpl w:val="F4945E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E09"/>
    <w:rsid w:val="000E0F57"/>
    <w:rsid w:val="00263147"/>
    <w:rsid w:val="003152C1"/>
    <w:rsid w:val="004651D1"/>
    <w:rsid w:val="004942B9"/>
    <w:rsid w:val="004C4753"/>
    <w:rsid w:val="00593E09"/>
    <w:rsid w:val="00697DE8"/>
    <w:rsid w:val="006B3A01"/>
    <w:rsid w:val="00780255"/>
    <w:rsid w:val="00820876"/>
    <w:rsid w:val="00837052"/>
    <w:rsid w:val="00845225"/>
    <w:rsid w:val="00874EB2"/>
    <w:rsid w:val="009069DD"/>
    <w:rsid w:val="00982952"/>
    <w:rsid w:val="009E1930"/>
    <w:rsid w:val="00A05A6E"/>
    <w:rsid w:val="00A632B5"/>
    <w:rsid w:val="00AA2CC6"/>
    <w:rsid w:val="00B70FC4"/>
    <w:rsid w:val="00C32471"/>
    <w:rsid w:val="00C66ECF"/>
    <w:rsid w:val="00C76FF6"/>
    <w:rsid w:val="00CC3CD8"/>
    <w:rsid w:val="00CD3CEA"/>
    <w:rsid w:val="00DE6C57"/>
    <w:rsid w:val="00E72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E09"/>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593E09"/>
    <w:rPr>
      <w:rFonts w:ascii="Times New Roman" w:hAnsi="Times New Roman" w:cs="Times New Roman" w:hint="default"/>
      <w:color w:val="0000FF"/>
      <w:u w:val="single"/>
    </w:rPr>
  </w:style>
  <w:style w:type="paragraph" w:styleId="BodyText2">
    <w:name w:val="Body Text 2"/>
    <w:basedOn w:val="Normal"/>
    <w:link w:val="BodyText2Char"/>
    <w:semiHidden/>
    <w:unhideWhenUsed/>
    <w:rsid w:val="00593E09"/>
    <w:pPr>
      <w:spacing w:after="120" w:line="480" w:lineRule="auto"/>
    </w:pPr>
    <w:rPr>
      <w:lang w:val="en-GB"/>
    </w:rPr>
  </w:style>
  <w:style w:type="character" w:customStyle="1" w:styleId="BodyText2Char">
    <w:name w:val="Body Text 2 Char"/>
    <w:basedOn w:val="DefaultParagraphFont"/>
    <w:link w:val="BodyText2"/>
    <w:semiHidden/>
    <w:rsid w:val="00593E09"/>
    <w:rPr>
      <w:rFonts w:ascii="Times New Roman" w:eastAsia="Times New Roman" w:hAnsi="Times New Roman" w:cs="Times New Roman"/>
      <w:sz w:val="24"/>
      <w:szCs w:val="24"/>
      <w:lang w:val="en-GB"/>
    </w:rPr>
  </w:style>
  <w:style w:type="paragraph" w:styleId="BodyTextIndent3">
    <w:name w:val="Body Text Indent 3"/>
    <w:basedOn w:val="Normal"/>
    <w:link w:val="BodyTextIndent3Char"/>
    <w:semiHidden/>
    <w:unhideWhenUsed/>
    <w:rsid w:val="00593E09"/>
    <w:pPr>
      <w:spacing w:after="120"/>
      <w:ind w:left="283"/>
    </w:pPr>
    <w:rPr>
      <w:sz w:val="16"/>
      <w:szCs w:val="16"/>
    </w:rPr>
  </w:style>
  <w:style w:type="character" w:customStyle="1" w:styleId="BodyTextIndent3Char">
    <w:name w:val="Body Text Indent 3 Char"/>
    <w:basedOn w:val="DefaultParagraphFont"/>
    <w:link w:val="BodyTextIndent3"/>
    <w:semiHidden/>
    <w:rsid w:val="00593E09"/>
    <w:rPr>
      <w:rFonts w:ascii="Times New Roman" w:eastAsia="Times New Roman" w:hAnsi="Times New Roman" w:cs="Times New Roman"/>
      <w:sz w:val="16"/>
      <w:szCs w:val="16"/>
      <w:lang w:val="bg-BG"/>
    </w:rPr>
  </w:style>
  <w:style w:type="paragraph" w:styleId="ListParagraph">
    <w:name w:val="List Paragraph"/>
    <w:basedOn w:val="Normal"/>
    <w:uiPriority w:val="34"/>
    <w:qFormat/>
    <w:rsid w:val="00593E09"/>
    <w:pPr>
      <w:spacing w:after="200" w:line="276" w:lineRule="auto"/>
      <w:ind w:left="720"/>
      <w:contextualSpacing/>
    </w:pPr>
    <w:rPr>
      <w:rFonts w:ascii="Calibri" w:eastAsia="SimSun" w:hAnsi="Calibri"/>
      <w:sz w:val="22"/>
      <w:szCs w:val="22"/>
      <w:lang w:eastAsia="zh-CN"/>
    </w:rPr>
  </w:style>
  <w:style w:type="paragraph" w:styleId="BalloonText">
    <w:name w:val="Balloon Text"/>
    <w:basedOn w:val="Normal"/>
    <w:link w:val="BalloonTextChar"/>
    <w:uiPriority w:val="99"/>
    <w:semiHidden/>
    <w:unhideWhenUsed/>
    <w:rsid w:val="00593E09"/>
    <w:rPr>
      <w:rFonts w:ascii="Tahoma" w:hAnsi="Tahoma" w:cs="Tahoma"/>
      <w:sz w:val="16"/>
      <w:szCs w:val="16"/>
    </w:rPr>
  </w:style>
  <w:style w:type="character" w:customStyle="1" w:styleId="BalloonTextChar">
    <w:name w:val="Balloon Text Char"/>
    <w:basedOn w:val="DefaultParagraphFont"/>
    <w:link w:val="BalloonText"/>
    <w:uiPriority w:val="99"/>
    <w:semiHidden/>
    <w:rsid w:val="00593E09"/>
    <w:rPr>
      <w:rFonts w:ascii="Tahoma" w:eastAsia="Times New Roman" w:hAnsi="Tahoma" w:cs="Tahoma"/>
      <w:sz w:val="16"/>
      <w:szCs w:val="16"/>
      <w:lang w:val="bg-BG"/>
    </w:rPr>
  </w:style>
  <w:style w:type="paragraph" w:styleId="BodyText">
    <w:name w:val="Body Text"/>
    <w:basedOn w:val="Normal"/>
    <w:link w:val="BodyTextChar"/>
    <w:uiPriority w:val="99"/>
    <w:semiHidden/>
    <w:unhideWhenUsed/>
    <w:rsid w:val="00A05A6E"/>
    <w:pPr>
      <w:spacing w:after="120"/>
    </w:pPr>
  </w:style>
  <w:style w:type="character" w:customStyle="1" w:styleId="BodyTextChar">
    <w:name w:val="Body Text Char"/>
    <w:basedOn w:val="DefaultParagraphFont"/>
    <w:link w:val="BodyText"/>
    <w:uiPriority w:val="99"/>
    <w:semiHidden/>
    <w:rsid w:val="00A05A6E"/>
    <w:rPr>
      <w:rFonts w:ascii="Times New Roman" w:eastAsia="Times New Roman" w:hAnsi="Times New Roman" w:cs="Times New Roman"/>
      <w:sz w:val="24"/>
      <w:szCs w:val="24"/>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E09"/>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593E09"/>
    <w:rPr>
      <w:rFonts w:ascii="Times New Roman" w:hAnsi="Times New Roman" w:cs="Times New Roman" w:hint="default"/>
      <w:color w:val="0000FF"/>
      <w:u w:val="single"/>
    </w:rPr>
  </w:style>
  <w:style w:type="paragraph" w:styleId="BodyText2">
    <w:name w:val="Body Text 2"/>
    <w:basedOn w:val="Normal"/>
    <w:link w:val="BodyText2Char"/>
    <w:semiHidden/>
    <w:unhideWhenUsed/>
    <w:rsid w:val="00593E09"/>
    <w:pPr>
      <w:spacing w:after="120" w:line="480" w:lineRule="auto"/>
    </w:pPr>
    <w:rPr>
      <w:lang w:val="en-GB"/>
    </w:rPr>
  </w:style>
  <w:style w:type="character" w:customStyle="1" w:styleId="BodyText2Char">
    <w:name w:val="Body Text 2 Char"/>
    <w:basedOn w:val="DefaultParagraphFont"/>
    <w:link w:val="BodyText2"/>
    <w:semiHidden/>
    <w:rsid w:val="00593E09"/>
    <w:rPr>
      <w:rFonts w:ascii="Times New Roman" w:eastAsia="Times New Roman" w:hAnsi="Times New Roman" w:cs="Times New Roman"/>
      <w:sz w:val="24"/>
      <w:szCs w:val="24"/>
      <w:lang w:val="en-GB"/>
    </w:rPr>
  </w:style>
  <w:style w:type="paragraph" w:styleId="BodyTextIndent3">
    <w:name w:val="Body Text Indent 3"/>
    <w:basedOn w:val="Normal"/>
    <w:link w:val="BodyTextIndent3Char"/>
    <w:semiHidden/>
    <w:unhideWhenUsed/>
    <w:rsid w:val="00593E09"/>
    <w:pPr>
      <w:spacing w:after="120"/>
      <w:ind w:left="283"/>
    </w:pPr>
    <w:rPr>
      <w:sz w:val="16"/>
      <w:szCs w:val="16"/>
    </w:rPr>
  </w:style>
  <w:style w:type="character" w:customStyle="1" w:styleId="BodyTextIndent3Char">
    <w:name w:val="Body Text Indent 3 Char"/>
    <w:basedOn w:val="DefaultParagraphFont"/>
    <w:link w:val="BodyTextIndent3"/>
    <w:semiHidden/>
    <w:rsid w:val="00593E09"/>
    <w:rPr>
      <w:rFonts w:ascii="Times New Roman" w:eastAsia="Times New Roman" w:hAnsi="Times New Roman" w:cs="Times New Roman"/>
      <w:sz w:val="16"/>
      <w:szCs w:val="16"/>
      <w:lang w:val="bg-BG"/>
    </w:rPr>
  </w:style>
  <w:style w:type="paragraph" w:styleId="ListParagraph">
    <w:name w:val="List Paragraph"/>
    <w:basedOn w:val="Normal"/>
    <w:uiPriority w:val="34"/>
    <w:qFormat/>
    <w:rsid w:val="00593E09"/>
    <w:pPr>
      <w:spacing w:after="200" w:line="276" w:lineRule="auto"/>
      <w:ind w:left="720"/>
      <w:contextualSpacing/>
    </w:pPr>
    <w:rPr>
      <w:rFonts w:ascii="Calibri" w:eastAsia="SimSun" w:hAnsi="Calibri"/>
      <w:sz w:val="22"/>
      <w:szCs w:val="22"/>
      <w:lang w:eastAsia="zh-CN"/>
    </w:rPr>
  </w:style>
  <w:style w:type="paragraph" w:styleId="BalloonText">
    <w:name w:val="Balloon Text"/>
    <w:basedOn w:val="Normal"/>
    <w:link w:val="BalloonTextChar"/>
    <w:uiPriority w:val="99"/>
    <w:semiHidden/>
    <w:unhideWhenUsed/>
    <w:rsid w:val="00593E09"/>
    <w:rPr>
      <w:rFonts w:ascii="Tahoma" w:hAnsi="Tahoma" w:cs="Tahoma"/>
      <w:sz w:val="16"/>
      <w:szCs w:val="16"/>
    </w:rPr>
  </w:style>
  <w:style w:type="character" w:customStyle="1" w:styleId="BalloonTextChar">
    <w:name w:val="Balloon Text Char"/>
    <w:basedOn w:val="DefaultParagraphFont"/>
    <w:link w:val="BalloonText"/>
    <w:uiPriority w:val="99"/>
    <w:semiHidden/>
    <w:rsid w:val="00593E09"/>
    <w:rPr>
      <w:rFonts w:ascii="Tahoma" w:eastAsia="Times New Roman" w:hAnsi="Tahoma" w:cs="Tahoma"/>
      <w:sz w:val="16"/>
      <w:szCs w:val="16"/>
      <w:lang w:val="bg-BG"/>
    </w:rPr>
  </w:style>
  <w:style w:type="paragraph" w:styleId="BodyText">
    <w:name w:val="Body Text"/>
    <w:basedOn w:val="Normal"/>
    <w:link w:val="BodyTextChar"/>
    <w:uiPriority w:val="99"/>
    <w:semiHidden/>
    <w:unhideWhenUsed/>
    <w:rsid w:val="00A05A6E"/>
    <w:pPr>
      <w:spacing w:after="120"/>
    </w:pPr>
  </w:style>
  <w:style w:type="character" w:customStyle="1" w:styleId="BodyTextChar">
    <w:name w:val="Body Text Char"/>
    <w:basedOn w:val="DefaultParagraphFont"/>
    <w:link w:val="BodyText"/>
    <w:uiPriority w:val="99"/>
    <w:semiHidden/>
    <w:rsid w:val="00A05A6E"/>
    <w:rPr>
      <w:rFonts w:ascii="Times New Roman" w:eastAsia="Times New Roman" w:hAnsi="Times New Roman" w:cs="Times New Roman"/>
      <w:sz w:val="24"/>
      <w:szCs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329806">
      <w:bodyDiv w:val="1"/>
      <w:marLeft w:val="0"/>
      <w:marRight w:val="0"/>
      <w:marTop w:val="0"/>
      <w:marBottom w:val="0"/>
      <w:divBdr>
        <w:top w:val="none" w:sz="0" w:space="0" w:color="auto"/>
        <w:left w:val="none" w:sz="0" w:space="0" w:color="auto"/>
        <w:bottom w:val="none" w:sz="0" w:space="0" w:color="auto"/>
        <w:right w:val="none" w:sz="0" w:space="0" w:color="auto"/>
      </w:divBdr>
    </w:div>
    <w:div w:id="99071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hif.bg/web/gue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Pages>
  <Words>3273</Words>
  <Characters>18659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Марияна Михайлова Янакиева</dc:creator>
  <cp:lastModifiedBy>Марияна Михайлова Янакиева</cp:lastModifiedBy>
  <cp:revision>21</cp:revision>
  <dcterms:created xsi:type="dcterms:W3CDTF">2015-10-28T07:06:00Z</dcterms:created>
  <dcterms:modified xsi:type="dcterms:W3CDTF">2015-11-02T08:19:00Z</dcterms:modified>
</cp:coreProperties>
</file>